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9D" w:rsidRDefault="0008269D" w:rsidP="0008269D"/>
    <w:p w:rsidR="005C1F27" w:rsidRPr="006367CB" w:rsidRDefault="005C1F27" w:rsidP="005C1F27">
      <w:pPr>
        <w:spacing w:after="0" w:line="240" w:lineRule="auto"/>
        <w:jc w:val="center"/>
        <w:outlineLvl w:val="0"/>
        <w:rPr>
          <w:rFonts w:ascii="Times New Roman" w:hAnsi="Times New Roman"/>
          <w:sz w:val="32"/>
          <w:szCs w:val="32"/>
        </w:rPr>
      </w:pPr>
      <w:r w:rsidRPr="006367CB">
        <w:rPr>
          <w:rFonts w:ascii="Times New Roman" w:hAnsi="Times New Roman"/>
          <w:sz w:val="32"/>
          <w:szCs w:val="32"/>
        </w:rPr>
        <w:t>РОССИЙСКАЯ ФЕДЕРАЦИЯ</w:t>
      </w:r>
    </w:p>
    <w:p w:rsidR="005C1F27" w:rsidRPr="006367CB" w:rsidRDefault="005C1F27" w:rsidP="005C1F27">
      <w:pPr>
        <w:spacing w:after="0" w:line="240" w:lineRule="auto"/>
        <w:jc w:val="center"/>
        <w:outlineLvl w:val="0"/>
        <w:rPr>
          <w:rFonts w:ascii="Times New Roman" w:hAnsi="Times New Roman"/>
          <w:sz w:val="32"/>
          <w:szCs w:val="32"/>
        </w:rPr>
      </w:pPr>
      <w:r w:rsidRPr="006367CB">
        <w:rPr>
          <w:rFonts w:ascii="Times New Roman" w:hAnsi="Times New Roman"/>
          <w:sz w:val="32"/>
          <w:szCs w:val="32"/>
        </w:rPr>
        <w:t>ИРКУТСКАЯ ОБЛАСТЬ</w:t>
      </w:r>
    </w:p>
    <w:p w:rsidR="005C1F27" w:rsidRPr="006367CB" w:rsidRDefault="005C1F27" w:rsidP="005C1F27">
      <w:pPr>
        <w:spacing w:after="0" w:line="240" w:lineRule="auto"/>
        <w:jc w:val="center"/>
        <w:outlineLvl w:val="0"/>
        <w:rPr>
          <w:rFonts w:ascii="Times New Roman" w:hAnsi="Times New Roman"/>
          <w:sz w:val="28"/>
          <w:szCs w:val="28"/>
        </w:rPr>
      </w:pPr>
      <w:r w:rsidRPr="006367CB">
        <w:rPr>
          <w:rFonts w:ascii="Times New Roman" w:hAnsi="Times New Roman"/>
          <w:sz w:val="28"/>
          <w:szCs w:val="28"/>
        </w:rPr>
        <w:t>Контрольно-счетная комиссия муниципального образования</w:t>
      </w:r>
    </w:p>
    <w:p w:rsidR="005C1F27" w:rsidRPr="006367CB" w:rsidRDefault="005C1F27" w:rsidP="005C1F27">
      <w:pPr>
        <w:spacing w:after="0" w:line="240" w:lineRule="auto"/>
        <w:jc w:val="center"/>
        <w:outlineLvl w:val="0"/>
        <w:rPr>
          <w:rFonts w:ascii="Times New Roman" w:hAnsi="Times New Roman"/>
          <w:sz w:val="28"/>
          <w:szCs w:val="28"/>
        </w:rPr>
      </w:pPr>
      <w:r w:rsidRPr="006367CB">
        <w:rPr>
          <w:rFonts w:ascii="Times New Roman" w:hAnsi="Times New Roman"/>
          <w:sz w:val="28"/>
          <w:szCs w:val="28"/>
        </w:rPr>
        <w:t>«Жигаловский район»</w:t>
      </w:r>
    </w:p>
    <w:tbl>
      <w:tblPr>
        <w:tblpPr w:leftFromText="180" w:rightFromText="180" w:vertAnchor="text" w:horzAnchor="margin" w:tblpY="226"/>
        <w:tblOverlap w:val="never"/>
        <w:tblW w:w="0" w:type="auto"/>
        <w:tblBorders>
          <w:top w:val="thickThinSmallGap" w:sz="24" w:space="0" w:color="auto"/>
        </w:tblBorders>
        <w:tblLayout w:type="fixed"/>
        <w:tblLook w:val="04A0"/>
      </w:tblPr>
      <w:tblGrid>
        <w:gridCol w:w="9113"/>
      </w:tblGrid>
      <w:tr w:rsidR="005C1F27" w:rsidRPr="006367CB" w:rsidTr="00A678CA">
        <w:trPr>
          <w:cantSplit/>
          <w:trHeight w:val="678"/>
        </w:trPr>
        <w:tc>
          <w:tcPr>
            <w:tcW w:w="9113" w:type="dxa"/>
            <w:tcBorders>
              <w:top w:val="thickThinSmallGap" w:sz="24" w:space="0" w:color="auto"/>
              <w:left w:val="nil"/>
              <w:bottom w:val="nil"/>
              <w:right w:val="nil"/>
            </w:tcBorders>
            <w:hideMark/>
          </w:tcPr>
          <w:p w:rsidR="005C1F27" w:rsidRPr="0097775B" w:rsidRDefault="005C1F27" w:rsidP="00A678CA">
            <w:pPr>
              <w:tabs>
                <w:tab w:val="left" w:pos="780"/>
                <w:tab w:val="left" w:pos="1305"/>
              </w:tabs>
              <w:spacing w:after="0" w:line="240" w:lineRule="auto"/>
              <w:jc w:val="center"/>
              <w:rPr>
                <w:rFonts w:ascii="Times New Roman" w:eastAsia="Times New Roman" w:hAnsi="Times New Roman"/>
                <w:sz w:val="20"/>
                <w:szCs w:val="20"/>
              </w:rPr>
            </w:pPr>
            <w:r w:rsidRPr="0097775B">
              <w:rPr>
                <w:rFonts w:ascii="Times New Roman" w:hAnsi="Times New Roman"/>
                <w:sz w:val="20"/>
                <w:szCs w:val="20"/>
              </w:rPr>
              <w:t>666402</w:t>
            </w:r>
            <w:r w:rsidRPr="0097775B">
              <w:rPr>
                <w:rFonts w:ascii="Times New Roman" w:hAnsi="Times New Roman"/>
                <w:sz w:val="20"/>
                <w:szCs w:val="20"/>
              </w:rPr>
              <w:tab/>
              <w:t>Иркутская область р.п. Жигалово, ул. Советская, д. 25, тел (39551) 3-10-73</w:t>
            </w:r>
          </w:p>
          <w:p w:rsidR="005C1F27" w:rsidRPr="006367CB" w:rsidRDefault="005C1F27" w:rsidP="00A678CA">
            <w:pPr>
              <w:tabs>
                <w:tab w:val="left" w:pos="780"/>
                <w:tab w:val="left" w:pos="1305"/>
              </w:tabs>
              <w:spacing w:after="0" w:line="240" w:lineRule="auto"/>
              <w:jc w:val="center"/>
              <w:rPr>
                <w:rFonts w:ascii="Times New Roman" w:hAnsi="Times New Roman"/>
                <w:sz w:val="24"/>
                <w:szCs w:val="24"/>
              </w:rPr>
            </w:pPr>
            <w:r w:rsidRPr="0097775B">
              <w:rPr>
                <w:rFonts w:ascii="Times New Roman" w:hAnsi="Times New Roman"/>
                <w:sz w:val="20"/>
                <w:szCs w:val="20"/>
                <w:lang w:val="en-US"/>
              </w:rPr>
              <w:t>ksk</w:t>
            </w:r>
            <w:r w:rsidRPr="0097775B">
              <w:rPr>
                <w:rFonts w:ascii="Times New Roman" w:hAnsi="Times New Roman"/>
                <w:sz w:val="20"/>
                <w:szCs w:val="20"/>
              </w:rPr>
              <w:t>_38_14@</w:t>
            </w:r>
            <w:r w:rsidRPr="0097775B">
              <w:rPr>
                <w:rFonts w:ascii="Times New Roman" w:hAnsi="Times New Roman"/>
                <w:sz w:val="20"/>
                <w:szCs w:val="20"/>
                <w:lang w:val="en-US"/>
              </w:rPr>
              <w:t>mail</w:t>
            </w:r>
            <w:r w:rsidRPr="0097775B">
              <w:rPr>
                <w:rFonts w:ascii="Times New Roman" w:hAnsi="Times New Roman"/>
                <w:sz w:val="20"/>
                <w:szCs w:val="20"/>
              </w:rPr>
              <w:t>.</w:t>
            </w:r>
            <w:proofErr w:type="spellStart"/>
            <w:r w:rsidRPr="0097775B">
              <w:rPr>
                <w:rFonts w:ascii="Times New Roman" w:hAnsi="Times New Roman"/>
                <w:sz w:val="20"/>
                <w:szCs w:val="20"/>
                <w:lang w:val="en-US"/>
              </w:rPr>
              <w:t>ru</w:t>
            </w:r>
            <w:proofErr w:type="spellEnd"/>
          </w:p>
        </w:tc>
      </w:tr>
    </w:tbl>
    <w:p w:rsidR="005C1F27" w:rsidRPr="00E35174" w:rsidRDefault="005C1F27" w:rsidP="005C1F27">
      <w:pPr>
        <w:autoSpaceDE w:val="0"/>
        <w:autoSpaceDN w:val="0"/>
        <w:adjustRightInd w:val="0"/>
        <w:ind w:firstLine="540"/>
        <w:jc w:val="both"/>
        <w:rPr>
          <w:rFonts w:ascii="Times New Roman" w:hAnsi="Times New Roman"/>
          <w:b/>
          <w:bCs/>
          <w:color w:val="191919"/>
        </w:rPr>
      </w:pPr>
    </w:p>
    <w:p w:rsidR="005C1F27" w:rsidRPr="00B14EC1" w:rsidRDefault="004A2D94" w:rsidP="005C1F27">
      <w:pPr>
        <w:autoSpaceDE w:val="0"/>
        <w:autoSpaceDN w:val="0"/>
        <w:adjustRightInd w:val="0"/>
        <w:spacing w:after="0" w:line="240" w:lineRule="auto"/>
        <w:ind w:left="708"/>
        <w:jc w:val="both"/>
        <w:rPr>
          <w:rFonts w:ascii="Times New Roman" w:hAnsi="Times New Roman"/>
          <w:color w:val="191919"/>
          <w:sz w:val="24"/>
          <w:szCs w:val="24"/>
        </w:rPr>
      </w:pPr>
      <w:r>
        <w:rPr>
          <w:rFonts w:ascii="Times New Roman" w:hAnsi="Times New Roman"/>
          <w:color w:val="191919"/>
          <w:sz w:val="24"/>
          <w:szCs w:val="24"/>
        </w:rPr>
        <w:t>15</w:t>
      </w:r>
      <w:r w:rsidR="005C1F27" w:rsidRPr="00B14EC1">
        <w:rPr>
          <w:rFonts w:ascii="Times New Roman" w:hAnsi="Times New Roman"/>
          <w:color w:val="191919"/>
          <w:sz w:val="24"/>
          <w:szCs w:val="24"/>
        </w:rPr>
        <w:t xml:space="preserve"> декабря202</w:t>
      </w:r>
      <w:r>
        <w:rPr>
          <w:rFonts w:ascii="Times New Roman" w:hAnsi="Times New Roman"/>
          <w:color w:val="191919"/>
          <w:sz w:val="24"/>
          <w:szCs w:val="24"/>
        </w:rPr>
        <w:t>2</w:t>
      </w:r>
      <w:r w:rsidR="005C1F27" w:rsidRPr="00B14EC1">
        <w:rPr>
          <w:rFonts w:ascii="Times New Roman" w:hAnsi="Times New Roman"/>
          <w:color w:val="191919"/>
          <w:sz w:val="24"/>
          <w:szCs w:val="24"/>
        </w:rPr>
        <w:t>г</w:t>
      </w:r>
      <w:r w:rsidR="00143866">
        <w:rPr>
          <w:rFonts w:ascii="Times New Roman" w:hAnsi="Times New Roman"/>
          <w:color w:val="191919"/>
          <w:sz w:val="24"/>
          <w:szCs w:val="24"/>
        </w:rPr>
        <w:t>.</w:t>
      </w:r>
    </w:p>
    <w:p w:rsidR="005C1F27" w:rsidRPr="00143866" w:rsidRDefault="005C1F27" w:rsidP="005C1F27">
      <w:pPr>
        <w:shd w:val="clear" w:color="auto" w:fill="FFFFFF"/>
        <w:tabs>
          <w:tab w:val="left" w:pos="4106"/>
          <w:tab w:val="center" w:pos="5085"/>
          <w:tab w:val="left" w:pos="6756"/>
        </w:tabs>
        <w:spacing w:before="269" w:after="0" w:line="240" w:lineRule="auto"/>
        <w:ind w:right="34"/>
        <w:jc w:val="center"/>
        <w:rPr>
          <w:rFonts w:ascii="Times New Roman" w:hAnsi="Times New Roman" w:cs="Times New Roman"/>
          <w:sz w:val="24"/>
          <w:szCs w:val="24"/>
        </w:rPr>
      </w:pPr>
      <w:r w:rsidRPr="00143866">
        <w:rPr>
          <w:rFonts w:ascii="Times New Roman" w:hAnsi="Times New Roman" w:cs="Times New Roman"/>
          <w:spacing w:val="-5"/>
          <w:sz w:val="24"/>
          <w:szCs w:val="24"/>
        </w:rPr>
        <w:t>Заключение №</w:t>
      </w:r>
      <w:r w:rsidR="008A5440">
        <w:rPr>
          <w:rFonts w:ascii="Times New Roman" w:hAnsi="Times New Roman" w:cs="Times New Roman"/>
          <w:spacing w:val="-5"/>
          <w:sz w:val="24"/>
          <w:szCs w:val="24"/>
        </w:rPr>
        <w:t xml:space="preserve"> </w:t>
      </w:r>
      <w:r w:rsidR="00566F99" w:rsidRPr="00143866">
        <w:rPr>
          <w:rFonts w:ascii="Times New Roman" w:hAnsi="Times New Roman" w:cs="Times New Roman"/>
          <w:spacing w:val="-5"/>
          <w:sz w:val="24"/>
          <w:szCs w:val="24"/>
        </w:rPr>
        <w:t>65</w:t>
      </w:r>
      <w:r w:rsidRPr="00143866">
        <w:rPr>
          <w:rFonts w:ascii="Times New Roman" w:hAnsi="Times New Roman" w:cs="Times New Roman"/>
          <w:spacing w:val="-5"/>
          <w:sz w:val="24"/>
          <w:szCs w:val="24"/>
        </w:rPr>
        <w:t>/2022-э</w:t>
      </w:r>
    </w:p>
    <w:p w:rsidR="007A6775" w:rsidRDefault="005C1F27" w:rsidP="005C1F27">
      <w:pPr>
        <w:shd w:val="clear" w:color="auto" w:fill="FFFFFF"/>
        <w:spacing w:after="0" w:line="240" w:lineRule="auto"/>
        <w:jc w:val="center"/>
        <w:rPr>
          <w:rFonts w:ascii="Times New Roman" w:hAnsi="Times New Roman" w:cs="Times New Roman"/>
          <w:sz w:val="24"/>
          <w:szCs w:val="24"/>
        </w:rPr>
      </w:pPr>
      <w:r w:rsidRPr="00143866">
        <w:rPr>
          <w:rFonts w:ascii="Times New Roman" w:hAnsi="Times New Roman" w:cs="Times New Roman"/>
          <w:sz w:val="24"/>
          <w:szCs w:val="24"/>
        </w:rPr>
        <w:t xml:space="preserve">на проект решения Думы муниципального образования «Жигаловский район» </w:t>
      </w:r>
    </w:p>
    <w:p w:rsidR="007A6775" w:rsidRDefault="005C1F27" w:rsidP="005C1F27">
      <w:pPr>
        <w:shd w:val="clear" w:color="auto" w:fill="FFFFFF"/>
        <w:spacing w:after="0" w:line="240" w:lineRule="auto"/>
        <w:jc w:val="center"/>
        <w:rPr>
          <w:rFonts w:ascii="Times New Roman" w:hAnsi="Times New Roman" w:cs="Times New Roman"/>
          <w:sz w:val="24"/>
          <w:szCs w:val="24"/>
        </w:rPr>
      </w:pPr>
      <w:r w:rsidRPr="00143866">
        <w:rPr>
          <w:rFonts w:ascii="Times New Roman" w:hAnsi="Times New Roman" w:cs="Times New Roman"/>
          <w:sz w:val="24"/>
          <w:szCs w:val="24"/>
        </w:rPr>
        <w:t xml:space="preserve">«О бюджете муниципального образования «Жигаловский  район» </w:t>
      </w:r>
    </w:p>
    <w:p w:rsidR="005C1F27" w:rsidRDefault="005C1F27" w:rsidP="005C1F27">
      <w:pPr>
        <w:shd w:val="clear" w:color="auto" w:fill="FFFFFF"/>
        <w:spacing w:after="0" w:line="240" w:lineRule="auto"/>
        <w:jc w:val="center"/>
        <w:rPr>
          <w:rFonts w:ascii="Times New Roman" w:hAnsi="Times New Roman" w:cs="Times New Roman"/>
          <w:sz w:val="24"/>
          <w:szCs w:val="24"/>
        </w:rPr>
      </w:pPr>
      <w:r w:rsidRPr="00143866">
        <w:rPr>
          <w:rFonts w:ascii="Times New Roman" w:hAnsi="Times New Roman" w:cs="Times New Roman"/>
          <w:sz w:val="24"/>
          <w:szCs w:val="24"/>
        </w:rPr>
        <w:t>на 2023 год и плановый период 2024 и 2025 годов»</w:t>
      </w:r>
    </w:p>
    <w:p w:rsidR="007A6775" w:rsidRPr="00143866" w:rsidRDefault="007A6775" w:rsidP="005C1F27">
      <w:pPr>
        <w:shd w:val="clear" w:color="auto" w:fill="FFFFFF"/>
        <w:spacing w:after="0" w:line="240" w:lineRule="auto"/>
        <w:jc w:val="center"/>
        <w:rPr>
          <w:rFonts w:ascii="Times New Roman" w:hAnsi="Times New Roman" w:cs="Times New Roman"/>
          <w:sz w:val="24"/>
          <w:szCs w:val="24"/>
        </w:rPr>
      </w:pPr>
    </w:p>
    <w:p w:rsidR="007D238E" w:rsidRPr="007D238E" w:rsidRDefault="007D238E" w:rsidP="00973AB6">
      <w:pPr>
        <w:spacing w:after="0" w:line="240" w:lineRule="auto"/>
        <w:ind w:right="-2" w:firstLine="567"/>
        <w:jc w:val="both"/>
        <w:rPr>
          <w:rFonts w:ascii="Times New Roman" w:hAnsi="Times New Roman" w:cs="Times New Roman"/>
          <w:bCs/>
          <w:sz w:val="24"/>
          <w:szCs w:val="24"/>
        </w:rPr>
      </w:pPr>
      <w:r w:rsidRPr="007D238E">
        <w:rPr>
          <w:rFonts w:ascii="Times New Roman" w:hAnsi="Times New Roman" w:cs="Times New Roman"/>
          <w:sz w:val="24"/>
          <w:szCs w:val="24"/>
        </w:rPr>
        <w:t xml:space="preserve">Заключение на проект решения Думы муниципального образования «Жигаловский район» «О бюджете муниципального образования «Жигаловский район» на 2023 год и плановый период 2024 и 2025 годов» </w:t>
      </w:r>
      <w:r w:rsidR="00B43742">
        <w:rPr>
          <w:rFonts w:ascii="Times New Roman" w:hAnsi="Times New Roman" w:cs="Times New Roman"/>
          <w:sz w:val="24"/>
          <w:szCs w:val="24"/>
        </w:rPr>
        <w:t xml:space="preserve">(далее – проект бюджета, проект решения) </w:t>
      </w:r>
      <w:r w:rsidRPr="007D238E">
        <w:rPr>
          <w:rFonts w:ascii="Times New Roman" w:hAnsi="Times New Roman" w:cs="Times New Roman"/>
          <w:sz w:val="24"/>
          <w:szCs w:val="24"/>
        </w:rPr>
        <w:t xml:space="preserve">подготовлено Контрольно-счетной комиссией муниципального образования «Жигаловский район» </w:t>
      </w:r>
      <w:r w:rsidR="007A6775" w:rsidRPr="007D238E">
        <w:rPr>
          <w:rFonts w:ascii="Times New Roman" w:hAnsi="Times New Roman" w:cs="Times New Roman"/>
          <w:sz w:val="24"/>
          <w:szCs w:val="24"/>
        </w:rPr>
        <w:t xml:space="preserve">(далее </w:t>
      </w:r>
      <w:r w:rsidR="007A6775">
        <w:rPr>
          <w:rFonts w:ascii="Times New Roman" w:hAnsi="Times New Roman" w:cs="Times New Roman"/>
          <w:sz w:val="24"/>
          <w:szCs w:val="24"/>
        </w:rPr>
        <w:t xml:space="preserve">- </w:t>
      </w:r>
      <w:r w:rsidR="007A6775" w:rsidRPr="007D238E">
        <w:rPr>
          <w:rFonts w:ascii="Times New Roman" w:hAnsi="Times New Roman" w:cs="Times New Roman"/>
          <w:sz w:val="24"/>
          <w:szCs w:val="24"/>
        </w:rPr>
        <w:t>КСК района)</w:t>
      </w:r>
      <w:r w:rsidRPr="007D238E">
        <w:rPr>
          <w:rFonts w:ascii="Times New Roman" w:hAnsi="Times New Roman" w:cs="Times New Roman"/>
          <w:sz w:val="24"/>
          <w:szCs w:val="24"/>
        </w:rPr>
        <w:t>в соответствии с Бюджетным кодексом Российской Федерации, п.2 ст.22 Положения о бюджетном процессе муниципального образования «Жигаловский район», утвержденного решением Думы муниципального образования «Жигаловский район» от 30.05.2019г. №71 (далее –Положение о бюджетном процессе), Положением о Контрольно-счетной комиссии муниципального образования «Жигаловский район», утвержденн</w:t>
      </w:r>
      <w:r w:rsidR="007A6775">
        <w:rPr>
          <w:rFonts w:ascii="Times New Roman" w:hAnsi="Times New Roman" w:cs="Times New Roman"/>
          <w:sz w:val="24"/>
          <w:szCs w:val="24"/>
        </w:rPr>
        <w:t>ым</w:t>
      </w:r>
      <w:r w:rsidRPr="007D238E">
        <w:rPr>
          <w:rFonts w:ascii="Times New Roman" w:hAnsi="Times New Roman" w:cs="Times New Roman"/>
          <w:sz w:val="24"/>
          <w:szCs w:val="24"/>
        </w:rPr>
        <w:t xml:space="preserve"> решением Думы муниципального образования «Жигаловский район» </w:t>
      </w:r>
      <w:r w:rsidR="007A6775">
        <w:rPr>
          <w:rFonts w:ascii="Times New Roman" w:hAnsi="Times New Roman" w:cs="Times New Roman"/>
          <w:sz w:val="24"/>
          <w:szCs w:val="24"/>
        </w:rPr>
        <w:t xml:space="preserve">от </w:t>
      </w:r>
      <w:r w:rsidRPr="007D238E">
        <w:rPr>
          <w:rFonts w:ascii="Times New Roman" w:hAnsi="Times New Roman" w:cs="Times New Roman"/>
          <w:sz w:val="24"/>
          <w:szCs w:val="24"/>
        </w:rPr>
        <w:t>14.12.2021г. №158, с учетом норм и положений проекта Закона Иркутской области «Об областном бюджете на 2023 год и на плановый период 2024 и 2025годов».</w:t>
      </w:r>
    </w:p>
    <w:p w:rsidR="00775786" w:rsidRDefault="0008269D" w:rsidP="005B6BEA">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В соответствии со ст.</w:t>
      </w:r>
      <w:r w:rsidR="005B6BEA">
        <w:rPr>
          <w:rFonts w:ascii="Times New Roman" w:hAnsi="Times New Roman" w:cs="Times New Roman"/>
          <w:sz w:val="24"/>
          <w:szCs w:val="24"/>
        </w:rPr>
        <w:t>12</w:t>
      </w:r>
      <w:r w:rsidRPr="008E08E0">
        <w:rPr>
          <w:rFonts w:ascii="Times New Roman" w:hAnsi="Times New Roman" w:cs="Times New Roman"/>
          <w:sz w:val="24"/>
          <w:szCs w:val="24"/>
        </w:rPr>
        <w:t xml:space="preserve"> Положения о бюджетном процессе проект бюджета составлен на три года: очередной финансовый год (2023г.) и плановый период (2024 и 2025г</w:t>
      </w:r>
      <w:r w:rsidR="00973AB6">
        <w:rPr>
          <w:rFonts w:ascii="Times New Roman" w:hAnsi="Times New Roman" w:cs="Times New Roman"/>
          <w:sz w:val="24"/>
          <w:szCs w:val="24"/>
        </w:rPr>
        <w:t>одов</w:t>
      </w:r>
      <w:r w:rsidRPr="008E08E0">
        <w:rPr>
          <w:rFonts w:ascii="Times New Roman" w:hAnsi="Times New Roman" w:cs="Times New Roman"/>
          <w:sz w:val="24"/>
          <w:szCs w:val="24"/>
        </w:rPr>
        <w:t xml:space="preserve">). </w:t>
      </w:r>
    </w:p>
    <w:p w:rsidR="0008269D" w:rsidRPr="008E08E0" w:rsidRDefault="00775786" w:rsidP="005B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08269D" w:rsidRPr="008E08E0">
        <w:rPr>
          <w:rFonts w:ascii="Times New Roman" w:hAnsi="Times New Roman" w:cs="Times New Roman"/>
          <w:sz w:val="24"/>
          <w:szCs w:val="24"/>
        </w:rPr>
        <w:t>роект бюджета сформирован программно-целевым методом.</w:t>
      </w:r>
    </w:p>
    <w:p w:rsidR="00775786" w:rsidRDefault="00775786" w:rsidP="0008269D">
      <w:pPr>
        <w:pStyle w:val="Default"/>
        <w:jc w:val="center"/>
        <w:rPr>
          <w:b/>
          <w:bCs/>
          <w:color w:val="auto"/>
        </w:rPr>
      </w:pPr>
    </w:p>
    <w:p w:rsidR="0008269D" w:rsidRPr="008E08E0" w:rsidRDefault="0008269D" w:rsidP="0008269D">
      <w:pPr>
        <w:pStyle w:val="Default"/>
        <w:jc w:val="center"/>
        <w:rPr>
          <w:b/>
          <w:bCs/>
          <w:color w:val="auto"/>
        </w:rPr>
      </w:pPr>
      <w:r w:rsidRPr="008E08E0">
        <w:rPr>
          <w:b/>
          <w:bCs/>
          <w:color w:val="auto"/>
        </w:rPr>
        <w:t>Анализ соответствия проекта бюджета требованиям бюджетного законодательства</w:t>
      </w:r>
      <w:r w:rsidR="00BB0ED1">
        <w:rPr>
          <w:b/>
          <w:bCs/>
          <w:color w:val="auto"/>
        </w:rPr>
        <w:t>.</w:t>
      </w:r>
    </w:p>
    <w:p w:rsidR="0008269D" w:rsidRPr="008E08E0" w:rsidRDefault="0008269D" w:rsidP="0008269D">
      <w:pPr>
        <w:pStyle w:val="Default"/>
        <w:ind w:firstLine="567"/>
        <w:jc w:val="center"/>
        <w:rPr>
          <w:color w:val="auto"/>
        </w:rPr>
      </w:pPr>
      <w:r w:rsidRPr="008E08E0">
        <w:rPr>
          <w:b/>
          <w:bCs/>
          <w:color w:val="auto"/>
        </w:rPr>
        <w:t>Анализ текстовой части проекта бюджета.</w:t>
      </w:r>
    </w:p>
    <w:p w:rsidR="00695BC7" w:rsidRDefault="00695BC7" w:rsidP="0008269D">
      <w:pPr>
        <w:pStyle w:val="Default"/>
        <w:ind w:firstLine="567"/>
        <w:jc w:val="both"/>
        <w:rPr>
          <w:color w:val="auto"/>
        </w:rPr>
      </w:pPr>
    </w:p>
    <w:p w:rsidR="0008269D" w:rsidRPr="008E08E0" w:rsidRDefault="0008269D" w:rsidP="0008269D">
      <w:pPr>
        <w:pStyle w:val="Default"/>
        <w:ind w:firstLine="567"/>
        <w:jc w:val="both"/>
        <w:rPr>
          <w:color w:val="auto"/>
        </w:rPr>
      </w:pPr>
      <w:r w:rsidRPr="008E08E0">
        <w:rPr>
          <w:color w:val="auto"/>
        </w:rPr>
        <w:t xml:space="preserve">Проект бюджета муниципального образования </w:t>
      </w:r>
      <w:r w:rsidR="00A678CA">
        <w:rPr>
          <w:color w:val="auto"/>
        </w:rPr>
        <w:t>«Жигаловский район»</w:t>
      </w:r>
      <w:r w:rsidRPr="008E08E0">
        <w:rPr>
          <w:color w:val="auto"/>
        </w:rPr>
        <w:t xml:space="preserve"> на 2023год и на плановый период 2024 и 2025 годов проанализирован на его соответствие требованиям Бюджетного кодекса Российской Федерации, Устава района, Положения о бюджетном процессе. </w:t>
      </w:r>
    </w:p>
    <w:p w:rsidR="0008269D" w:rsidRPr="008E08E0" w:rsidRDefault="0008269D" w:rsidP="0008269D">
      <w:pPr>
        <w:pStyle w:val="Default"/>
        <w:ind w:firstLine="567"/>
        <w:jc w:val="both"/>
        <w:rPr>
          <w:color w:val="auto"/>
        </w:rPr>
      </w:pPr>
      <w:r w:rsidRPr="008E08E0">
        <w:rPr>
          <w:color w:val="auto"/>
        </w:rPr>
        <w:t>Проект решения, в целом, соответствует требованиям ст.184.1 Б</w:t>
      </w:r>
      <w:r w:rsidR="00695BC7">
        <w:rPr>
          <w:color w:val="auto"/>
        </w:rPr>
        <w:t>юджетного кодекса</w:t>
      </w:r>
      <w:r w:rsidRPr="008E08E0">
        <w:rPr>
          <w:color w:val="auto"/>
        </w:rPr>
        <w:t xml:space="preserve"> Р</w:t>
      </w:r>
      <w:r w:rsidR="00695BC7">
        <w:rPr>
          <w:color w:val="auto"/>
        </w:rPr>
        <w:t xml:space="preserve">оссийской </w:t>
      </w:r>
      <w:r w:rsidRPr="008E08E0">
        <w:rPr>
          <w:color w:val="auto"/>
        </w:rPr>
        <w:t>Ф</w:t>
      </w:r>
      <w:r w:rsidR="00695BC7">
        <w:rPr>
          <w:color w:val="auto"/>
        </w:rPr>
        <w:t>едерации (далее – БК РФ)</w:t>
      </w:r>
      <w:r w:rsidRPr="008E08E0">
        <w:rPr>
          <w:color w:val="auto"/>
        </w:rPr>
        <w:t xml:space="preserve"> и ст. </w:t>
      </w:r>
      <w:r w:rsidR="00ED206B">
        <w:rPr>
          <w:color w:val="auto"/>
        </w:rPr>
        <w:t>21</w:t>
      </w:r>
      <w:r w:rsidRPr="008E08E0">
        <w:rPr>
          <w:color w:val="auto"/>
        </w:rPr>
        <w:t xml:space="preserve"> Положения о бюджетном процессе. </w:t>
      </w:r>
    </w:p>
    <w:p w:rsidR="0008269D" w:rsidRPr="008E08E0" w:rsidRDefault="0008269D" w:rsidP="00E70E00">
      <w:pPr>
        <w:pStyle w:val="Default"/>
        <w:ind w:firstLine="567"/>
        <w:jc w:val="both"/>
        <w:rPr>
          <w:color w:val="auto"/>
        </w:rPr>
      </w:pPr>
      <w:r w:rsidRPr="008E08E0">
        <w:rPr>
          <w:color w:val="auto"/>
        </w:rPr>
        <w:t xml:space="preserve">Проектом решения Думы о бюджете МО </w:t>
      </w:r>
      <w:r w:rsidR="00A678CA">
        <w:rPr>
          <w:color w:val="auto"/>
        </w:rPr>
        <w:t>«Жигаловский район»</w:t>
      </w:r>
      <w:r w:rsidRPr="008E08E0">
        <w:rPr>
          <w:color w:val="auto"/>
        </w:rPr>
        <w:t xml:space="preserve"> на 2023 год и плановый период 2024 и 2025 годов предлагается утвердить следующие основные характеристики бюджета: </w:t>
      </w:r>
    </w:p>
    <w:p w:rsidR="0008269D" w:rsidRPr="001E6CCE" w:rsidRDefault="0008269D" w:rsidP="00E70E00">
      <w:pPr>
        <w:spacing w:after="0" w:line="240" w:lineRule="auto"/>
        <w:ind w:firstLine="567"/>
        <w:jc w:val="both"/>
        <w:rPr>
          <w:rFonts w:ascii="Times New Roman" w:hAnsi="Times New Roman" w:cs="Times New Roman"/>
          <w:sz w:val="24"/>
          <w:szCs w:val="24"/>
          <w:u w:val="single"/>
        </w:rPr>
      </w:pPr>
      <w:r w:rsidRPr="001E6CCE">
        <w:rPr>
          <w:rFonts w:ascii="Times New Roman" w:hAnsi="Times New Roman" w:cs="Times New Roman"/>
          <w:sz w:val="24"/>
          <w:szCs w:val="24"/>
          <w:u w:val="single"/>
        </w:rPr>
        <w:t>на 2023год:</w:t>
      </w:r>
    </w:p>
    <w:p w:rsidR="0008269D" w:rsidRPr="001E6CCE" w:rsidRDefault="0008269D" w:rsidP="00E70E00">
      <w:pPr>
        <w:spacing w:after="0" w:line="240" w:lineRule="auto"/>
        <w:ind w:firstLine="567"/>
        <w:jc w:val="both"/>
        <w:rPr>
          <w:rFonts w:ascii="Times New Roman" w:hAnsi="Times New Roman" w:cs="Times New Roman"/>
          <w:sz w:val="24"/>
          <w:szCs w:val="24"/>
        </w:rPr>
      </w:pPr>
      <w:r w:rsidRPr="001E6CCE">
        <w:rPr>
          <w:rFonts w:ascii="Times New Roman" w:hAnsi="Times New Roman" w:cs="Times New Roman"/>
          <w:bCs/>
          <w:sz w:val="24"/>
          <w:szCs w:val="24"/>
        </w:rPr>
        <w:t xml:space="preserve">- общий объем доходов в сумме </w:t>
      </w:r>
      <w:r w:rsidR="00ED206B" w:rsidRPr="001E6CCE">
        <w:rPr>
          <w:rFonts w:ascii="Times New Roman" w:hAnsi="Times New Roman" w:cs="Times New Roman"/>
          <w:bCs/>
          <w:sz w:val="24"/>
          <w:szCs w:val="24"/>
        </w:rPr>
        <w:t>1</w:t>
      </w:r>
      <w:r w:rsidR="00B43742">
        <w:rPr>
          <w:rFonts w:ascii="Times New Roman" w:hAnsi="Times New Roman" w:cs="Times New Roman"/>
          <w:bCs/>
          <w:sz w:val="24"/>
          <w:szCs w:val="24"/>
        </w:rPr>
        <w:t> </w:t>
      </w:r>
      <w:r w:rsidR="00ED206B" w:rsidRPr="001E6CCE">
        <w:rPr>
          <w:rFonts w:ascii="Times New Roman" w:hAnsi="Times New Roman" w:cs="Times New Roman"/>
          <w:bCs/>
          <w:sz w:val="24"/>
          <w:szCs w:val="24"/>
        </w:rPr>
        <w:t>537816,8</w:t>
      </w:r>
      <w:r w:rsidRPr="001E6CCE">
        <w:rPr>
          <w:rFonts w:ascii="Times New Roman" w:hAnsi="Times New Roman" w:cs="Times New Roman"/>
          <w:bCs/>
          <w:sz w:val="24"/>
          <w:szCs w:val="24"/>
        </w:rPr>
        <w:t xml:space="preserve"> тыс.рублей, в том числе объем межбюджетных трансфертов, получаемых из других бюджетов бюджетной системы Российской Федерации в сумме </w:t>
      </w:r>
      <w:r w:rsidR="00ED206B" w:rsidRPr="001E6CCE">
        <w:rPr>
          <w:rFonts w:ascii="Times New Roman" w:hAnsi="Times New Roman" w:cs="Times New Roman"/>
          <w:bCs/>
          <w:sz w:val="24"/>
          <w:szCs w:val="24"/>
        </w:rPr>
        <w:t>571 116,4</w:t>
      </w:r>
      <w:r w:rsidRPr="001E6CCE">
        <w:rPr>
          <w:rFonts w:ascii="Times New Roman" w:hAnsi="Times New Roman" w:cs="Times New Roman"/>
          <w:bCs/>
          <w:sz w:val="24"/>
          <w:szCs w:val="24"/>
        </w:rPr>
        <w:t>тыс.рублей;</w:t>
      </w:r>
    </w:p>
    <w:p w:rsidR="0008269D" w:rsidRPr="001E6CCE" w:rsidRDefault="0008269D" w:rsidP="00E70E00">
      <w:pPr>
        <w:pStyle w:val="Default"/>
        <w:ind w:firstLine="567"/>
        <w:jc w:val="both"/>
        <w:rPr>
          <w:color w:val="auto"/>
        </w:rPr>
      </w:pPr>
      <w:r w:rsidRPr="001E6CCE">
        <w:rPr>
          <w:bCs/>
          <w:color w:val="auto"/>
        </w:rPr>
        <w:t xml:space="preserve">- общий объем расходов районного бюджета в сумме </w:t>
      </w:r>
      <w:r w:rsidR="00ED206B" w:rsidRPr="001E6CCE">
        <w:rPr>
          <w:bCs/>
          <w:color w:val="auto"/>
        </w:rPr>
        <w:t>1 537 816,8</w:t>
      </w:r>
      <w:r w:rsidRPr="001E6CCE">
        <w:rPr>
          <w:bCs/>
          <w:color w:val="auto"/>
        </w:rPr>
        <w:t>тыс.рублей;</w:t>
      </w:r>
    </w:p>
    <w:p w:rsidR="0008269D" w:rsidRPr="001E6CCE" w:rsidRDefault="0008269D" w:rsidP="00E70E00">
      <w:pPr>
        <w:spacing w:after="0" w:line="240" w:lineRule="auto"/>
        <w:ind w:firstLine="567"/>
        <w:jc w:val="both"/>
        <w:rPr>
          <w:rFonts w:ascii="Times New Roman" w:hAnsi="Times New Roman" w:cs="Times New Roman"/>
          <w:sz w:val="24"/>
          <w:szCs w:val="24"/>
        </w:rPr>
      </w:pPr>
      <w:r w:rsidRPr="001E6CCE">
        <w:rPr>
          <w:rFonts w:ascii="Times New Roman" w:hAnsi="Times New Roman" w:cs="Times New Roman"/>
          <w:bCs/>
          <w:sz w:val="24"/>
          <w:szCs w:val="24"/>
        </w:rPr>
        <w:lastRenderedPageBreak/>
        <w:t>- размер дефицита районного бюджета в сумме 0 тыс.рублей, или 0% утвержденного общего годового объема доходов районного бюджета, без учета утвержденного объема безвозмездных поступлений</w:t>
      </w:r>
      <w:r w:rsidRPr="001E6CCE">
        <w:rPr>
          <w:rFonts w:ascii="Times New Roman" w:hAnsi="Times New Roman" w:cs="Times New Roman"/>
          <w:sz w:val="24"/>
          <w:szCs w:val="24"/>
        </w:rPr>
        <w:t>.</w:t>
      </w:r>
    </w:p>
    <w:p w:rsidR="0008269D" w:rsidRPr="001E6CCE" w:rsidRDefault="00B43742" w:rsidP="00E70E00">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на </w:t>
      </w:r>
      <w:r w:rsidR="0008269D" w:rsidRPr="001E6CCE">
        <w:rPr>
          <w:rFonts w:ascii="Times New Roman" w:hAnsi="Times New Roman" w:cs="Times New Roman"/>
          <w:sz w:val="24"/>
          <w:szCs w:val="24"/>
          <w:u w:val="single"/>
        </w:rPr>
        <w:t>2024 год:</w:t>
      </w:r>
    </w:p>
    <w:p w:rsidR="0008269D" w:rsidRPr="001E6CCE" w:rsidRDefault="0008269D" w:rsidP="00E70E00">
      <w:pPr>
        <w:spacing w:after="0" w:line="240" w:lineRule="auto"/>
        <w:ind w:firstLine="567"/>
        <w:jc w:val="both"/>
        <w:rPr>
          <w:rFonts w:ascii="Times New Roman" w:hAnsi="Times New Roman" w:cs="Times New Roman"/>
          <w:sz w:val="24"/>
          <w:szCs w:val="24"/>
        </w:rPr>
      </w:pPr>
      <w:r w:rsidRPr="001E6CCE">
        <w:rPr>
          <w:rFonts w:ascii="Times New Roman" w:hAnsi="Times New Roman" w:cs="Times New Roman"/>
          <w:sz w:val="24"/>
          <w:szCs w:val="24"/>
        </w:rPr>
        <w:t xml:space="preserve">- общий объем доходов в сумме </w:t>
      </w:r>
      <w:r w:rsidR="001E6CCE" w:rsidRPr="001E6CCE">
        <w:rPr>
          <w:rFonts w:ascii="Times New Roman" w:hAnsi="Times New Roman" w:cs="Times New Roman"/>
          <w:sz w:val="24"/>
          <w:szCs w:val="24"/>
        </w:rPr>
        <w:t>1 527 354,6</w:t>
      </w:r>
      <w:r w:rsidRPr="001E6CCE">
        <w:rPr>
          <w:rFonts w:ascii="Times New Roman" w:hAnsi="Times New Roman" w:cs="Times New Roman"/>
          <w:sz w:val="24"/>
          <w:szCs w:val="24"/>
        </w:rPr>
        <w:t xml:space="preserve"> тыс.рублей, в том числе объем межбюджетных трансфертов, получаемых из других бюджетов бюджетной системы Российской Федерации в сумме </w:t>
      </w:r>
      <w:r w:rsidR="001E6CCE" w:rsidRPr="001E6CCE">
        <w:rPr>
          <w:rFonts w:ascii="Times New Roman" w:hAnsi="Times New Roman" w:cs="Times New Roman"/>
          <w:sz w:val="24"/>
          <w:szCs w:val="24"/>
        </w:rPr>
        <w:t>479 742,8</w:t>
      </w:r>
      <w:r w:rsidRPr="001E6CCE">
        <w:rPr>
          <w:rFonts w:ascii="Times New Roman" w:hAnsi="Times New Roman" w:cs="Times New Roman"/>
          <w:sz w:val="24"/>
          <w:szCs w:val="24"/>
        </w:rPr>
        <w:t xml:space="preserve"> тыс.рублей;</w:t>
      </w:r>
    </w:p>
    <w:p w:rsidR="0008269D" w:rsidRPr="001E6CCE" w:rsidRDefault="0008269D" w:rsidP="00E70E00">
      <w:pPr>
        <w:spacing w:after="0" w:line="240" w:lineRule="auto"/>
        <w:ind w:firstLine="567"/>
        <w:jc w:val="both"/>
        <w:rPr>
          <w:rFonts w:ascii="Times New Roman" w:hAnsi="Times New Roman" w:cs="Times New Roman"/>
          <w:sz w:val="24"/>
          <w:szCs w:val="24"/>
        </w:rPr>
      </w:pPr>
      <w:r w:rsidRPr="001E6CCE">
        <w:rPr>
          <w:rFonts w:ascii="Times New Roman" w:hAnsi="Times New Roman" w:cs="Times New Roman"/>
          <w:sz w:val="24"/>
          <w:szCs w:val="24"/>
        </w:rPr>
        <w:t xml:space="preserve">- общий объем расходов районного бюджета в сумме </w:t>
      </w:r>
      <w:r w:rsidR="001E6CCE" w:rsidRPr="001E6CCE">
        <w:rPr>
          <w:rFonts w:ascii="Times New Roman" w:hAnsi="Times New Roman" w:cs="Times New Roman"/>
          <w:sz w:val="24"/>
          <w:szCs w:val="24"/>
        </w:rPr>
        <w:t>1 527 354,6</w:t>
      </w:r>
      <w:r w:rsidRPr="001E6CCE">
        <w:rPr>
          <w:rFonts w:ascii="Times New Roman" w:hAnsi="Times New Roman" w:cs="Times New Roman"/>
          <w:sz w:val="24"/>
          <w:szCs w:val="24"/>
        </w:rPr>
        <w:t xml:space="preserve"> тыс.рублей, в том числе условно утвержденные расходы в сумме </w:t>
      </w:r>
      <w:r w:rsidR="001E6CCE" w:rsidRPr="001E6CCE">
        <w:rPr>
          <w:rFonts w:ascii="Times New Roman" w:hAnsi="Times New Roman" w:cs="Times New Roman"/>
          <w:sz w:val="24"/>
          <w:szCs w:val="24"/>
        </w:rPr>
        <w:t>26</w:t>
      </w:r>
      <w:r w:rsidR="00B43742">
        <w:rPr>
          <w:rFonts w:ascii="Times New Roman" w:hAnsi="Times New Roman" w:cs="Times New Roman"/>
          <w:sz w:val="24"/>
          <w:szCs w:val="24"/>
        </w:rPr>
        <w:t> </w:t>
      </w:r>
      <w:r w:rsidR="001E6CCE" w:rsidRPr="001E6CCE">
        <w:rPr>
          <w:rFonts w:ascii="Times New Roman" w:hAnsi="Times New Roman" w:cs="Times New Roman"/>
          <w:sz w:val="24"/>
          <w:szCs w:val="24"/>
        </w:rPr>
        <w:t>428</w:t>
      </w:r>
      <w:r w:rsidRPr="001E6CCE">
        <w:rPr>
          <w:rFonts w:ascii="Times New Roman" w:hAnsi="Times New Roman" w:cs="Times New Roman"/>
          <w:sz w:val="24"/>
          <w:szCs w:val="24"/>
        </w:rPr>
        <w:t>тыс. рублей;</w:t>
      </w:r>
    </w:p>
    <w:p w:rsidR="0008269D" w:rsidRPr="001E6CCE" w:rsidRDefault="0008269D" w:rsidP="00E70E00">
      <w:pPr>
        <w:autoSpaceDE w:val="0"/>
        <w:autoSpaceDN w:val="0"/>
        <w:adjustRightInd w:val="0"/>
        <w:spacing w:after="0" w:line="240" w:lineRule="auto"/>
        <w:ind w:firstLine="567"/>
        <w:jc w:val="both"/>
        <w:rPr>
          <w:rFonts w:ascii="Times New Roman" w:hAnsi="Times New Roman" w:cs="Times New Roman"/>
          <w:bCs/>
          <w:sz w:val="24"/>
          <w:szCs w:val="24"/>
        </w:rPr>
      </w:pPr>
      <w:r w:rsidRPr="001E6CCE">
        <w:rPr>
          <w:rFonts w:ascii="Times New Roman" w:hAnsi="Times New Roman" w:cs="Times New Roman"/>
          <w:bCs/>
          <w:sz w:val="24"/>
          <w:szCs w:val="24"/>
        </w:rPr>
        <w:t>- размер дефицита районного бюджета в сумме 0 тыс. рублей, или 0% утвержденного общего годового объема доходов районного бюджета, без учета утвержденного объема безвозмездных поступлений.</w:t>
      </w:r>
    </w:p>
    <w:p w:rsidR="0008269D" w:rsidRPr="001E6CCE" w:rsidRDefault="0008269D" w:rsidP="00E70E00">
      <w:pPr>
        <w:spacing w:after="0" w:line="240" w:lineRule="auto"/>
        <w:ind w:firstLine="567"/>
        <w:jc w:val="both"/>
        <w:rPr>
          <w:rFonts w:ascii="Times New Roman" w:hAnsi="Times New Roman" w:cs="Times New Roman"/>
          <w:sz w:val="24"/>
          <w:szCs w:val="24"/>
          <w:u w:val="single"/>
        </w:rPr>
      </w:pPr>
      <w:r w:rsidRPr="001E6CCE">
        <w:rPr>
          <w:rFonts w:ascii="Times New Roman" w:hAnsi="Times New Roman" w:cs="Times New Roman"/>
          <w:sz w:val="24"/>
          <w:szCs w:val="24"/>
          <w:u w:val="single"/>
        </w:rPr>
        <w:t>на 2025 год:</w:t>
      </w:r>
    </w:p>
    <w:p w:rsidR="0008269D" w:rsidRPr="001E6CCE" w:rsidRDefault="0008269D" w:rsidP="00E70E00">
      <w:pPr>
        <w:spacing w:after="0" w:line="240" w:lineRule="auto"/>
        <w:ind w:firstLine="567"/>
        <w:jc w:val="both"/>
        <w:rPr>
          <w:rFonts w:ascii="Times New Roman" w:hAnsi="Times New Roman" w:cs="Times New Roman"/>
          <w:sz w:val="24"/>
          <w:szCs w:val="24"/>
        </w:rPr>
      </w:pPr>
      <w:r w:rsidRPr="001E6CCE">
        <w:rPr>
          <w:rFonts w:ascii="Times New Roman" w:hAnsi="Times New Roman" w:cs="Times New Roman"/>
          <w:sz w:val="24"/>
          <w:szCs w:val="24"/>
        </w:rPr>
        <w:t>- общий объем доходов в сумме</w:t>
      </w:r>
      <w:r w:rsidR="001E6CCE" w:rsidRPr="001E6CCE">
        <w:rPr>
          <w:rFonts w:ascii="Times New Roman" w:hAnsi="Times New Roman" w:cs="Times New Roman"/>
          <w:sz w:val="24"/>
          <w:szCs w:val="24"/>
        </w:rPr>
        <w:t>1 611 390</w:t>
      </w:r>
      <w:r w:rsidRPr="001E6CCE">
        <w:rPr>
          <w:rFonts w:ascii="Times New Roman" w:hAnsi="Times New Roman" w:cs="Times New Roman"/>
          <w:sz w:val="24"/>
          <w:szCs w:val="24"/>
        </w:rPr>
        <w:t xml:space="preserve"> тыс. рублей, в том числеобъем межбюджетных трансфертов, получаемых из других бюджетов бюджетной системы Российской Федерации в сумме </w:t>
      </w:r>
      <w:r w:rsidR="00E70E00">
        <w:rPr>
          <w:rFonts w:ascii="Times New Roman" w:hAnsi="Times New Roman" w:cs="Times New Roman"/>
          <w:sz w:val="24"/>
          <w:szCs w:val="24"/>
        </w:rPr>
        <w:t>479 140,2</w:t>
      </w:r>
      <w:r w:rsidRPr="001E6CCE">
        <w:rPr>
          <w:rFonts w:ascii="Times New Roman" w:hAnsi="Times New Roman" w:cs="Times New Roman"/>
          <w:sz w:val="24"/>
          <w:szCs w:val="24"/>
        </w:rPr>
        <w:t>тыс. рублей;</w:t>
      </w:r>
    </w:p>
    <w:p w:rsidR="0008269D" w:rsidRPr="001E6CCE" w:rsidRDefault="0008269D" w:rsidP="00E70E00">
      <w:pPr>
        <w:spacing w:after="0" w:line="240" w:lineRule="auto"/>
        <w:ind w:firstLine="567"/>
        <w:jc w:val="both"/>
        <w:rPr>
          <w:rFonts w:ascii="Times New Roman" w:hAnsi="Times New Roman" w:cs="Times New Roman"/>
          <w:sz w:val="24"/>
          <w:szCs w:val="24"/>
        </w:rPr>
      </w:pPr>
      <w:r w:rsidRPr="001E6CCE">
        <w:rPr>
          <w:rFonts w:ascii="Times New Roman" w:hAnsi="Times New Roman" w:cs="Times New Roman"/>
          <w:sz w:val="24"/>
          <w:szCs w:val="24"/>
        </w:rPr>
        <w:t xml:space="preserve">- общий объем расходов районного бюджета в сумме </w:t>
      </w:r>
      <w:r w:rsidR="00E70E00">
        <w:rPr>
          <w:rFonts w:ascii="Times New Roman" w:hAnsi="Times New Roman" w:cs="Times New Roman"/>
          <w:sz w:val="24"/>
          <w:szCs w:val="24"/>
        </w:rPr>
        <w:t>1 611</w:t>
      </w:r>
      <w:r w:rsidR="00B43742">
        <w:rPr>
          <w:rFonts w:ascii="Times New Roman" w:hAnsi="Times New Roman" w:cs="Times New Roman"/>
          <w:sz w:val="24"/>
          <w:szCs w:val="24"/>
        </w:rPr>
        <w:t> </w:t>
      </w:r>
      <w:r w:rsidR="00E70E00">
        <w:rPr>
          <w:rFonts w:ascii="Times New Roman" w:hAnsi="Times New Roman" w:cs="Times New Roman"/>
          <w:sz w:val="24"/>
          <w:szCs w:val="24"/>
        </w:rPr>
        <w:t>390</w:t>
      </w:r>
      <w:r w:rsidRPr="001E6CCE">
        <w:rPr>
          <w:rFonts w:ascii="Times New Roman" w:hAnsi="Times New Roman" w:cs="Times New Roman"/>
          <w:sz w:val="24"/>
          <w:szCs w:val="24"/>
        </w:rPr>
        <w:t xml:space="preserve">тыс. рублей, в том числе условно утвержденные расходы в сумме </w:t>
      </w:r>
      <w:r w:rsidR="00E70E00">
        <w:rPr>
          <w:rFonts w:ascii="Times New Roman" w:hAnsi="Times New Roman" w:cs="Times New Roman"/>
          <w:sz w:val="24"/>
          <w:szCs w:val="24"/>
        </w:rPr>
        <w:t>601 828,8</w:t>
      </w:r>
      <w:r w:rsidRPr="001E6CCE">
        <w:rPr>
          <w:rFonts w:ascii="Times New Roman" w:hAnsi="Times New Roman" w:cs="Times New Roman"/>
          <w:sz w:val="24"/>
          <w:szCs w:val="24"/>
        </w:rPr>
        <w:t>тыс. рублей;</w:t>
      </w:r>
    </w:p>
    <w:p w:rsidR="0008269D" w:rsidRPr="008E08E0" w:rsidRDefault="0008269D" w:rsidP="00E70E00">
      <w:pPr>
        <w:autoSpaceDE w:val="0"/>
        <w:autoSpaceDN w:val="0"/>
        <w:adjustRightInd w:val="0"/>
        <w:spacing w:after="0" w:line="240" w:lineRule="auto"/>
        <w:ind w:firstLine="567"/>
        <w:jc w:val="both"/>
        <w:rPr>
          <w:rFonts w:ascii="Times New Roman" w:hAnsi="Times New Roman" w:cs="Times New Roman"/>
          <w:bCs/>
          <w:sz w:val="24"/>
          <w:szCs w:val="24"/>
        </w:rPr>
      </w:pPr>
      <w:r w:rsidRPr="001E6CCE">
        <w:rPr>
          <w:rFonts w:ascii="Times New Roman" w:hAnsi="Times New Roman" w:cs="Times New Roman"/>
          <w:bCs/>
          <w:sz w:val="24"/>
          <w:szCs w:val="24"/>
        </w:rPr>
        <w:t>- размер дефицита районного бюджета в сумме 0 тыс. рублей, или 0% утвержденного общего годового объема доходов районного бюджета, без учета</w:t>
      </w:r>
      <w:r w:rsidRPr="008E08E0">
        <w:rPr>
          <w:rFonts w:ascii="Times New Roman" w:hAnsi="Times New Roman" w:cs="Times New Roman"/>
          <w:bCs/>
          <w:sz w:val="24"/>
          <w:szCs w:val="24"/>
        </w:rPr>
        <w:t xml:space="preserve"> утвержденного объема безвозмездных поступлений.</w:t>
      </w:r>
    </w:p>
    <w:p w:rsidR="0008269D" w:rsidRPr="008E08E0" w:rsidRDefault="0008269D" w:rsidP="00E70E00">
      <w:pPr>
        <w:pStyle w:val="Default"/>
        <w:ind w:firstLine="567"/>
        <w:jc w:val="both"/>
        <w:rPr>
          <w:color w:val="auto"/>
        </w:rPr>
      </w:pPr>
      <w:r w:rsidRPr="008E08E0">
        <w:rPr>
          <w:color w:val="auto"/>
        </w:rPr>
        <w:t xml:space="preserve">Пунктом </w:t>
      </w:r>
      <w:r w:rsidR="00FA65D6">
        <w:rPr>
          <w:color w:val="auto"/>
        </w:rPr>
        <w:t>5</w:t>
      </w:r>
      <w:r w:rsidRPr="008E08E0">
        <w:rPr>
          <w:color w:val="auto"/>
        </w:rPr>
        <w:t xml:space="preserve"> текстовой части проекта </w:t>
      </w:r>
      <w:r w:rsidR="00B43742">
        <w:t xml:space="preserve">бюджета </w:t>
      </w:r>
      <w:r w:rsidRPr="008E08E0">
        <w:rPr>
          <w:color w:val="auto"/>
        </w:rPr>
        <w:t>установлены прогнозируемые доходы районного бюджета на 2023 год и на плановый период 2024 и 2025 годов по классификации доходов бюдж</w:t>
      </w:r>
      <w:r w:rsidR="00FA65D6">
        <w:rPr>
          <w:color w:val="auto"/>
        </w:rPr>
        <w:t>етов РФ (приложение 2, 3</w:t>
      </w:r>
      <w:r w:rsidRPr="008E08E0">
        <w:rPr>
          <w:color w:val="auto"/>
        </w:rPr>
        <w:t xml:space="preserve"> к проекту) налоговых, неналоговых доходов, безвозмездных поступлений. </w:t>
      </w:r>
    </w:p>
    <w:p w:rsidR="0008269D" w:rsidRPr="008E08E0" w:rsidRDefault="0008269D" w:rsidP="00E70E00">
      <w:pPr>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 xml:space="preserve">Пунктом </w:t>
      </w:r>
      <w:r w:rsidR="00FA65D6">
        <w:rPr>
          <w:rFonts w:ascii="Times New Roman" w:hAnsi="Times New Roman" w:cs="Times New Roman"/>
          <w:sz w:val="24"/>
          <w:szCs w:val="24"/>
        </w:rPr>
        <w:t xml:space="preserve">10 </w:t>
      </w:r>
      <w:r w:rsidRPr="008E08E0">
        <w:rPr>
          <w:rFonts w:ascii="Times New Roman" w:hAnsi="Times New Roman" w:cs="Times New Roman"/>
          <w:sz w:val="24"/>
          <w:szCs w:val="24"/>
        </w:rPr>
        <w:t xml:space="preserve">текстовой части проекта </w:t>
      </w:r>
      <w:r w:rsidR="00B43742">
        <w:rPr>
          <w:rFonts w:ascii="Times New Roman" w:hAnsi="Times New Roman" w:cs="Times New Roman"/>
          <w:sz w:val="24"/>
          <w:szCs w:val="24"/>
        </w:rPr>
        <w:t xml:space="preserve">бюджета </w:t>
      </w:r>
      <w:r w:rsidRPr="008E08E0">
        <w:rPr>
          <w:rFonts w:ascii="Times New Roman" w:hAnsi="Times New Roman" w:cs="Times New Roman"/>
          <w:sz w:val="24"/>
          <w:szCs w:val="24"/>
        </w:rPr>
        <w:t xml:space="preserve">установлено, что в расходной части бюджета создается резервный фонд на 2023 год и на плановый период 2024 и 2025 годов в сумме по </w:t>
      </w:r>
      <w:r w:rsidR="00FA65D6">
        <w:rPr>
          <w:rFonts w:ascii="Times New Roman" w:hAnsi="Times New Roman" w:cs="Times New Roman"/>
          <w:sz w:val="24"/>
          <w:szCs w:val="24"/>
        </w:rPr>
        <w:t>2</w:t>
      </w:r>
      <w:r w:rsidRPr="008E08E0">
        <w:rPr>
          <w:rFonts w:ascii="Times New Roman" w:hAnsi="Times New Roman" w:cs="Times New Roman"/>
          <w:sz w:val="24"/>
          <w:szCs w:val="24"/>
        </w:rPr>
        <w:t xml:space="preserve">00 тыс. рублей ежегодно, который составляетменее0,1% от утвержденного общего объема расходов бюджета, что соответствует ст. 81 БК РФ. </w:t>
      </w:r>
    </w:p>
    <w:p w:rsidR="0008269D" w:rsidRPr="008E08E0" w:rsidRDefault="0008269D" w:rsidP="0008269D">
      <w:pPr>
        <w:pStyle w:val="Default"/>
        <w:ind w:firstLine="567"/>
        <w:jc w:val="both"/>
        <w:rPr>
          <w:bCs/>
          <w:color w:val="auto"/>
        </w:rPr>
      </w:pPr>
      <w:r w:rsidRPr="008E08E0">
        <w:rPr>
          <w:bCs/>
          <w:color w:val="auto"/>
        </w:rPr>
        <w:t xml:space="preserve">Пунктом </w:t>
      </w:r>
      <w:r w:rsidR="00FA65D6">
        <w:rPr>
          <w:bCs/>
          <w:color w:val="auto"/>
        </w:rPr>
        <w:t xml:space="preserve">21 </w:t>
      </w:r>
      <w:r w:rsidRPr="008E08E0">
        <w:rPr>
          <w:bCs/>
          <w:color w:val="auto"/>
        </w:rPr>
        <w:t xml:space="preserve">текстовой части проекта </w:t>
      </w:r>
      <w:r w:rsidR="00B43742">
        <w:t xml:space="preserve">бюджета </w:t>
      </w:r>
      <w:r w:rsidRPr="008E08E0">
        <w:rPr>
          <w:bCs/>
          <w:color w:val="auto"/>
        </w:rPr>
        <w:t xml:space="preserve">в соответствии с п. </w:t>
      </w:r>
      <w:r w:rsidR="00A0405D">
        <w:rPr>
          <w:bCs/>
          <w:color w:val="auto"/>
        </w:rPr>
        <w:t>4 ст. 22</w:t>
      </w:r>
      <w:r w:rsidRPr="008E08E0">
        <w:rPr>
          <w:bCs/>
          <w:color w:val="auto"/>
        </w:rPr>
        <w:t xml:space="preserve"> Положения о бюджетном процессе МО </w:t>
      </w:r>
      <w:r w:rsidR="00A678CA">
        <w:rPr>
          <w:bCs/>
          <w:color w:val="auto"/>
        </w:rPr>
        <w:t>«Жигаловский район»</w:t>
      </w:r>
      <w:r w:rsidRPr="008E08E0">
        <w:rPr>
          <w:bCs/>
          <w:color w:val="auto"/>
        </w:rPr>
        <w:t>, п. 3 и п. 8 ст. 217 БК РФ установлены дополнительные основания для внесения изменений в показатели сводной бюджетной росписи, связанные с особенностями исполнения районного бюджета и (или) перераспределения бюджетных ассигнований между главными распорядителями и получателями средств районного бюджета.</w:t>
      </w:r>
    </w:p>
    <w:p w:rsidR="0008269D" w:rsidRPr="008E08E0" w:rsidRDefault="0008269D" w:rsidP="0008269D">
      <w:pPr>
        <w:pStyle w:val="Default"/>
        <w:ind w:firstLine="567"/>
        <w:jc w:val="both"/>
        <w:rPr>
          <w:bCs/>
          <w:color w:val="auto"/>
        </w:rPr>
      </w:pPr>
      <w:r w:rsidRPr="008E08E0">
        <w:rPr>
          <w:bCs/>
          <w:color w:val="auto"/>
        </w:rPr>
        <w:t xml:space="preserve">Пунктом 15 текстовой части проекта </w:t>
      </w:r>
      <w:r w:rsidR="00B43742">
        <w:rPr>
          <w:bCs/>
          <w:color w:val="auto"/>
        </w:rPr>
        <w:t xml:space="preserve">бюджета </w:t>
      </w:r>
      <w:r w:rsidRPr="008E08E0">
        <w:rPr>
          <w:bCs/>
          <w:color w:val="auto"/>
        </w:rPr>
        <w:t>в составе расходов бюджета установленадотация на выравнивание уровня бюджетной обеспеченности поселений на 2023 год в сумме</w:t>
      </w:r>
      <w:r w:rsidR="00A0405D">
        <w:rPr>
          <w:bCs/>
          <w:color w:val="auto"/>
        </w:rPr>
        <w:t>81 614,8</w:t>
      </w:r>
      <w:r w:rsidRPr="008E08E0">
        <w:rPr>
          <w:bCs/>
          <w:color w:val="auto"/>
        </w:rPr>
        <w:t xml:space="preserve"> тыс. рублей, на 2024 год в сумме </w:t>
      </w:r>
      <w:r w:rsidR="00A0405D">
        <w:rPr>
          <w:bCs/>
          <w:color w:val="auto"/>
        </w:rPr>
        <w:t>76 418,1</w:t>
      </w:r>
      <w:r w:rsidRPr="008E08E0">
        <w:rPr>
          <w:bCs/>
          <w:color w:val="auto"/>
        </w:rPr>
        <w:t xml:space="preserve"> тыс. рублей, на 2025 год в сумме </w:t>
      </w:r>
      <w:r w:rsidR="00A0405D">
        <w:rPr>
          <w:bCs/>
          <w:color w:val="auto"/>
        </w:rPr>
        <w:t>79 809,2</w:t>
      </w:r>
      <w:r w:rsidRPr="008E08E0">
        <w:rPr>
          <w:bCs/>
          <w:color w:val="auto"/>
        </w:rPr>
        <w:t xml:space="preserve"> тыс. рублей, с распределением согласно приложению 1</w:t>
      </w:r>
      <w:r w:rsidR="00A0405D">
        <w:rPr>
          <w:bCs/>
          <w:color w:val="auto"/>
        </w:rPr>
        <w:t>1</w:t>
      </w:r>
      <w:r w:rsidRPr="008E08E0">
        <w:rPr>
          <w:bCs/>
          <w:color w:val="auto"/>
        </w:rPr>
        <w:t xml:space="preserve"> к проекту.</w:t>
      </w:r>
    </w:p>
    <w:p w:rsidR="0008269D" w:rsidRDefault="00F27668" w:rsidP="009D4E22">
      <w:pPr>
        <w:pStyle w:val="Default"/>
        <w:ind w:firstLine="567"/>
        <w:jc w:val="both"/>
        <w:rPr>
          <w:bCs/>
          <w:color w:val="auto"/>
        </w:rPr>
      </w:pPr>
      <w:r>
        <w:rPr>
          <w:bCs/>
          <w:color w:val="auto"/>
        </w:rPr>
        <w:t>Пунктом 17</w:t>
      </w:r>
      <w:r w:rsidR="0008269D" w:rsidRPr="008E08E0">
        <w:rPr>
          <w:bCs/>
          <w:color w:val="auto"/>
        </w:rPr>
        <w:t xml:space="preserve"> текстовой части проекта </w:t>
      </w:r>
      <w:r w:rsidR="00B43742">
        <w:t xml:space="preserve">бюджета </w:t>
      </w:r>
      <w:r w:rsidR="0008269D" w:rsidRPr="008E08E0">
        <w:rPr>
          <w:bCs/>
          <w:color w:val="auto"/>
        </w:rPr>
        <w:t>в составе расходов бюджета утвержденобъем иных межбюджетных трансфертов</w:t>
      </w:r>
      <w:r w:rsidR="00B43742">
        <w:rPr>
          <w:bCs/>
          <w:color w:val="auto"/>
        </w:rPr>
        <w:t xml:space="preserve"> бюджетам поселений на </w:t>
      </w:r>
      <w:r w:rsidR="006441D3">
        <w:rPr>
          <w:bCs/>
          <w:color w:val="auto"/>
        </w:rPr>
        <w:t>поддержку мер по обеспечению сбалансированности местных бюджетов</w:t>
      </w:r>
      <w:r w:rsidR="0008269D" w:rsidRPr="008E08E0">
        <w:rPr>
          <w:bCs/>
          <w:color w:val="auto"/>
        </w:rPr>
        <w:t xml:space="preserve">, предоставляемых из бюджета МО </w:t>
      </w:r>
      <w:r w:rsidR="00A678CA">
        <w:rPr>
          <w:bCs/>
          <w:color w:val="auto"/>
        </w:rPr>
        <w:t>«Жигаловский район»</w:t>
      </w:r>
      <w:r>
        <w:rPr>
          <w:bCs/>
          <w:color w:val="auto"/>
        </w:rPr>
        <w:t xml:space="preserve">, </w:t>
      </w:r>
      <w:r w:rsidR="0008269D" w:rsidRPr="008E08E0">
        <w:rPr>
          <w:bCs/>
          <w:color w:val="auto"/>
        </w:rPr>
        <w:t xml:space="preserve">на 2023 год в сумме </w:t>
      </w:r>
      <w:r w:rsidR="006441D3">
        <w:rPr>
          <w:bCs/>
          <w:color w:val="auto"/>
        </w:rPr>
        <w:t>36 665</w:t>
      </w:r>
      <w:r w:rsidR="0008269D" w:rsidRPr="008E08E0">
        <w:rPr>
          <w:bCs/>
          <w:color w:val="auto"/>
        </w:rPr>
        <w:t xml:space="preserve"> тыс. рублей,</w:t>
      </w:r>
      <w:r w:rsidR="006441D3">
        <w:rPr>
          <w:bCs/>
          <w:color w:val="auto"/>
        </w:rPr>
        <w:t xml:space="preserve"> в том числе нераспределенный резерв в сумме 16 637 тыс.рублей, </w:t>
      </w:r>
      <w:r w:rsidR="0008269D" w:rsidRPr="008E08E0">
        <w:rPr>
          <w:bCs/>
          <w:color w:val="auto"/>
        </w:rPr>
        <w:t xml:space="preserve"> на 2024 год в сумме </w:t>
      </w:r>
      <w:r w:rsidR="006441D3">
        <w:rPr>
          <w:bCs/>
          <w:color w:val="auto"/>
        </w:rPr>
        <w:t>38 310</w:t>
      </w:r>
      <w:r w:rsidR="0008269D" w:rsidRPr="008E08E0">
        <w:rPr>
          <w:bCs/>
          <w:color w:val="auto"/>
        </w:rPr>
        <w:t xml:space="preserve"> тыс. рублей, </w:t>
      </w:r>
      <w:r w:rsidR="006441D3">
        <w:rPr>
          <w:bCs/>
          <w:color w:val="auto"/>
        </w:rPr>
        <w:t xml:space="preserve">в том числе нераспределенный резерв в сумме 29 081 тыс.рублей, </w:t>
      </w:r>
      <w:r w:rsidR="0008269D" w:rsidRPr="008E08E0">
        <w:rPr>
          <w:bCs/>
          <w:color w:val="auto"/>
        </w:rPr>
        <w:t>на 202</w:t>
      </w:r>
      <w:r w:rsidR="006441D3">
        <w:rPr>
          <w:bCs/>
          <w:color w:val="auto"/>
        </w:rPr>
        <w:t>5 год в сумме 41 473,5тыс. рублей,в том числе нераспределенный резерв в сумме 35 136,5 тыс.рублей.</w:t>
      </w:r>
    </w:p>
    <w:p w:rsidR="00F23B52" w:rsidRDefault="00F23B52"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Пунктом </w:t>
      </w:r>
      <w:r>
        <w:rPr>
          <w:rFonts w:ascii="Times New Roman" w:hAnsi="Times New Roman" w:cs="Times New Roman"/>
          <w:sz w:val="24"/>
          <w:szCs w:val="24"/>
        </w:rPr>
        <w:t>18</w:t>
      </w:r>
      <w:r w:rsidRPr="008E08E0">
        <w:rPr>
          <w:rFonts w:ascii="Times New Roman" w:hAnsi="Times New Roman" w:cs="Times New Roman"/>
          <w:sz w:val="24"/>
          <w:szCs w:val="24"/>
        </w:rPr>
        <w:t xml:space="preserve"> текстовой части проекта </w:t>
      </w:r>
      <w:r w:rsidR="00B43742">
        <w:rPr>
          <w:rFonts w:ascii="Times New Roman" w:hAnsi="Times New Roman" w:cs="Times New Roman"/>
          <w:sz w:val="24"/>
          <w:szCs w:val="24"/>
        </w:rPr>
        <w:t xml:space="preserve">бюджета </w:t>
      </w:r>
      <w:r w:rsidRPr="008E08E0">
        <w:rPr>
          <w:rFonts w:ascii="Times New Roman" w:hAnsi="Times New Roman" w:cs="Times New Roman"/>
          <w:sz w:val="24"/>
          <w:szCs w:val="24"/>
        </w:rPr>
        <w:t>утверждается программа муниципальных внутренних заимствований районного бюджета на 2023 год и плановый период 2024 и 20</w:t>
      </w:r>
      <w:r>
        <w:rPr>
          <w:rFonts w:ascii="Times New Roman" w:hAnsi="Times New Roman" w:cs="Times New Roman"/>
          <w:sz w:val="24"/>
          <w:szCs w:val="24"/>
        </w:rPr>
        <w:t>25 годов согласно приложени</w:t>
      </w:r>
      <w:r w:rsidR="00A83494">
        <w:rPr>
          <w:rFonts w:ascii="Times New Roman" w:hAnsi="Times New Roman" w:cs="Times New Roman"/>
          <w:sz w:val="24"/>
          <w:szCs w:val="24"/>
        </w:rPr>
        <w:t>ю</w:t>
      </w:r>
      <w:r>
        <w:rPr>
          <w:rFonts w:ascii="Times New Roman" w:hAnsi="Times New Roman" w:cs="Times New Roman"/>
          <w:sz w:val="24"/>
          <w:szCs w:val="24"/>
        </w:rPr>
        <w:t xml:space="preserve"> 15</w:t>
      </w:r>
      <w:r w:rsidRPr="008E08E0">
        <w:rPr>
          <w:rFonts w:ascii="Times New Roman" w:hAnsi="Times New Roman" w:cs="Times New Roman"/>
          <w:sz w:val="24"/>
          <w:szCs w:val="24"/>
        </w:rPr>
        <w:t>.</w:t>
      </w:r>
    </w:p>
    <w:p w:rsidR="00F23B52" w:rsidRPr="008E08E0" w:rsidRDefault="00F23B52"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Пунктом </w:t>
      </w:r>
      <w:r>
        <w:rPr>
          <w:rFonts w:ascii="Times New Roman" w:hAnsi="Times New Roman" w:cs="Times New Roman"/>
          <w:sz w:val="24"/>
          <w:szCs w:val="24"/>
        </w:rPr>
        <w:t>19</w:t>
      </w:r>
      <w:r w:rsidRPr="008E08E0">
        <w:rPr>
          <w:rFonts w:ascii="Times New Roman" w:hAnsi="Times New Roman" w:cs="Times New Roman"/>
          <w:sz w:val="24"/>
          <w:szCs w:val="24"/>
        </w:rPr>
        <w:t xml:space="preserve"> текстовой части проекта </w:t>
      </w:r>
      <w:r w:rsidR="00B43742">
        <w:rPr>
          <w:rFonts w:ascii="Times New Roman" w:hAnsi="Times New Roman" w:cs="Times New Roman"/>
          <w:sz w:val="24"/>
          <w:szCs w:val="24"/>
        </w:rPr>
        <w:t xml:space="preserve">бюджета </w:t>
      </w:r>
      <w:r w:rsidRPr="008E08E0">
        <w:rPr>
          <w:rFonts w:ascii="Times New Roman" w:hAnsi="Times New Roman" w:cs="Times New Roman"/>
          <w:sz w:val="24"/>
          <w:szCs w:val="24"/>
        </w:rPr>
        <w:t>утверждаются источники внутреннего финансирования дефицита районного бюджета на 2023 год и на плановый период 2024 и 20</w:t>
      </w:r>
      <w:r>
        <w:rPr>
          <w:rFonts w:ascii="Times New Roman" w:hAnsi="Times New Roman" w:cs="Times New Roman"/>
          <w:sz w:val="24"/>
          <w:szCs w:val="24"/>
        </w:rPr>
        <w:t>25 годов согласно приложениям 16 и 17</w:t>
      </w:r>
      <w:r w:rsidRPr="008E08E0">
        <w:rPr>
          <w:rFonts w:ascii="Times New Roman" w:hAnsi="Times New Roman" w:cs="Times New Roman"/>
          <w:sz w:val="24"/>
          <w:szCs w:val="24"/>
        </w:rPr>
        <w:t xml:space="preserve"> к проекту</w:t>
      </w:r>
      <w:r w:rsidR="00A83494">
        <w:rPr>
          <w:rFonts w:ascii="Times New Roman" w:hAnsi="Times New Roman" w:cs="Times New Roman"/>
          <w:sz w:val="24"/>
          <w:szCs w:val="24"/>
        </w:rPr>
        <w:t>бюджета</w:t>
      </w:r>
      <w:r w:rsidRPr="008E08E0">
        <w:rPr>
          <w:rFonts w:ascii="Times New Roman" w:hAnsi="Times New Roman" w:cs="Times New Roman"/>
          <w:sz w:val="24"/>
          <w:szCs w:val="24"/>
        </w:rPr>
        <w:t>.</w:t>
      </w:r>
    </w:p>
    <w:p w:rsidR="00F23B52" w:rsidRPr="008E08E0" w:rsidRDefault="00F23B52" w:rsidP="009D4E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Пунктом 23</w:t>
      </w:r>
      <w:r w:rsidRPr="008E08E0">
        <w:rPr>
          <w:rFonts w:ascii="Times New Roman" w:hAnsi="Times New Roman" w:cs="Times New Roman"/>
          <w:sz w:val="24"/>
          <w:szCs w:val="24"/>
        </w:rPr>
        <w:t xml:space="preserve"> текстовой части проекта </w:t>
      </w:r>
      <w:r w:rsidR="00B43742">
        <w:rPr>
          <w:rFonts w:ascii="Times New Roman" w:hAnsi="Times New Roman" w:cs="Times New Roman"/>
          <w:sz w:val="24"/>
          <w:szCs w:val="24"/>
        </w:rPr>
        <w:t xml:space="preserve">бюджета </w:t>
      </w:r>
      <w:r w:rsidRPr="008E08E0">
        <w:rPr>
          <w:rFonts w:ascii="Times New Roman" w:hAnsi="Times New Roman" w:cs="Times New Roman"/>
          <w:sz w:val="24"/>
          <w:szCs w:val="24"/>
        </w:rPr>
        <w:t>предусмотрена возможность предоставления субсидии юридическим лицам (за исключением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возмещения финансовых затрат в связи с производством (реализацией) товаров, выполнением работ, оказанием услуг в случаях:</w:t>
      </w:r>
    </w:p>
    <w:p w:rsidR="00F23B52" w:rsidRPr="008E08E0" w:rsidRDefault="00F23B52"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 </w:t>
      </w:r>
      <w:r>
        <w:rPr>
          <w:rFonts w:ascii="Times New Roman" w:hAnsi="Times New Roman" w:cs="Times New Roman"/>
          <w:sz w:val="24"/>
          <w:szCs w:val="24"/>
        </w:rPr>
        <w:t>обеспечение мероприятий по содержанию и приобретению  муниципального имущества</w:t>
      </w:r>
      <w:r w:rsidRPr="008E08E0">
        <w:rPr>
          <w:rFonts w:ascii="Times New Roman" w:hAnsi="Times New Roman" w:cs="Times New Roman"/>
          <w:sz w:val="24"/>
          <w:szCs w:val="24"/>
        </w:rPr>
        <w:t>;</w:t>
      </w:r>
    </w:p>
    <w:p w:rsidR="00F23B52" w:rsidRPr="008E08E0" w:rsidRDefault="00F23B52"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оказания услуг по пассажирским перевозкам</w:t>
      </w:r>
      <w:r>
        <w:rPr>
          <w:rFonts w:ascii="Times New Roman" w:hAnsi="Times New Roman" w:cs="Times New Roman"/>
          <w:sz w:val="24"/>
          <w:szCs w:val="24"/>
        </w:rPr>
        <w:t xml:space="preserve"> и багажа автомобильным транспортом между поселениями в границах муниципального образования «Жигаловский район»</w:t>
      </w:r>
      <w:r w:rsidRPr="008E08E0">
        <w:rPr>
          <w:rFonts w:ascii="Times New Roman" w:hAnsi="Times New Roman" w:cs="Times New Roman"/>
          <w:sz w:val="24"/>
          <w:szCs w:val="24"/>
        </w:rPr>
        <w:t>.</w:t>
      </w:r>
    </w:p>
    <w:p w:rsidR="0008269D" w:rsidRPr="008E08E0" w:rsidRDefault="008072A9" w:rsidP="009D4E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Пунктом 25</w:t>
      </w:r>
      <w:r w:rsidR="0008269D" w:rsidRPr="008E08E0">
        <w:rPr>
          <w:rFonts w:ascii="Times New Roman" w:hAnsi="Times New Roman" w:cs="Times New Roman"/>
          <w:sz w:val="24"/>
          <w:szCs w:val="24"/>
        </w:rPr>
        <w:t xml:space="preserve"> текстовой части проекта </w:t>
      </w:r>
      <w:r w:rsidR="00A83494">
        <w:rPr>
          <w:rFonts w:ascii="Times New Roman" w:hAnsi="Times New Roman" w:cs="Times New Roman"/>
          <w:sz w:val="24"/>
          <w:szCs w:val="24"/>
        </w:rPr>
        <w:t xml:space="preserve">бюджета </w:t>
      </w:r>
      <w:r w:rsidR="0008269D" w:rsidRPr="008E08E0">
        <w:rPr>
          <w:rFonts w:ascii="Times New Roman" w:hAnsi="Times New Roman" w:cs="Times New Roman"/>
          <w:sz w:val="24"/>
          <w:szCs w:val="24"/>
        </w:rPr>
        <w:t>установлено, что за счет средств районного бюджета предоставляются субсидиибюджетным учреждениям:на возмещение нормативных затрат, связанных с выполнением муниципального заданияи на иные цели связанные с развитием материально-технической базы, проведением реконструкции, текущего или капитального ремонта, реализацией мероприятий, в том числе в рамках реализации муниципальных программ;на  гранты в форме субсидий в рамках персонифицированного финансирования;социально-ориентированным некоммерческим организациям, уставная деятельность которых связана с предоставлением социальных услуг.</w:t>
      </w:r>
    </w:p>
    <w:p w:rsidR="0008269D" w:rsidRPr="008E08E0" w:rsidRDefault="0008269D"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Пунктом </w:t>
      </w:r>
      <w:r w:rsidR="00F23B52">
        <w:rPr>
          <w:rFonts w:ascii="Times New Roman" w:hAnsi="Times New Roman" w:cs="Times New Roman"/>
          <w:sz w:val="24"/>
          <w:szCs w:val="24"/>
        </w:rPr>
        <w:t xml:space="preserve">32 </w:t>
      </w:r>
      <w:r w:rsidRPr="008E08E0">
        <w:rPr>
          <w:rFonts w:ascii="Times New Roman" w:hAnsi="Times New Roman" w:cs="Times New Roman"/>
          <w:sz w:val="24"/>
          <w:szCs w:val="24"/>
        </w:rPr>
        <w:t xml:space="preserve">текстовой части проекта </w:t>
      </w:r>
      <w:r w:rsidR="00A83494">
        <w:rPr>
          <w:rFonts w:ascii="Times New Roman" w:hAnsi="Times New Roman" w:cs="Times New Roman"/>
          <w:sz w:val="24"/>
          <w:szCs w:val="24"/>
        </w:rPr>
        <w:t xml:space="preserve">бюджета </w:t>
      </w:r>
      <w:r w:rsidRPr="008E08E0">
        <w:rPr>
          <w:rFonts w:ascii="Times New Roman" w:hAnsi="Times New Roman" w:cs="Times New Roman"/>
          <w:sz w:val="24"/>
          <w:szCs w:val="24"/>
        </w:rPr>
        <w:t>утверждается верхний предел муниципального долга по состоянию на 01.01.2024 года в размере 0 тыс. рублей, по состоянию на 01.01.2025 года в размере 0 тыс. рублей, по состоянию на 01.01.2026 года в размере 0 тыс. рублей. Этим же пунктом утвержден верхний предел долга по муниципальным гарантиям в сумме 0 тыс. рублей.</w:t>
      </w:r>
    </w:p>
    <w:p w:rsidR="0008269D" w:rsidRPr="00A83494" w:rsidRDefault="00CB2770" w:rsidP="009D4E22">
      <w:pPr>
        <w:pStyle w:val="Default"/>
        <w:ind w:firstLine="567"/>
        <w:jc w:val="both"/>
        <w:rPr>
          <w:bCs/>
          <w:color w:val="auto"/>
        </w:rPr>
      </w:pPr>
      <w:r>
        <w:rPr>
          <w:color w:val="auto"/>
        </w:rPr>
        <w:t xml:space="preserve">Пунктом 34 </w:t>
      </w:r>
      <w:r w:rsidR="0008269D" w:rsidRPr="008E08E0">
        <w:rPr>
          <w:color w:val="auto"/>
        </w:rPr>
        <w:t xml:space="preserve">текстовой части определено, что </w:t>
      </w:r>
      <w:r w:rsidR="0008269D" w:rsidRPr="00A83494">
        <w:rPr>
          <w:bCs/>
          <w:color w:val="auto"/>
        </w:rPr>
        <w:t xml:space="preserve">«настоящее решение </w:t>
      </w:r>
      <w:r w:rsidRPr="00A83494">
        <w:rPr>
          <w:bCs/>
          <w:color w:val="auto"/>
        </w:rPr>
        <w:t>вступает в силу со дня его официального опубликования, н</w:t>
      </w:r>
      <w:r w:rsidR="00A83494">
        <w:rPr>
          <w:bCs/>
          <w:color w:val="auto"/>
        </w:rPr>
        <w:t>о</w:t>
      </w:r>
      <w:r w:rsidRPr="00A83494">
        <w:rPr>
          <w:bCs/>
          <w:color w:val="auto"/>
        </w:rPr>
        <w:t xml:space="preserve"> не ранее 1 января 2023года».</w:t>
      </w:r>
    </w:p>
    <w:p w:rsidR="00F7423E" w:rsidRPr="008E08E0" w:rsidRDefault="00F7423E" w:rsidP="009D4E22">
      <w:pPr>
        <w:pStyle w:val="Default"/>
        <w:ind w:firstLine="567"/>
        <w:jc w:val="both"/>
        <w:rPr>
          <w:color w:val="auto"/>
        </w:rPr>
      </w:pPr>
    </w:p>
    <w:p w:rsidR="0008269D" w:rsidRPr="008E08E0" w:rsidRDefault="0008269D" w:rsidP="0008269D">
      <w:pPr>
        <w:pStyle w:val="Default"/>
        <w:jc w:val="center"/>
        <w:rPr>
          <w:b/>
          <w:bCs/>
          <w:color w:val="auto"/>
        </w:rPr>
      </w:pPr>
      <w:r w:rsidRPr="008E08E0">
        <w:rPr>
          <w:b/>
          <w:bCs/>
          <w:color w:val="auto"/>
        </w:rPr>
        <w:t>Анализ перечня и содержания документов,представленных одновременно</w:t>
      </w:r>
    </w:p>
    <w:p w:rsidR="0008269D" w:rsidRDefault="0008269D" w:rsidP="0008269D">
      <w:pPr>
        <w:pStyle w:val="Default"/>
        <w:jc w:val="center"/>
        <w:rPr>
          <w:b/>
          <w:bCs/>
          <w:color w:val="auto"/>
        </w:rPr>
      </w:pPr>
      <w:r w:rsidRPr="008E08E0">
        <w:rPr>
          <w:b/>
          <w:bCs/>
          <w:color w:val="auto"/>
        </w:rPr>
        <w:t xml:space="preserve"> с проектом бюджета на 2023год</w:t>
      </w:r>
      <w:r w:rsidRPr="008E08E0">
        <w:rPr>
          <w:b/>
          <w:color w:val="auto"/>
        </w:rPr>
        <w:t>и на плановый период 2024 и 2025 годов</w:t>
      </w:r>
      <w:r w:rsidRPr="008E08E0">
        <w:rPr>
          <w:b/>
          <w:bCs/>
          <w:color w:val="auto"/>
        </w:rPr>
        <w:t>.</w:t>
      </w:r>
    </w:p>
    <w:p w:rsidR="00236FE7" w:rsidRPr="008E08E0" w:rsidRDefault="00236FE7" w:rsidP="0008269D">
      <w:pPr>
        <w:pStyle w:val="Default"/>
        <w:jc w:val="center"/>
        <w:rPr>
          <w:color w:val="auto"/>
        </w:rPr>
      </w:pPr>
    </w:p>
    <w:p w:rsidR="0008269D" w:rsidRPr="008E08E0" w:rsidRDefault="0008269D" w:rsidP="009D4E22">
      <w:pPr>
        <w:pStyle w:val="Default"/>
        <w:ind w:firstLine="567"/>
        <w:jc w:val="both"/>
        <w:rPr>
          <w:color w:val="auto"/>
        </w:rPr>
      </w:pPr>
      <w:r w:rsidRPr="008E08E0">
        <w:rPr>
          <w:color w:val="auto"/>
        </w:rPr>
        <w:t xml:space="preserve">Перечень, содержание документов и материалов, которые в соответствии со ст. 184.2 БК РФ, ст. 16 Положения о бюджетном процессе должны представляться одновременно с проектом бюджета,соответствуют требованиям бюджетного законодательства. </w:t>
      </w:r>
    </w:p>
    <w:p w:rsidR="0008269D" w:rsidRDefault="0008269D" w:rsidP="009D4E22">
      <w:pPr>
        <w:pStyle w:val="Default"/>
        <w:ind w:firstLine="567"/>
        <w:jc w:val="both"/>
        <w:rPr>
          <w:color w:val="auto"/>
        </w:rPr>
      </w:pPr>
      <w:r w:rsidRPr="008E08E0">
        <w:rPr>
          <w:color w:val="auto"/>
        </w:rPr>
        <w:t xml:space="preserve">Основные направления бюджетной и налоговой политики муниципального образования </w:t>
      </w:r>
      <w:r w:rsidR="00107E29">
        <w:rPr>
          <w:color w:val="auto"/>
        </w:rPr>
        <w:t xml:space="preserve">«Жигаловский район» </w:t>
      </w:r>
      <w:r w:rsidRPr="008E08E0">
        <w:rPr>
          <w:color w:val="auto"/>
        </w:rPr>
        <w:t>на 2023 год и на плановый период 2024 и 2025 годов представлены в виде единого документа, что позволяет рассматривать бюджетную и налоговую политику в целом как составную часть экономической политики муниципального района.</w:t>
      </w:r>
    </w:p>
    <w:p w:rsidR="0008269D" w:rsidRPr="008E08E0" w:rsidRDefault="0008269D" w:rsidP="009D4E22">
      <w:pPr>
        <w:pStyle w:val="Default"/>
        <w:ind w:firstLine="567"/>
        <w:jc w:val="both"/>
        <w:rPr>
          <w:color w:val="auto"/>
          <w:highlight w:val="yellow"/>
        </w:rPr>
      </w:pPr>
      <w:r w:rsidRPr="008E08E0">
        <w:rPr>
          <w:color w:val="auto"/>
        </w:rPr>
        <w:t xml:space="preserve">Постановлением администрации </w:t>
      </w:r>
      <w:r w:rsidR="00EE2B0D">
        <w:rPr>
          <w:color w:val="auto"/>
        </w:rPr>
        <w:t xml:space="preserve">муниципального образования </w:t>
      </w:r>
      <w:r w:rsidR="00107E29">
        <w:rPr>
          <w:color w:val="auto"/>
        </w:rPr>
        <w:t xml:space="preserve">«Жигаловский район» </w:t>
      </w:r>
      <w:r w:rsidR="00EE2B0D">
        <w:rPr>
          <w:color w:val="auto"/>
        </w:rPr>
        <w:t>от 19.10</w:t>
      </w:r>
      <w:r w:rsidRPr="008E08E0">
        <w:rPr>
          <w:color w:val="auto"/>
        </w:rPr>
        <w:t xml:space="preserve">.2022г. № </w:t>
      </w:r>
      <w:r w:rsidR="00EE2B0D">
        <w:rPr>
          <w:color w:val="auto"/>
        </w:rPr>
        <w:t>171</w:t>
      </w:r>
      <w:r w:rsidRPr="008E08E0">
        <w:rPr>
          <w:color w:val="auto"/>
        </w:rPr>
        <w:t xml:space="preserve"> одобрен прогноз социально-экономического развития муниципального образования </w:t>
      </w:r>
      <w:r w:rsidR="00A678CA">
        <w:rPr>
          <w:color w:val="auto"/>
        </w:rPr>
        <w:t>«Жигаловский район»</w:t>
      </w:r>
      <w:r w:rsidRPr="008E08E0">
        <w:rPr>
          <w:color w:val="auto"/>
        </w:rPr>
        <w:t xml:space="preserve"> на 2023-2025 годы, т.е. одновременно с принятием решения о внесении проекта бюджета в представительный орган, что соответствует п. 3 ст. 173 БК РФ.</w:t>
      </w:r>
    </w:p>
    <w:p w:rsidR="0008269D" w:rsidRPr="008E08E0" w:rsidRDefault="0008269D" w:rsidP="009D4E22">
      <w:pPr>
        <w:pStyle w:val="Default"/>
        <w:ind w:firstLine="567"/>
        <w:jc w:val="both"/>
        <w:rPr>
          <w:color w:val="auto"/>
        </w:rPr>
      </w:pPr>
      <w:r w:rsidRPr="008E08E0">
        <w:rPr>
          <w:color w:val="auto"/>
        </w:rPr>
        <w:t xml:space="preserve">Пояснительная записка к проекту бюджета содержит текстовые пояснения по доходам и расходам районного бюджета. </w:t>
      </w:r>
    </w:p>
    <w:p w:rsidR="0008269D" w:rsidRPr="008E08E0" w:rsidRDefault="0008269D" w:rsidP="009D4E22">
      <w:pPr>
        <w:tabs>
          <w:tab w:val="left" w:pos="567"/>
        </w:tabs>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 xml:space="preserve">При подготовке заключения </w:t>
      </w:r>
      <w:r w:rsidR="00107E29">
        <w:rPr>
          <w:rFonts w:ascii="Times New Roman" w:hAnsi="Times New Roman" w:cs="Times New Roman"/>
          <w:sz w:val="24"/>
          <w:szCs w:val="24"/>
        </w:rPr>
        <w:t>КСК района</w:t>
      </w:r>
      <w:r w:rsidRPr="008E08E0">
        <w:rPr>
          <w:rFonts w:ascii="Times New Roman" w:hAnsi="Times New Roman" w:cs="Times New Roman"/>
          <w:sz w:val="24"/>
          <w:szCs w:val="24"/>
        </w:rPr>
        <w:t xml:space="preserve"> проанализированы документы, составляющие основу формирования проекта бюджета на 2023 год и на плановый период 2024и 2025годов</w:t>
      </w:r>
      <w:r w:rsidRPr="00450253">
        <w:rPr>
          <w:rFonts w:ascii="Times New Roman" w:hAnsi="Times New Roman" w:cs="Times New Roman"/>
          <w:sz w:val="24"/>
          <w:szCs w:val="24"/>
        </w:rPr>
        <w:t>, ожидаемые параметры исп</w:t>
      </w:r>
      <w:r w:rsidR="00EE2B0D" w:rsidRPr="00450253">
        <w:rPr>
          <w:rFonts w:ascii="Times New Roman" w:hAnsi="Times New Roman" w:cs="Times New Roman"/>
          <w:sz w:val="24"/>
          <w:szCs w:val="24"/>
        </w:rPr>
        <w:t>олнения районного бюджета за 20</w:t>
      </w:r>
      <w:r w:rsidR="00450253" w:rsidRPr="00450253">
        <w:rPr>
          <w:rFonts w:ascii="Times New Roman" w:hAnsi="Times New Roman" w:cs="Times New Roman"/>
          <w:sz w:val="24"/>
          <w:szCs w:val="24"/>
        </w:rPr>
        <w:t>22</w:t>
      </w:r>
      <w:r w:rsidRPr="00450253">
        <w:rPr>
          <w:rFonts w:ascii="Times New Roman" w:hAnsi="Times New Roman" w:cs="Times New Roman"/>
          <w:sz w:val="24"/>
          <w:szCs w:val="24"/>
        </w:rPr>
        <w:t xml:space="preserve"> год</w:t>
      </w:r>
      <w:r w:rsidRPr="008E08E0">
        <w:rPr>
          <w:rFonts w:ascii="Times New Roman" w:hAnsi="Times New Roman" w:cs="Times New Roman"/>
          <w:sz w:val="24"/>
          <w:szCs w:val="24"/>
        </w:rPr>
        <w:t xml:space="preserve"> и основные параметры прогноза социально-экономического развития муниципального образования </w:t>
      </w:r>
      <w:r w:rsidR="00A678CA">
        <w:rPr>
          <w:rFonts w:ascii="Times New Roman" w:hAnsi="Times New Roman" w:cs="Times New Roman"/>
          <w:sz w:val="24"/>
          <w:szCs w:val="24"/>
        </w:rPr>
        <w:t>«Жигаловский район»</w:t>
      </w:r>
      <w:r w:rsidRPr="008E08E0">
        <w:rPr>
          <w:rFonts w:ascii="Times New Roman" w:hAnsi="Times New Roman" w:cs="Times New Roman"/>
          <w:sz w:val="24"/>
          <w:szCs w:val="24"/>
        </w:rPr>
        <w:t xml:space="preserve"> на 2023-2025годы.</w:t>
      </w:r>
    </w:p>
    <w:p w:rsidR="0008269D" w:rsidRPr="008E08E0" w:rsidRDefault="0008269D" w:rsidP="009D4E22">
      <w:pPr>
        <w:tabs>
          <w:tab w:val="left" w:pos="567"/>
        </w:tabs>
        <w:spacing w:after="0" w:line="240" w:lineRule="auto"/>
        <w:ind w:firstLine="567"/>
        <w:jc w:val="both"/>
        <w:rPr>
          <w:rFonts w:ascii="Times New Roman" w:hAnsi="Times New Roman" w:cs="Times New Roman"/>
          <w:color w:val="FF0000"/>
          <w:sz w:val="24"/>
          <w:szCs w:val="24"/>
          <w:highlight w:val="yellow"/>
        </w:rPr>
      </w:pPr>
    </w:p>
    <w:p w:rsidR="0008269D" w:rsidRPr="008E08E0" w:rsidRDefault="0008269D" w:rsidP="0008269D">
      <w:pPr>
        <w:jc w:val="center"/>
        <w:rPr>
          <w:rFonts w:ascii="Times New Roman" w:hAnsi="Times New Roman" w:cs="Times New Roman"/>
          <w:b/>
          <w:sz w:val="24"/>
          <w:szCs w:val="24"/>
        </w:rPr>
      </w:pPr>
      <w:r w:rsidRPr="008E08E0">
        <w:rPr>
          <w:rFonts w:ascii="Times New Roman" w:hAnsi="Times New Roman" w:cs="Times New Roman"/>
          <w:b/>
          <w:sz w:val="24"/>
          <w:szCs w:val="24"/>
        </w:rPr>
        <w:t>Параметры прогноза исходных макроэкономических показателей для составления проекта районного бюджета на 2023 год и на плановый период 2024 и 2025 годов.</w:t>
      </w:r>
    </w:p>
    <w:p w:rsidR="0008269D" w:rsidRPr="008E08E0" w:rsidRDefault="0008269D"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В соответствии со статьей 169 </w:t>
      </w:r>
      <w:r w:rsidR="00071604">
        <w:rPr>
          <w:rFonts w:ascii="Times New Roman" w:hAnsi="Times New Roman" w:cs="Times New Roman"/>
          <w:sz w:val="24"/>
          <w:szCs w:val="24"/>
        </w:rPr>
        <w:t>БК</w:t>
      </w:r>
      <w:r w:rsidRPr="008E08E0">
        <w:rPr>
          <w:rFonts w:ascii="Times New Roman" w:hAnsi="Times New Roman" w:cs="Times New Roman"/>
          <w:sz w:val="24"/>
          <w:szCs w:val="24"/>
        </w:rPr>
        <w:t xml:space="preserve"> РФ, </w:t>
      </w:r>
      <w:r w:rsidRPr="008E08E0">
        <w:rPr>
          <w:rFonts w:ascii="Times New Roman" w:eastAsia="Calibri" w:hAnsi="Times New Roman" w:cs="Times New Roman"/>
          <w:sz w:val="24"/>
          <w:szCs w:val="24"/>
        </w:rPr>
        <w:t xml:space="preserve">проект бюджета составляется на основе прогноза социально-экономического развития </w:t>
      </w:r>
      <w:r w:rsidRPr="008E08E0">
        <w:rPr>
          <w:rFonts w:ascii="Times New Roman" w:hAnsi="Times New Roman" w:cs="Times New Roman"/>
          <w:sz w:val="24"/>
          <w:szCs w:val="24"/>
        </w:rPr>
        <w:t xml:space="preserve">(далее - прогноз СЭР) </w:t>
      </w:r>
      <w:r w:rsidRPr="008E08E0">
        <w:rPr>
          <w:rFonts w:ascii="Times New Roman" w:eastAsia="Calibri" w:hAnsi="Times New Roman" w:cs="Times New Roman"/>
          <w:sz w:val="24"/>
          <w:szCs w:val="24"/>
        </w:rPr>
        <w:t>в целях финансового обеспечения расходных обязательств.</w:t>
      </w:r>
      <w:r w:rsidRPr="008E08E0">
        <w:rPr>
          <w:rFonts w:ascii="Times New Roman" w:hAnsi="Times New Roman" w:cs="Times New Roman"/>
          <w:sz w:val="24"/>
          <w:szCs w:val="24"/>
        </w:rPr>
        <w:t xml:space="preserve">Надежность показателей прогноза </w:t>
      </w:r>
      <w:r w:rsidR="00071604">
        <w:rPr>
          <w:rFonts w:ascii="Times New Roman" w:hAnsi="Times New Roman" w:cs="Times New Roman"/>
          <w:sz w:val="24"/>
          <w:szCs w:val="24"/>
        </w:rPr>
        <w:t>СЭР</w:t>
      </w:r>
      <w:r w:rsidRPr="008E08E0">
        <w:rPr>
          <w:rFonts w:ascii="Times New Roman" w:hAnsi="Times New Roman" w:cs="Times New Roman"/>
          <w:sz w:val="24"/>
          <w:szCs w:val="24"/>
        </w:rPr>
        <w:t xml:space="preserve"> является важнейшей составляющей соблюдения принципа достоверности бюджета, определенного статьей 37 БК РФ.</w:t>
      </w:r>
    </w:p>
    <w:p w:rsidR="00071604" w:rsidRDefault="0008269D" w:rsidP="009D4E22">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Согласно п. 2 ст. 173 БК РФ, прогноз </w:t>
      </w:r>
      <w:r w:rsidR="00071604">
        <w:rPr>
          <w:rFonts w:ascii="Times New Roman" w:hAnsi="Times New Roman" w:cs="Times New Roman"/>
          <w:sz w:val="24"/>
          <w:szCs w:val="24"/>
        </w:rPr>
        <w:t>СЭР</w:t>
      </w:r>
      <w:r w:rsidRPr="008E08E0">
        <w:rPr>
          <w:rFonts w:ascii="Times New Roman" w:hAnsi="Times New Roman" w:cs="Times New Roman"/>
          <w:sz w:val="24"/>
          <w:szCs w:val="24"/>
        </w:rPr>
        <w:t xml:space="preserve"> муниципального образования ежегодно разрабатывается в порядке,установленном местной администрацией. </w:t>
      </w:r>
    </w:p>
    <w:p w:rsidR="0008269D" w:rsidRPr="008E08E0" w:rsidRDefault="0008269D" w:rsidP="009D4E22">
      <w:pPr>
        <w:tabs>
          <w:tab w:val="left" w:pos="567"/>
        </w:tabs>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 xml:space="preserve">В муниципальном образовании такой порядок утвержден постановлением администрации МО </w:t>
      </w:r>
      <w:r w:rsidR="00A678CA">
        <w:rPr>
          <w:rFonts w:ascii="Times New Roman" w:hAnsi="Times New Roman" w:cs="Times New Roman"/>
          <w:sz w:val="24"/>
          <w:szCs w:val="24"/>
        </w:rPr>
        <w:t>«Жигаловский район»</w:t>
      </w:r>
      <w:r w:rsidR="00EE2B0D">
        <w:rPr>
          <w:rFonts w:ascii="Times New Roman" w:hAnsi="Times New Roman" w:cs="Times New Roman"/>
          <w:sz w:val="24"/>
          <w:szCs w:val="24"/>
        </w:rPr>
        <w:t xml:space="preserve"> от 23.08.2019</w:t>
      </w:r>
      <w:r w:rsidRPr="008E08E0">
        <w:rPr>
          <w:rFonts w:ascii="Times New Roman" w:hAnsi="Times New Roman" w:cs="Times New Roman"/>
          <w:sz w:val="24"/>
          <w:szCs w:val="24"/>
        </w:rPr>
        <w:t xml:space="preserve"> года № </w:t>
      </w:r>
      <w:r w:rsidR="00EE2B0D">
        <w:rPr>
          <w:rFonts w:ascii="Times New Roman" w:hAnsi="Times New Roman" w:cs="Times New Roman"/>
          <w:sz w:val="24"/>
          <w:szCs w:val="24"/>
        </w:rPr>
        <w:t>103</w:t>
      </w:r>
      <w:r w:rsidRPr="008E08E0">
        <w:rPr>
          <w:rFonts w:ascii="Times New Roman" w:hAnsi="Times New Roman" w:cs="Times New Roman"/>
          <w:sz w:val="24"/>
          <w:szCs w:val="24"/>
        </w:rPr>
        <w:t xml:space="preserve"> «Об утверждении </w:t>
      </w:r>
      <w:r w:rsidR="006B7D40">
        <w:rPr>
          <w:rFonts w:ascii="Times New Roman" w:hAnsi="Times New Roman" w:cs="Times New Roman"/>
          <w:sz w:val="24"/>
          <w:szCs w:val="24"/>
        </w:rPr>
        <w:t>порядка</w:t>
      </w:r>
      <w:r w:rsidRPr="008E08E0">
        <w:rPr>
          <w:rFonts w:ascii="Times New Roman" w:hAnsi="Times New Roman" w:cs="Times New Roman"/>
          <w:sz w:val="24"/>
          <w:szCs w:val="24"/>
        </w:rPr>
        <w:t xml:space="preserve"> разработки </w:t>
      </w:r>
      <w:r w:rsidR="006B7D40">
        <w:rPr>
          <w:rFonts w:ascii="Times New Roman" w:hAnsi="Times New Roman" w:cs="Times New Roman"/>
          <w:sz w:val="24"/>
          <w:szCs w:val="24"/>
        </w:rPr>
        <w:t>прогнозов</w:t>
      </w:r>
      <w:r w:rsidRPr="008E08E0">
        <w:rPr>
          <w:rFonts w:ascii="Times New Roman" w:hAnsi="Times New Roman" w:cs="Times New Roman"/>
          <w:sz w:val="24"/>
          <w:szCs w:val="24"/>
        </w:rPr>
        <w:t xml:space="preserve"> социально-экономическогоразвития муниципального образования </w:t>
      </w:r>
      <w:r w:rsidR="00A678CA">
        <w:rPr>
          <w:rFonts w:ascii="Times New Roman" w:hAnsi="Times New Roman" w:cs="Times New Roman"/>
          <w:sz w:val="24"/>
          <w:szCs w:val="24"/>
        </w:rPr>
        <w:t>«Жигаловский район»</w:t>
      </w:r>
      <w:r w:rsidRPr="008E08E0">
        <w:rPr>
          <w:rFonts w:ascii="Times New Roman" w:hAnsi="Times New Roman" w:cs="Times New Roman"/>
          <w:sz w:val="24"/>
          <w:szCs w:val="24"/>
        </w:rPr>
        <w:t xml:space="preserve"> на среднесрочный и долгосрочный периоды» (далее - Порядок). </w:t>
      </w:r>
    </w:p>
    <w:p w:rsidR="00F7423E" w:rsidRPr="002C16E5" w:rsidRDefault="00F7423E" w:rsidP="009D4E22">
      <w:pPr>
        <w:widowControl w:val="0"/>
        <w:spacing w:after="0" w:line="240" w:lineRule="auto"/>
        <w:ind w:firstLine="709"/>
        <w:jc w:val="both"/>
        <w:rPr>
          <w:rFonts w:ascii="Times New Roman" w:hAnsi="Times New Roman" w:cs="Times New Roman"/>
          <w:sz w:val="24"/>
          <w:szCs w:val="24"/>
        </w:rPr>
      </w:pPr>
      <w:r w:rsidRPr="002C16E5">
        <w:rPr>
          <w:rFonts w:ascii="Times New Roman" w:hAnsi="Times New Roman" w:cs="Times New Roman"/>
          <w:sz w:val="24"/>
          <w:szCs w:val="24"/>
        </w:rPr>
        <w:t xml:space="preserve">Прогноз </w:t>
      </w:r>
      <w:r w:rsidR="00071604">
        <w:rPr>
          <w:rFonts w:ascii="Times New Roman" w:hAnsi="Times New Roman" w:cs="Times New Roman"/>
          <w:sz w:val="24"/>
          <w:szCs w:val="24"/>
        </w:rPr>
        <w:t>СЭР</w:t>
      </w:r>
      <w:r w:rsidRPr="002C16E5">
        <w:rPr>
          <w:rFonts w:ascii="Times New Roman" w:hAnsi="Times New Roman" w:cs="Times New Roman"/>
          <w:sz w:val="24"/>
          <w:szCs w:val="24"/>
        </w:rPr>
        <w:t xml:space="preserve"> муниципального образования «Жигаловский район» является документом, на основе которого производится оценка функционирования социальной сферы и экономики района на ближайшую и среднесрочную перспективу (на 2023 год и до 2025 года), а также определяются базовые показатели для формирования доходной части местного бюджета. </w:t>
      </w:r>
    </w:p>
    <w:p w:rsidR="00F7423E" w:rsidRDefault="00F7423E" w:rsidP="009D4E22">
      <w:pPr>
        <w:widowControl w:val="0"/>
        <w:spacing w:after="0" w:line="240" w:lineRule="auto"/>
        <w:ind w:firstLine="709"/>
        <w:jc w:val="both"/>
        <w:rPr>
          <w:rFonts w:ascii="Times New Roman" w:hAnsi="Times New Roman" w:cs="Times New Roman"/>
          <w:sz w:val="24"/>
          <w:szCs w:val="24"/>
        </w:rPr>
      </w:pPr>
      <w:r w:rsidRPr="002C16E5">
        <w:rPr>
          <w:rFonts w:ascii="Times New Roman" w:hAnsi="Times New Roman" w:cs="Times New Roman"/>
          <w:sz w:val="24"/>
          <w:szCs w:val="24"/>
        </w:rPr>
        <w:t xml:space="preserve">При расчете приняты прогнозы основных организаций района, с учетом </w:t>
      </w:r>
      <w:r>
        <w:rPr>
          <w:rFonts w:ascii="Times New Roman" w:hAnsi="Times New Roman" w:cs="Times New Roman"/>
          <w:sz w:val="24"/>
          <w:szCs w:val="24"/>
        </w:rPr>
        <w:t xml:space="preserve"> их развития</w:t>
      </w:r>
      <w:r w:rsidRPr="002C16E5">
        <w:rPr>
          <w:rFonts w:ascii="Times New Roman" w:hAnsi="Times New Roman" w:cs="Times New Roman"/>
          <w:sz w:val="24"/>
          <w:szCs w:val="24"/>
        </w:rPr>
        <w:t xml:space="preserve">. </w:t>
      </w:r>
    </w:p>
    <w:p w:rsidR="00F7423E" w:rsidRPr="00815F52" w:rsidRDefault="00F7423E" w:rsidP="009D4E22">
      <w:pPr>
        <w:widowControl w:val="0"/>
        <w:spacing w:after="0" w:line="240" w:lineRule="auto"/>
        <w:ind w:firstLine="709"/>
        <w:jc w:val="both"/>
        <w:rPr>
          <w:rFonts w:ascii="Times New Roman" w:hAnsi="Times New Roman" w:cs="Times New Roman"/>
          <w:sz w:val="24"/>
          <w:szCs w:val="24"/>
        </w:rPr>
      </w:pPr>
      <w:r w:rsidRPr="00815F52">
        <w:rPr>
          <w:rFonts w:ascii="Times New Roman" w:hAnsi="Times New Roman" w:cs="Times New Roman"/>
          <w:sz w:val="24"/>
          <w:szCs w:val="24"/>
        </w:rPr>
        <w:t>В П</w:t>
      </w:r>
      <w:r>
        <w:rPr>
          <w:rFonts w:ascii="Times New Roman" w:hAnsi="Times New Roman" w:cs="Times New Roman"/>
          <w:sz w:val="24"/>
          <w:szCs w:val="24"/>
        </w:rPr>
        <w:t xml:space="preserve">рогнозе </w:t>
      </w:r>
      <w:r w:rsidR="00071604">
        <w:rPr>
          <w:rFonts w:ascii="Times New Roman" w:hAnsi="Times New Roman" w:cs="Times New Roman"/>
          <w:sz w:val="24"/>
          <w:szCs w:val="24"/>
        </w:rPr>
        <w:t>СЭР</w:t>
      </w:r>
      <w:r w:rsidRPr="00815F52">
        <w:rPr>
          <w:rFonts w:ascii="Times New Roman" w:hAnsi="Times New Roman" w:cs="Times New Roman"/>
          <w:sz w:val="24"/>
          <w:szCs w:val="24"/>
        </w:rPr>
        <w:t xml:space="preserve"> изменены отдельные показатели на 2023 и 2024 годы по сравнению ссоответствующими показателями, заложенными в основу формирования бюджета</w:t>
      </w:r>
      <w:r>
        <w:rPr>
          <w:rFonts w:ascii="Times New Roman" w:hAnsi="Times New Roman" w:cs="Times New Roman"/>
          <w:sz w:val="24"/>
          <w:szCs w:val="24"/>
        </w:rPr>
        <w:t xml:space="preserve"> района</w:t>
      </w:r>
      <w:r w:rsidRPr="00815F52">
        <w:rPr>
          <w:rFonts w:ascii="Times New Roman" w:hAnsi="Times New Roman" w:cs="Times New Roman"/>
          <w:sz w:val="24"/>
          <w:szCs w:val="24"/>
        </w:rPr>
        <w:t xml:space="preserve"> на 2022 год и на плановый период 2023 и 2024 годов. В пояснительной записке кпрогнозу </w:t>
      </w:r>
      <w:r w:rsidR="00071604">
        <w:rPr>
          <w:rFonts w:ascii="Times New Roman" w:hAnsi="Times New Roman" w:cs="Times New Roman"/>
          <w:sz w:val="24"/>
          <w:szCs w:val="24"/>
        </w:rPr>
        <w:t>СЭР</w:t>
      </w:r>
      <w:r w:rsidRPr="00815F52">
        <w:rPr>
          <w:rFonts w:ascii="Times New Roman" w:hAnsi="Times New Roman" w:cs="Times New Roman"/>
          <w:sz w:val="24"/>
          <w:szCs w:val="24"/>
        </w:rPr>
        <w:t xml:space="preserve"> приводится обоснование параметров</w:t>
      </w:r>
      <w:r>
        <w:rPr>
          <w:rFonts w:ascii="Times New Roman" w:hAnsi="Times New Roman" w:cs="Times New Roman"/>
          <w:sz w:val="24"/>
          <w:szCs w:val="24"/>
        </w:rPr>
        <w:t xml:space="preserve"> прогноза. В приложении</w:t>
      </w:r>
      <w:r w:rsidR="00236FE7">
        <w:rPr>
          <w:rFonts w:ascii="Times New Roman" w:hAnsi="Times New Roman" w:cs="Times New Roman"/>
          <w:sz w:val="24"/>
          <w:szCs w:val="24"/>
        </w:rPr>
        <w:t xml:space="preserve"> к П</w:t>
      </w:r>
      <w:r w:rsidRPr="00815F52">
        <w:rPr>
          <w:rFonts w:ascii="Times New Roman" w:hAnsi="Times New Roman" w:cs="Times New Roman"/>
          <w:sz w:val="24"/>
          <w:szCs w:val="24"/>
        </w:rPr>
        <w:t>ояснительной записке по основным параметрам Прогноза</w:t>
      </w:r>
      <w:r w:rsidR="00071604">
        <w:rPr>
          <w:rFonts w:ascii="Times New Roman" w:hAnsi="Times New Roman" w:cs="Times New Roman"/>
          <w:sz w:val="24"/>
          <w:szCs w:val="24"/>
        </w:rPr>
        <w:t xml:space="preserve">СЭР </w:t>
      </w:r>
      <w:r w:rsidRPr="00815F52">
        <w:rPr>
          <w:rFonts w:ascii="Times New Roman" w:hAnsi="Times New Roman" w:cs="Times New Roman"/>
          <w:sz w:val="24"/>
          <w:szCs w:val="24"/>
        </w:rPr>
        <w:t>отражено сравнение прогнозных значений основных макроэкономических показателей сранее утвержденными параметрами</w:t>
      </w:r>
      <w:r w:rsidR="00071604">
        <w:rPr>
          <w:rFonts w:ascii="Times New Roman" w:hAnsi="Times New Roman" w:cs="Times New Roman"/>
          <w:sz w:val="24"/>
          <w:szCs w:val="24"/>
        </w:rPr>
        <w:t>,</w:t>
      </w:r>
      <w:r w:rsidRPr="00815F52">
        <w:rPr>
          <w:rFonts w:ascii="Times New Roman" w:hAnsi="Times New Roman" w:cs="Times New Roman"/>
          <w:sz w:val="24"/>
          <w:szCs w:val="24"/>
        </w:rPr>
        <w:t xml:space="preserve"> с указанием причин их корректировки (п. 4 ст. 173 БКРФ).</w:t>
      </w:r>
    </w:p>
    <w:p w:rsidR="00F7423E" w:rsidRDefault="00F7423E" w:rsidP="00033A55">
      <w:pPr>
        <w:widowControl w:val="0"/>
        <w:spacing w:after="0" w:line="240" w:lineRule="auto"/>
        <w:ind w:firstLine="567"/>
        <w:jc w:val="both"/>
        <w:rPr>
          <w:rFonts w:ascii="Times New Roman" w:hAnsi="Times New Roman" w:cs="Times New Roman"/>
          <w:sz w:val="24"/>
          <w:szCs w:val="24"/>
        </w:rPr>
      </w:pPr>
      <w:r w:rsidRPr="00815F52">
        <w:rPr>
          <w:rFonts w:ascii="Times New Roman" w:hAnsi="Times New Roman" w:cs="Times New Roman"/>
          <w:sz w:val="24"/>
          <w:szCs w:val="24"/>
        </w:rPr>
        <w:t>Корректировка основны</w:t>
      </w:r>
      <w:r w:rsidR="00071604">
        <w:rPr>
          <w:rFonts w:ascii="Times New Roman" w:hAnsi="Times New Roman" w:cs="Times New Roman"/>
          <w:sz w:val="24"/>
          <w:szCs w:val="24"/>
        </w:rPr>
        <w:t>х параметров базового варианта прогноза С</w:t>
      </w:r>
      <w:r w:rsidRPr="00815F52">
        <w:rPr>
          <w:rFonts w:ascii="Times New Roman" w:hAnsi="Times New Roman" w:cs="Times New Roman"/>
          <w:sz w:val="24"/>
          <w:szCs w:val="24"/>
        </w:rPr>
        <w:t>ЭР по сравнению свариантом прогноза</w:t>
      </w:r>
      <w:r w:rsidR="00071604">
        <w:rPr>
          <w:rFonts w:ascii="Times New Roman" w:hAnsi="Times New Roman" w:cs="Times New Roman"/>
          <w:sz w:val="24"/>
          <w:szCs w:val="24"/>
        </w:rPr>
        <w:t xml:space="preserve"> СЭР</w:t>
      </w:r>
      <w:r w:rsidRPr="00815F52">
        <w:rPr>
          <w:rFonts w:ascii="Times New Roman" w:hAnsi="Times New Roman" w:cs="Times New Roman"/>
          <w:sz w:val="24"/>
          <w:szCs w:val="24"/>
        </w:rPr>
        <w:t xml:space="preserve">, предложенным для разработки проекта бюджета </w:t>
      </w:r>
      <w:r>
        <w:rPr>
          <w:rFonts w:ascii="Times New Roman" w:hAnsi="Times New Roman" w:cs="Times New Roman"/>
          <w:sz w:val="24"/>
          <w:szCs w:val="24"/>
        </w:rPr>
        <w:t xml:space="preserve">района </w:t>
      </w:r>
      <w:r w:rsidRPr="00815F52">
        <w:rPr>
          <w:rFonts w:ascii="Times New Roman" w:hAnsi="Times New Roman" w:cs="Times New Roman"/>
          <w:sz w:val="24"/>
          <w:szCs w:val="24"/>
        </w:rPr>
        <w:t xml:space="preserve">натрехлетний период 2022-2024 годов, обусловлена изменением как внутренних, так </w:t>
      </w:r>
      <w:proofErr w:type="spellStart"/>
      <w:r w:rsidRPr="00815F52">
        <w:rPr>
          <w:rFonts w:ascii="Times New Roman" w:hAnsi="Times New Roman" w:cs="Times New Roman"/>
          <w:sz w:val="24"/>
          <w:szCs w:val="24"/>
        </w:rPr>
        <w:t>ивнешних</w:t>
      </w:r>
      <w:proofErr w:type="spellEnd"/>
      <w:r w:rsidRPr="00815F52">
        <w:rPr>
          <w:rFonts w:ascii="Times New Roman" w:hAnsi="Times New Roman" w:cs="Times New Roman"/>
          <w:sz w:val="24"/>
          <w:szCs w:val="24"/>
        </w:rPr>
        <w:t xml:space="preserve"> условий развития </w:t>
      </w:r>
      <w:r>
        <w:rPr>
          <w:rFonts w:ascii="Times New Roman" w:hAnsi="Times New Roman" w:cs="Times New Roman"/>
          <w:sz w:val="24"/>
          <w:szCs w:val="24"/>
        </w:rPr>
        <w:t>Жигаловского района</w:t>
      </w:r>
      <w:r w:rsidRPr="00815F52">
        <w:rPr>
          <w:rFonts w:ascii="Times New Roman" w:hAnsi="Times New Roman" w:cs="Times New Roman"/>
          <w:sz w:val="24"/>
          <w:szCs w:val="24"/>
        </w:rPr>
        <w:t>.</w:t>
      </w:r>
    </w:p>
    <w:p w:rsidR="00F82509" w:rsidRDefault="0008269D"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Стоимостные показатели рассчитаны по индексам-дефляторам, рекомендованным Минэкономразвития России. Главным</w:t>
      </w:r>
      <w:r w:rsidR="00F82509">
        <w:rPr>
          <w:rFonts w:ascii="Times New Roman" w:hAnsi="Times New Roman" w:cs="Times New Roman"/>
          <w:sz w:val="24"/>
          <w:szCs w:val="24"/>
        </w:rPr>
        <w:t xml:space="preserve"> внешним </w:t>
      </w:r>
      <w:r w:rsidRPr="008E08E0">
        <w:rPr>
          <w:rFonts w:ascii="Times New Roman" w:hAnsi="Times New Roman" w:cs="Times New Roman"/>
          <w:sz w:val="24"/>
          <w:szCs w:val="24"/>
        </w:rPr>
        <w:t xml:space="preserve">фактором, определяющим динамику экономического развития района, является </w:t>
      </w:r>
      <w:r w:rsidR="00F82509">
        <w:rPr>
          <w:rFonts w:ascii="Times New Roman" w:hAnsi="Times New Roman" w:cs="Times New Roman"/>
          <w:sz w:val="24"/>
          <w:szCs w:val="24"/>
        </w:rPr>
        <w:t>ориентация на основные параметры развития Российской Федерации на 202</w:t>
      </w:r>
      <w:r w:rsidR="00033A55">
        <w:rPr>
          <w:rFonts w:ascii="Times New Roman" w:hAnsi="Times New Roman" w:cs="Times New Roman"/>
          <w:sz w:val="24"/>
          <w:szCs w:val="24"/>
        </w:rPr>
        <w:t xml:space="preserve">3 </w:t>
      </w:r>
      <w:r w:rsidR="00F82509">
        <w:rPr>
          <w:rFonts w:ascii="Times New Roman" w:hAnsi="Times New Roman" w:cs="Times New Roman"/>
          <w:sz w:val="24"/>
          <w:szCs w:val="24"/>
        </w:rPr>
        <w:t>год и плановый период до 202</w:t>
      </w:r>
      <w:r w:rsidR="00033A55">
        <w:rPr>
          <w:rFonts w:ascii="Times New Roman" w:hAnsi="Times New Roman" w:cs="Times New Roman"/>
          <w:sz w:val="24"/>
          <w:szCs w:val="24"/>
        </w:rPr>
        <w:t xml:space="preserve">5 </w:t>
      </w:r>
      <w:r w:rsidR="00F82509">
        <w:rPr>
          <w:rFonts w:ascii="Times New Roman" w:hAnsi="Times New Roman" w:cs="Times New Roman"/>
          <w:sz w:val="24"/>
          <w:szCs w:val="24"/>
        </w:rPr>
        <w:t xml:space="preserve">года,  инфляции на уровне показателей Российской Федерации. </w:t>
      </w:r>
    </w:p>
    <w:p w:rsidR="0008269D" w:rsidRPr="008E08E0" w:rsidRDefault="00F82509" w:rsidP="009D4E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внутренний фактор</w:t>
      </w:r>
      <w:r w:rsidR="00923ACD">
        <w:rPr>
          <w:rFonts w:ascii="Times New Roman" w:hAnsi="Times New Roman" w:cs="Times New Roman"/>
          <w:sz w:val="24"/>
          <w:szCs w:val="24"/>
        </w:rPr>
        <w:t xml:space="preserve"> развития района это</w:t>
      </w:r>
      <w:r>
        <w:rPr>
          <w:rFonts w:ascii="Times New Roman" w:hAnsi="Times New Roman" w:cs="Times New Roman"/>
          <w:sz w:val="24"/>
          <w:szCs w:val="24"/>
        </w:rPr>
        <w:t xml:space="preserve"> продолжение работ </w:t>
      </w:r>
      <w:r w:rsidR="00081973">
        <w:rPr>
          <w:rFonts w:ascii="Times New Roman" w:hAnsi="Times New Roman" w:cs="Times New Roman"/>
          <w:sz w:val="24"/>
          <w:szCs w:val="24"/>
        </w:rPr>
        <w:t xml:space="preserve">по разработке </w:t>
      </w:r>
      <w:proofErr w:type="spellStart"/>
      <w:r w:rsidR="00081973">
        <w:rPr>
          <w:rFonts w:ascii="Times New Roman" w:hAnsi="Times New Roman" w:cs="Times New Roman"/>
          <w:sz w:val="24"/>
          <w:szCs w:val="24"/>
        </w:rPr>
        <w:t>Ковыктинского</w:t>
      </w:r>
      <w:proofErr w:type="spellEnd"/>
      <w:r w:rsidR="00081973">
        <w:rPr>
          <w:rFonts w:ascii="Times New Roman" w:hAnsi="Times New Roman" w:cs="Times New Roman"/>
          <w:sz w:val="24"/>
          <w:szCs w:val="24"/>
        </w:rPr>
        <w:t xml:space="preserve"> ГКМ на период опытно-промышленно</w:t>
      </w:r>
      <w:r w:rsidR="004E37A0">
        <w:rPr>
          <w:rFonts w:ascii="Times New Roman" w:hAnsi="Times New Roman" w:cs="Times New Roman"/>
          <w:sz w:val="24"/>
          <w:szCs w:val="24"/>
        </w:rPr>
        <w:t xml:space="preserve">й разработки до 2025года; </w:t>
      </w:r>
      <w:r w:rsidR="00081973">
        <w:rPr>
          <w:rFonts w:ascii="Times New Roman" w:hAnsi="Times New Roman" w:cs="Times New Roman"/>
          <w:sz w:val="24"/>
          <w:szCs w:val="24"/>
        </w:rPr>
        <w:t>строительство объектов обеспечивающих функционирование газовой отрасли</w:t>
      </w:r>
      <w:r w:rsidR="004E37A0">
        <w:rPr>
          <w:rFonts w:ascii="Times New Roman" w:hAnsi="Times New Roman" w:cs="Times New Roman"/>
          <w:sz w:val="24"/>
          <w:szCs w:val="24"/>
        </w:rPr>
        <w:t>; добыча газа; инвестиции в основной капитал</w:t>
      </w:r>
      <w:proofErr w:type="gramStart"/>
      <w:r w:rsidR="004E37A0">
        <w:rPr>
          <w:rFonts w:ascii="Times New Roman" w:hAnsi="Times New Roman" w:cs="Times New Roman"/>
          <w:sz w:val="24"/>
          <w:szCs w:val="24"/>
        </w:rPr>
        <w:t>;</w:t>
      </w:r>
      <w:r w:rsidR="0008269D" w:rsidRPr="008E08E0">
        <w:rPr>
          <w:rFonts w:ascii="Times New Roman" w:hAnsi="Times New Roman" w:cs="Times New Roman"/>
          <w:sz w:val="24"/>
          <w:szCs w:val="24"/>
        </w:rPr>
        <w:t>в</w:t>
      </w:r>
      <w:proofErr w:type="gramEnd"/>
      <w:r w:rsidR="0008269D" w:rsidRPr="008E08E0">
        <w:rPr>
          <w:rFonts w:ascii="Times New Roman" w:hAnsi="Times New Roman" w:cs="Times New Roman"/>
          <w:sz w:val="24"/>
          <w:szCs w:val="24"/>
        </w:rPr>
        <w:t>ысокий удельный вес производства отраслей обрабат</w:t>
      </w:r>
      <w:r w:rsidR="00923ACD">
        <w:rPr>
          <w:rFonts w:ascii="Times New Roman" w:hAnsi="Times New Roman" w:cs="Times New Roman"/>
          <w:sz w:val="24"/>
          <w:szCs w:val="24"/>
        </w:rPr>
        <w:t>ывающего производства древесины; возможность газификации Жигаловского района.</w:t>
      </w:r>
      <w:r w:rsidR="00450253">
        <w:rPr>
          <w:rFonts w:ascii="Times New Roman" w:hAnsi="Times New Roman" w:cs="Times New Roman"/>
          <w:sz w:val="24"/>
          <w:szCs w:val="24"/>
        </w:rPr>
        <w:t xml:space="preserve"> </w:t>
      </w:r>
      <w:r w:rsidR="00923ACD">
        <w:rPr>
          <w:rFonts w:ascii="Times New Roman" w:hAnsi="Times New Roman" w:cs="Times New Roman"/>
          <w:sz w:val="24"/>
          <w:szCs w:val="24"/>
        </w:rPr>
        <w:t>Основным вектором развития района</w:t>
      </w:r>
      <w:r w:rsidR="00450253">
        <w:rPr>
          <w:rFonts w:ascii="Times New Roman" w:hAnsi="Times New Roman" w:cs="Times New Roman"/>
          <w:sz w:val="24"/>
          <w:szCs w:val="24"/>
        </w:rPr>
        <w:t xml:space="preserve"> </w:t>
      </w:r>
      <w:r w:rsidR="00923ACD">
        <w:rPr>
          <w:rFonts w:ascii="Times New Roman" w:hAnsi="Times New Roman" w:cs="Times New Roman"/>
          <w:sz w:val="24"/>
          <w:szCs w:val="24"/>
        </w:rPr>
        <w:t xml:space="preserve">является обустройство и дальнейшая эксплуатация </w:t>
      </w:r>
      <w:r w:rsidR="00450253">
        <w:rPr>
          <w:rFonts w:ascii="Times New Roman" w:hAnsi="Times New Roman" w:cs="Times New Roman"/>
          <w:sz w:val="24"/>
          <w:szCs w:val="24"/>
        </w:rPr>
        <w:t xml:space="preserve"> </w:t>
      </w:r>
      <w:proofErr w:type="spellStart"/>
      <w:r w:rsidR="00923ACD">
        <w:rPr>
          <w:rFonts w:ascii="Times New Roman" w:hAnsi="Times New Roman" w:cs="Times New Roman"/>
          <w:sz w:val="24"/>
          <w:szCs w:val="24"/>
        </w:rPr>
        <w:t>Ковыктинского</w:t>
      </w:r>
      <w:proofErr w:type="spellEnd"/>
      <w:r w:rsidR="00923ACD">
        <w:rPr>
          <w:rFonts w:ascii="Times New Roman" w:hAnsi="Times New Roman" w:cs="Times New Roman"/>
          <w:sz w:val="24"/>
          <w:szCs w:val="24"/>
        </w:rPr>
        <w:t xml:space="preserve"> ГКМ, которые и </w:t>
      </w:r>
      <w:r w:rsidR="004E37A0">
        <w:rPr>
          <w:rFonts w:ascii="Times New Roman" w:hAnsi="Times New Roman" w:cs="Times New Roman"/>
          <w:sz w:val="24"/>
          <w:szCs w:val="24"/>
        </w:rPr>
        <w:t>определяю</w:t>
      </w:r>
      <w:r w:rsidR="0008269D" w:rsidRPr="008E08E0">
        <w:rPr>
          <w:rFonts w:ascii="Times New Roman" w:hAnsi="Times New Roman" w:cs="Times New Roman"/>
          <w:sz w:val="24"/>
          <w:szCs w:val="24"/>
        </w:rPr>
        <w:t xml:space="preserve">т основные черты экономического развития муниципального образования. </w:t>
      </w:r>
    </w:p>
    <w:p w:rsidR="001F2E92" w:rsidRDefault="001F2E92" w:rsidP="00033A55">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Пояснительной записке прогноза </w:t>
      </w:r>
      <w:r w:rsidR="00033A55">
        <w:rPr>
          <w:rFonts w:ascii="Times New Roman" w:hAnsi="Times New Roman" w:cs="Times New Roman"/>
          <w:sz w:val="24"/>
          <w:szCs w:val="24"/>
        </w:rPr>
        <w:t xml:space="preserve">СЭР </w:t>
      </w:r>
      <w:r>
        <w:rPr>
          <w:rFonts w:ascii="Times New Roman" w:hAnsi="Times New Roman" w:cs="Times New Roman"/>
          <w:sz w:val="24"/>
          <w:szCs w:val="24"/>
        </w:rPr>
        <w:t xml:space="preserve">отражено, что </w:t>
      </w:r>
      <w:r w:rsidR="0008269D" w:rsidRPr="008E08E0">
        <w:rPr>
          <w:rFonts w:ascii="Times New Roman" w:hAnsi="Times New Roman" w:cs="Times New Roman"/>
          <w:sz w:val="24"/>
          <w:szCs w:val="24"/>
        </w:rPr>
        <w:t xml:space="preserve">Прогноз </w:t>
      </w:r>
      <w:r w:rsidR="00033A55">
        <w:rPr>
          <w:rFonts w:ascii="Times New Roman" w:hAnsi="Times New Roman" w:cs="Times New Roman"/>
          <w:sz w:val="24"/>
          <w:szCs w:val="24"/>
        </w:rPr>
        <w:t>СЭР</w:t>
      </w:r>
      <w:r w:rsidR="00450253">
        <w:rPr>
          <w:rFonts w:ascii="Times New Roman" w:hAnsi="Times New Roman" w:cs="Times New Roman"/>
          <w:sz w:val="24"/>
          <w:szCs w:val="24"/>
        </w:rPr>
        <w:t xml:space="preserve"> </w:t>
      </w:r>
      <w:r w:rsidR="00033A55">
        <w:rPr>
          <w:rFonts w:ascii="Times New Roman" w:hAnsi="Times New Roman" w:cs="Times New Roman"/>
          <w:sz w:val="24"/>
          <w:szCs w:val="24"/>
        </w:rPr>
        <w:t>Жигаловского</w:t>
      </w:r>
      <w:r w:rsidR="00450253">
        <w:rPr>
          <w:rFonts w:ascii="Times New Roman" w:hAnsi="Times New Roman" w:cs="Times New Roman"/>
          <w:sz w:val="24"/>
          <w:szCs w:val="24"/>
        </w:rPr>
        <w:t xml:space="preserve"> </w:t>
      </w:r>
      <w:r w:rsidR="0008269D" w:rsidRPr="008E08E0">
        <w:rPr>
          <w:rFonts w:ascii="Times New Roman" w:hAnsi="Times New Roman" w:cs="Times New Roman"/>
          <w:sz w:val="24"/>
          <w:szCs w:val="24"/>
        </w:rPr>
        <w:t xml:space="preserve">района представлен в </w:t>
      </w:r>
      <w:r w:rsidR="00923ACD" w:rsidRPr="00033A55">
        <w:rPr>
          <w:rFonts w:ascii="Times New Roman" w:hAnsi="Times New Roman" w:cs="Times New Roman"/>
          <w:sz w:val="24"/>
          <w:szCs w:val="24"/>
        </w:rPr>
        <w:t>базовом</w:t>
      </w:r>
      <w:r w:rsidR="00450253">
        <w:rPr>
          <w:rFonts w:ascii="Times New Roman" w:hAnsi="Times New Roman" w:cs="Times New Roman"/>
          <w:sz w:val="24"/>
          <w:szCs w:val="24"/>
        </w:rPr>
        <w:t xml:space="preserve"> </w:t>
      </w:r>
      <w:r w:rsidRPr="00033A55">
        <w:rPr>
          <w:rFonts w:ascii="Times New Roman" w:hAnsi="Times New Roman" w:cs="Times New Roman"/>
          <w:sz w:val="24"/>
          <w:szCs w:val="24"/>
        </w:rPr>
        <w:t>варианте</w:t>
      </w:r>
      <w:r w:rsidR="00450253">
        <w:rPr>
          <w:rFonts w:ascii="Times New Roman" w:hAnsi="Times New Roman" w:cs="Times New Roman"/>
          <w:sz w:val="24"/>
          <w:szCs w:val="24"/>
        </w:rPr>
        <w:t xml:space="preserve"> </w:t>
      </w:r>
      <w:r>
        <w:rPr>
          <w:rFonts w:ascii="Times New Roman" w:hAnsi="Times New Roman" w:cs="Times New Roman"/>
          <w:sz w:val="24"/>
          <w:szCs w:val="24"/>
        </w:rPr>
        <w:t>(2-й вариант), который характеризует наиболее вероятный сцена</w:t>
      </w:r>
      <w:r w:rsidR="00033A55">
        <w:rPr>
          <w:rFonts w:ascii="Times New Roman" w:hAnsi="Times New Roman" w:cs="Times New Roman"/>
          <w:sz w:val="24"/>
          <w:szCs w:val="24"/>
        </w:rPr>
        <w:t>р</w:t>
      </w:r>
      <w:r>
        <w:rPr>
          <w:rFonts w:ascii="Times New Roman" w:hAnsi="Times New Roman" w:cs="Times New Roman"/>
          <w:sz w:val="24"/>
          <w:szCs w:val="24"/>
        </w:rPr>
        <w:t>ий развития экономики с учетом ожидаемых условий экономической политики.</w:t>
      </w:r>
    </w:p>
    <w:p w:rsidR="00033A55" w:rsidRDefault="00033A55" w:rsidP="0008269D">
      <w:pPr>
        <w:ind w:firstLine="567"/>
        <w:jc w:val="both"/>
        <w:rPr>
          <w:rFonts w:ascii="Times New Roman" w:hAnsi="Times New Roman" w:cs="Times New Roman"/>
          <w:sz w:val="24"/>
          <w:szCs w:val="24"/>
        </w:rPr>
      </w:pPr>
    </w:p>
    <w:p w:rsidR="0008269D" w:rsidRDefault="0008269D" w:rsidP="0008269D">
      <w:pPr>
        <w:ind w:firstLine="567"/>
        <w:jc w:val="both"/>
        <w:rPr>
          <w:rFonts w:ascii="Times New Roman" w:hAnsi="Times New Roman" w:cs="Times New Roman"/>
          <w:sz w:val="24"/>
          <w:szCs w:val="24"/>
        </w:rPr>
      </w:pPr>
      <w:r w:rsidRPr="00531EAB">
        <w:rPr>
          <w:rFonts w:ascii="Times New Roman" w:hAnsi="Times New Roman" w:cs="Times New Roman"/>
          <w:sz w:val="24"/>
          <w:szCs w:val="24"/>
        </w:rPr>
        <w:t xml:space="preserve">Основные макроэкономические показатели Прогноза СЭР представлены в таблице </w:t>
      </w:r>
      <w:r w:rsidR="00906B10">
        <w:rPr>
          <w:rFonts w:ascii="Times New Roman" w:hAnsi="Times New Roman" w:cs="Times New Roman"/>
          <w:sz w:val="24"/>
          <w:szCs w:val="24"/>
        </w:rPr>
        <w:t>1</w:t>
      </w:r>
    </w:p>
    <w:p w:rsidR="00906B10" w:rsidRPr="008E08E0" w:rsidRDefault="00906B10" w:rsidP="00906B1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1134"/>
        <w:gridCol w:w="1275"/>
        <w:gridCol w:w="1134"/>
        <w:gridCol w:w="1099"/>
      </w:tblGrid>
      <w:tr w:rsidR="0008269D" w:rsidRPr="00195422" w:rsidTr="00A678CA">
        <w:tc>
          <w:tcPr>
            <w:tcW w:w="3936" w:type="dxa"/>
            <w:vMerge w:val="restart"/>
          </w:tcPr>
          <w:p w:rsidR="0008269D" w:rsidRPr="00195422" w:rsidRDefault="0008269D"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Наименование показателя</w:t>
            </w:r>
          </w:p>
        </w:tc>
        <w:tc>
          <w:tcPr>
            <w:tcW w:w="1134" w:type="dxa"/>
            <w:vMerge w:val="restart"/>
          </w:tcPr>
          <w:p w:rsidR="0008269D" w:rsidRPr="00195422" w:rsidRDefault="0008269D"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Факт</w:t>
            </w:r>
          </w:p>
          <w:p w:rsidR="0008269D" w:rsidRPr="00195422" w:rsidRDefault="0008269D"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2021г.</w:t>
            </w:r>
          </w:p>
        </w:tc>
        <w:tc>
          <w:tcPr>
            <w:tcW w:w="1134" w:type="dxa"/>
            <w:vMerge w:val="restart"/>
          </w:tcPr>
          <w:p w:rsidR="0008269D" w:rsidRPr="00195422" w:rsidRDefault="0008269D"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Оценка 2022г.</w:t>
            </w:r>
          </w:p>
        </w:tc>
        <w:tc>
          <w:tcPr>
            <w:tcW w:w="3508" w:type="dxa"/>
            <w:gridSpan w:val="3"/>
          </w:tcPr>
          <w:p w:rsidR="0008269D" w:rsidRPr="00195422" w:rsidRDefault="0008269D"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Прогноз</w:t>
            </w:r>
          </w:p>
        </w:tc>
      </w:tr>
      <w:tr w:rsidR="0008269D" w:rsidRPr="00195422" w:rsidTr="00A678CA">
        <w:tc>
          <w:tcPr>
            <w:tcW w:w="3936" w:type="dxa"/>
            <w:vMerge/>
          </w:tcPr>
          <w:p w:rsidR="0008269D" w:rsidRPr="00195422" w:rsidRDefault="0008269D" w:rsidP="009D4E22">
            <w:pPr>
              <w:spacing w:after="0" w:line="240" w:lineRule="auto"/>
              <w:jc w:val="both"/>
              <w:rPr>
                <w:rFonts w:ascii="Times New Roman" w:hAnsi="Times New Roman" w:cs="Times New Roman"/>
                <w:sz w:val="20"/>
                <w:szCs w:val="20"/>
              </w:rPr>
            </w:pPr>
          </w:p>
        </w:tc>
        <w:tc>
          <w:tcPr>
            <w:tcW w:w="1134" w:type="dxa"/>
            <w:vMerge/>
          </w:tcPr>
          <w:p w:rsidR="0008269D" w:rsidRPr="00195422" w:rsidRDefault="0008269D" w:rsidP="009D4E22">
            <w:pPr>
              <w:spacing w:after="0" w:line="240" w:lineRule="auto"/>
              <w:jc w:val="both"/>
              <w:rPr>
                <w:rFonts w:ascii="Times New Roman" w:hAnsi="Times New Roman" w:cs="Times New Roman"/>
                <w:sz w:val="20"/>
                <w:szCs w:val="20"/>
              </w:rPr>
            </w:pPr>
          </w:p>
        </w:tc>
        <w:tc>
          <w:tcPr>
            <w:tcW w:w="1134" w:type="dxa"/>
            <w:vMerge/>
          </w:tcPr>
          <w:p w:rsidR="0008269D" w:rsidRPr="00195422" w:rsidRDefault="0008269D" w:rsidP="009D4E22">
            <w:pPr>
              <w:spacing w:after="0" w:line="240" w:lineRule="auto"/>
              <w:jc w:val="both"/>
              <w:rPr>
                <w:rFonts w:ascii="Times New Roman" w:hAnsi="Times New Roman" w:cs="Times New Roman"/>
                <w:sz w:val="20"/>
                <w:szCs w:val="20"/>
              </w:rPr>
            </w:pPr>
          </w:p>
        </w:tc>
        <w:tc>
          <w:tcPr>
            <w:tcW w:w="1275" w:type="dxa"/>
          </w:tcPr>
          <w:p w:rsidR="0008269D" w:rsidRPr="00195422" w:rsidRDefault="0008269D"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2023г.</w:t>
            </w:r>
          </w:p>
        </w:tc>
        <w:tc>
          <w:tcPr>
            <w:tcW w:w="1134" w:type="dxa"/>
          </w:tcPr>
          <w:p w:rsidR="0008269D" w:rsidRPr="00195422" w:rsidRDefault="0008269D"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2024г.</w:t>
            </w:r>
          </w:p>
        </w:tc>
        <w:tc>
          <w:tcPr>
            <w:tcW w:w="1099" w:type="dxa"/>
          </w:tcPr>
          <w:p w:rsidR="0008269D" w:rsidRPr="00195422" w:rsidRDefault="0008269D"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2025г.</w:t>
            </w:r>
          </w:p>
        </w:tc>
      </w:tr>
      <w:tr w:rsidR="0008269D" w:rsidRPr="00195422" w:rsidTr="00A678CA">
        <w:tc>
          <w:tcPr>
            <w:tcW w:w="3936" w:type="dxa"/>
          </w:tcPr>
          <w:p w:rsidR="0008269D" w:rsidRPr="00195422" w:rsidRDefault="0008269D" w:rsidP="009D4E22">
            <w:pPr>
              <w:spacing w:after="0" w:line="240" w:lineRule="auto"/>
              <w:jc w:val="both"/>
              <w:rPr>
                <w:rFonts w:ascii="Times New Roman" w:hAnsi="Times New Roman" w:cs="Times New Roman"/>
                <w:sz w:val="20"/>
                <w:szCs w:val="20"/>
              </w:rPr>
            </w:pPr>
            <w:r w:rsidRPr="00195422">
              <w:rPr>
                <w:rFonts w:ascii="Times New Roman" w:hAnsi="Times New Roman" w:cs="Times New Roman"/>
                <w:sz w:val="20"/>
                <w:szCs w:val="20"/>
              </w:rPr>
              <w:t>Выручка от реализации продукции, млн. руб.</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61423</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62688</w:t>
            </w:r>
          </w:p>
        </w:tc>
        <w:tc>
          <w:tcPr>
            <w:tcW w:w="1275"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65030</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67646</w:t>
            </w:r>
          </w:p>
        </w:tc>
        <w:tc>
          <w:tcPr>
            <w:tcW w:w="1099"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70350</w:t>
            </w:r>
          </w:p>
        </w:tc>
      </w:tr>
      <w:tr w:rsidR="0008269D" w:rsidRPr="00195422" w:rsidTr="00A678CA">
        <w:tc>
          <w:tcPr>
            <w:tcW w:w="3936" w:type="dxa"/>
          </w:tcPr>
          <w:p w:rsidR="0008269D" w:rsidRPr="00195422" w:rsidRDefault="0008269D" w:rsidP="009D4E22">
            <w:pPr>
              <w:spacing w:after="0" w:line="240" w:lineRule="auto"/>
              <w:jc w:val="both"/>
              <w:rPr>
                <w:rFonts w:ascii="Times New Roman" w:hAnsi="Times New Roman" w:cs="Times New Roman"/>
                <w:sz w:val="20"/>
                <w:szCs w:val="20"/>
              </w:rPr>
            </w:pPr>
            <w:r w:rsidRPr="00195422">
              <w:rPr>
                <w:rFonts w:ascii="Times New Roman" w:hAnsi="Times New Roman" w:cs="Times New Roman"/>
                <w:sz w:val="20"/>
                <w:szCs w:val="20"/>
              </w:rPr>
              <w:t>Объем отгруженных товаров собственного производства, млн. руб.</w:t>
            </w:r>
          </w:p>
        </w:tc>
        <w:tc>
          <w:tcPr>
            <w:tcW w:w="1134" w:type="dxa"/>
          </w:tcPr>
          <w:p w:rsidR="0008269D" w:rsidRPr="00195422" w:rsidRDefault="00A23584" w:rsidP="009D4E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41387,7</w:t>
            </w:r>
          </w:p>
        </w:tc>
        <w:tc>
          <w:tcPr>
            <w:tcW w:w="1134" w:type="dxa"/>
          </w:tcPr>
          <w:p w:rsidR="0008269D" w:rsidRPr="00195422" w:rsidRDefault="00A23584" w:rsidP="009D4E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41818,8</w:t>
            </w:r>
          </w:p>
        </w:tc>
        <w:tc>
          <w:tcPr>
            <w:tcW w:w="1275" w:type="dxa"/>
          </w:tcPr>
          <w:p w:rsidR="0008269D" w:rsidRPr="00195422" w:rsidRDefault="00A23584" w:rsidP="009D4E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43250,7</w:t>
            </w:r>
          </w:p>
        </w:tc>
        <w:tc>
          <w:tcPr>
            <w:tcW w:w="1134" w:type="dxa"/>
          </w:tcPr>
          <w:p w:rsidR="0008269D" w:rsidRPr="00195422" w:rsidRDefault="00A23584" w:rsidP="009D4E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44898,7</w:t>
            </w:r>
          </w:p>
        </w:tc>
        <w:tc>
          <w:tcPr>
            <w:tcW w:w="1099" w:type="dxa"/>
          </w:tcPr>
          <w:p w:rsidR="0008269D" w:rsidRPr="00195422" w:rsidRDefault="00A23584" w:rsidP="009D4E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46608,7</w:t>
            </w:r>
          </w:p>
        </w:tc>
      </w:tr>
      <w:tr w:rsidR="0008269D" w:rsidRPr="00195422" w:rsidTr="00A678CA">
        <w:tc>
          <w:tcPr>
            <w:tcW w:w="3936" w:type="dxa"/>
          </w:tcPr>
          <w:p w:rsidR="0008269D" w:rsidRPr="00195422" w:rsidRDefault="0008269D" w:rsidP="009D4E22">
            <w:pPr>
              <w:spacing w:after="0" w:line="240" w:lineRule="auto"/>
              <w:jc w:val="both"/>
              <w:rPr>
                <w:rFonts w:ascii="Times New Roman" w:hAnsi="Times New Roman" w:cs="Times New Roman"/>
                <w:sz w:val="20"/>
                <w:szCs w:val="20"/>
              </w:rPr>
            </w:pPr>
            <w:r w:rsidRPr="00195422">
              <w:rPr>
                <w:rFonts w:ascii="Times New Roman" w:hAnsi="Times New Roman" w:cs="Times New Roman"/>
                <w:sz w:val="20"/>
                <w:szCs w:val="20"/>
              </w:rPr>
              <w:t>Индекс промышленного производства, %</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105</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334,2</w:t>
            </w:r>
          </w:p>
        </w:tc>
        <w:tc>
          <w:tcPr>
            <w:tcW w:w="1275"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203,9</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157,1</w:t>
            </w:r>
          </w:p>
        </w:tc>
        <w:tc>
          <w:tcPr>
            <w:tcW w:w="1099"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157,1</w:t>
            </w:r>
          </w:p>
        </w:tc>
      </w:tr>
      <w:tr w:rsidR="0008269D" w:rsidRPr="00195422" w:rsidTr="00A678CA">
        <w:tc>
          <w:tcPr>
            <w:tcW w:w="3936" w:type="dxa"/>
          </w:tcPr>
          <w:p w:rsidR="0008269D" w:rsidRPr="00195422" w:rsidRDefault="0008269D" w:rsidP="009D4E22">
            <w:pPr>
              <w:spacing w:after="0" w:line="240" w:lineRule="auto"/>
              <w:jc w:val="both"/>
              <w:rPr>
                <w:rFonts w:ascii="Times New Roman" w:hAnsi="Times New Roman" w:cs="Times New Roman"/>
                <w:sz w:val="20"/>
                <w:szCs w:val="20"/>
              </w:rPr>
            </w:pPr>
            <w:r w:rsidRPr="00195422">
              <w:rPr>
                <w:rFonts w:ascii="Times New Roman" w:hAnsi="Times New Roman" w:cs="Times New Roman"/>
                <w:sz w:val="20"/>
                <w:szCs w:val="20"/>
              </w:rPr>
              <w:t xml:space="preserve">Индекс производства продукции сельского хозяйства в </w:t>
            </w:r>
            <w:proofErr w:type="spellStart"/>
            <w:r w:rsidRPr="00195422">
              <w:rPr>
                <w:rFonts w:ascii="Times New Roman" w:hAnsi="Times New Roman" w:cs="Times New Roman"/>
                <w:sz w:val="20"/>
                <w:szCs w:val="20"/>
              </w:rPr>
              <w:t>сельхозорганизациях</w:t>
            </w:r>
            <w:proofErr w:type="spellEnd"/>
            <w:r w:rsidRPr="00195422">
              <w:rPr>
                <w:rFonts w:ascii="Times New Roman" w:hAnsi="Times New Roman" w:cs="Times New Roman"/>
                <w:sz w:val="20"/>
                <w:szCs w:val="20"/>
              </w:rPr>
              <w:t>, %</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103,9</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103,9</w:t>
            </w:r>
          </w:p>
        </w:tc>
        <w:tc>
          <w:tcPr>
            <w:tcW w:w="1275"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104</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104</w:t>
            </w:r>
          </w:p>
        </w:tc>
        <w:tc>
          <w:tcPr>
            <w:tcW w:w="1099"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104</w:t>
            </w:r>
          </w:p>
        </w:tc>
      </w:tr>
      <w:tr w:rsidR="0008269D" w:rsidRPr="00195422" w:rsidTr="00A678CA">
        <w:tc>
          <w:tcPr>
            <w:tcW w:w="3936" w:type="dxa"/>
          </w:tcPr>
          <w:p w:rsidR="0008269D" w:rsidRPr="00195422" w:rsidRDefault="0008269D" w:rsidP="009D4E22">
            <w:pPr>
              <w:spacing w:after="0" w:line="240" w:lineRule="auto"/>
              <w:jc w:val="both"/>
              <w:rPr>
                <w:rFonts w:ascii="Times New Roman" w:hAnsi="Times New Roman" w:cs="Times New Roman"/>
                <w:sz w:val="20"/>
                <w:szCs w:val="20"/>
              </w:rPr>
            </w:pPr>
            <w:r w:rsidRPr="00195422">
              <w:rPr>
                <w:rFonts w:ascii="Times New Roman" w:hAnsi="Times New Roman" w:cs="Times New Roman"/>
                <w:sz w:val="20"/>
                <w:szCs w:val="20"/>
              </w:rPr>
              <w:t>Прибыль прибыльных предприятий, млн. руб.</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146,5</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139</w:t>
            </w:r>
          </w:p>
        </w:tc>
        <w:tc>
          <w:tcPr>
            <w:tcW w:w="1275"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150,5</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164,9</w:t>
            </w:r>
          </w:p>
        </w:tc>
        <w:tc>
          <w:tcPr>
            <w:tcW w:w="1099"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174,4</w:t>
            </w:r>
          </w:p>
        </w:tc>
      </w:tr>
      <w:tr w:rsidR="0008269D" w:rsidRPr="00195422" w:rsidTr="00A678CA">
        <w:tc>
          <w:tcPr>
            <w:tcW w:w="3936" w:type="dxa"/>
          </w:tcPr>
          <w:p w:rsidR="0008269D" w:rsidRPr="00195422" w:rsidRDefault="0008269D" w:rsidP="009D4E22">
            <w:pPr>
              <w:spacing w:after="0" w:line="240" w:lineRule="auto"/>
              <w:jc w:val="both"/>
              <w:rPr>
                <w:rFonts w:ascii="Times New Roman" w:hAnsi="Times New Roman" w:cs="Times New Roman"/>
                <w:sz w:val="20"/>
                <w:szCs w:val="20"/>
              </w:rPr>
            </w:pPr>
            <w:r w:rsidRPr="00195422">
              <w:rPr>
                <w:rFonts w:ascii="Times New Roman" w:hAnsi="Times New Roman" w:cs="Times New Roman"/>
                <w:sz w:val="20"/>
                <w:szCs w:val="20"/>
              </w:rPr>
              <w:t>Объем инвестиций в основной капитал, млн. руб.</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2673</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2815</w:t>
            </w:r>
          </w:p>
        </w:tc>
        <w:tc>
          <w:tcPr>
            <w:tcW w:w="1275"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2970</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3136</w:t>
            </w:r>
          </w:p>
        </w:tc>
        <w:tc>
          <w:tcPr>
            <w:tcW w:w="1099"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3312</w:t>
            </w:r>
          </w:p>
        </w:tc>
      </w:tr>
      <w:tr w:rsidR="0008269D" w:rsidRPr="00195422" w:rsidTr="00A678CA">
        <w:tc>
          <w:tcPr>
            <w:tcW w:w="3936" w:type="dxa"/>
          </w:tcPr>
          <w:p w:rsidR="0008269D" w:rsidRPr="00195422" w:rsidRDefault="0008269D" w:rsidP="009D4E22">
            <w:pPr>
              <w:spacing w:after="0" w:line="240" w:lineRule="auto"/>
              <w:jc w:val="both"/>
              <w:rPr>
                <w:rFonts w:ascii="Times New Roman" w:hAnsi="Times New Roman" w:cs="Times New Roman"/>
                <w:sz w:val="20"/>
                <w:szCs w:val="20"/>
              </w:rPr>
            </w:pPr>
            <w:r w:rsidRPr="00195422">
              <w:rPr>
                <w:rFonts w:ascii="Times New Roman" w:hAnsi="Times New Roman" w:cs="Times New Roman"/>
                <w:sz w:val="20"/>
                <w:szCs w:val="20"/>
              </w:rPr>
              <w:t>Среднемесячная начисленная заработная плата, руб.</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86924</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96806</w:t>
            </w:r>
          </w:p>
        </w:tc>
        <w:tc>
          <w:tcPr>
            <w:tcW w:w="1275"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118622</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125788</w:t>
            </w:r>
          </w:p>
        </w:tc>
        <w:tc>
          <w:tcPr>
            <w:tcW w:w="1099"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129528</w:t>
            </w:r>
          </w:p>
        </w:tc>
      </w:tr>
      <w:tr w:rsidR="0008269D" w:rsidRPr="00195422" w:rsidTr="00A678CA">
        <w:tc>
          <w:tcPr>
            <w:tcW w:w="3936" w:type="dxa"/>
          </w:tcPr>
          <w:p w:rsidR="0008269D" w:rsidRPr="00195422" w:rsidRDefault="0008269D" w:rsidP="009D4E22">
            <w:pPr>
              <w:spacing w:after="0" w:line="240" w:lineRule="auto"/>
              <w:jc w:val="both"/>
              <w:rPr>
                <w:rFonts w:ascii="Times New Roman" w:hAnsi="Times New Roman" w:cs="Times New Roman"/>
                <w:sz w:val="20"/>
                <w:szCs w:val="20"/>
              </w:rPr>
            </w:pPr>
            <w:r w:rsidRPr="00195422">
              <w:rPr>
                <w:rFonts w:ascii="Times New Roman" w:hAnsi="Times New Roman" w:cs="Times New Roman"/>
                <w:sz w:val="20"/>
                <w:szCs w:val="20"/>
              </w:rPr>
              <w:t>Фонд начисленной заработной платы, млн. руб.</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9933</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19102</w:t>
            </w:r>
          </w:p>
        </w:tc>
        <w:tc>
          <w:tcPr>
            <w:tcW w:w="1275"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25087</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27618</w:t>
            </w:r>
          </w:p>
        </w:tc>
        <w:tc>
          <w:tcPr>
            <w:tcW w:w="1099"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29468</w:t>
            </w:r>
          </w:p>
        </w:tc>
      </w:tr>
      <w:tr w:rsidR="0008269D" w:rsidRPr="00195422" w:rsidTr="00A678CA">
        <w:tc>
          <w:tcPr>
            <w:tcW w:w="3936" w:type="dxa"/>
          </w:tcPr>
          <w:p w:rsidR="0008269D" w:rsidRPr="00195422" w:rsidRDefault="0008269D" w:rsidP="009D4E22">
            <w:pPr>
              <w:spacing w:after="0" w:line="240" w:lineRule="auto"/>
              <w:jc w:val="both"/>
              <w:rPr>
                <w:rFonts w:ascii="Times New Roman" w:hAnsi="Times New Roman" w:cs="Times New Roman"/>
                <w:sz w:val="20"/>
                <w:szCs w:val="20"/>
              </w:rPr>
            </w:pPr>
            <w:r w:rsidRPr="00195422">
              <w:rPr>
                <w:rFonts w:ascii="Times New Roman" w:hAnsi="Times New Roman" w:cs="Times New Roman"/>
                <w:sz w:val="20"/>
                <w:szCs w:val="20"/>
              </w:rPr>
              <w:t>Среднесписочная численность работающих, тыс. чел.</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9,52</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16,42</w:t>
            </w:r>
          </w:p>
        </w:tc>
        <w:tc>
          <w:tcPr>
            <w:tcW w:w="1275"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17,59</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18,27</w:t>
            </w:r>
          </w:p>
        </w:tc>
        <w:tc>
          <w:tcPr>
            <w:tcW w:w="1099"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18,9</w:t>
            </w:r>
          </w:p>
        </w:tc>
      </w:tr>
      <w:tr w:rsidR="0008269D" w:rsidRPr="00195422" w:rsidTr="00A678CA">
        <w:tc>
          <w:tcPr>
            <w:tcW w:w="3936" w:type="dxa"/>
          </w:tcPr>
          <w:p w:rsidR="0008269D" w:rsidRPr="00195422" w:rsidRDefault="0008269D" w:rsidP="009D4E22">
            <w:pPr>
              <w:spacing w:after="0" w:line="240" w:lineRule="auto"/>
              <w:jc w:val="both"/>
              <w:rPr>
                <w:rFonts w:ascii="Times New Roman" w:hAnsi="Times New Roman" w:cs="Times New Roman"/>
                <w:sz w:val="20"/>
                <w:szCs w:val="20"/>
              </w:rPr>
            </w:pPr>
            <w:r w:rsidRPr="00195422">
              <w:rPr>
                <w:rFonts w:ascii="Times New Roman" w:hAnsi="Times New Roman" w:cs="Times New Roman"/>
                <w:sz w:val="20"/>
                <w:szCs w:val="20"/>
              </w:rPr>
              <w:t>Уровень регистрируемой безработицы (к трудоспособному населению), %</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1,2</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1,2</w:t>
            </w:r>
          </w:p>
        </w:tc>
        <w:tc>
          <w:tcPr>
            <w:tcW w:w="1275"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1,2</w:t>
            </w:r>
          </w:p>
        </w:tc>
        <w:tc>
          <w:tcPr>
            <w:tcW w:w="1134"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1,1</w:t>
            </w:r>
          </w:p>
        </w:tc>
        <w:tc>
          <w:tcPr>
            <w:tcW w:w="1099" w:type="dxa"/>
          </w:tcPr>
          <w:p w:rsidR="0008269D" w:rsidRPr="00195422" w:rsidRDefault="00175D48" w:rsidP="009D4E22">
            <w:pPr>
              <w:spacing w:after="0" w:line="240" w:lineRule="auto"/>
              <w:jc w:val="center"/>
              <w:rPr>
                <w:rFonts w:ascii="Times New Roman" w:hAnsi="Times New Roman" w:cs="Times New Roman"/>
                <w:sz w:val="20"/>
                <w:szCs w:val="20"/>
              </w:rPr>
            </w:pPr>
            <w:r w:rsidRPr="00195422">
              <w:rPr>
                <w:rFonts w:ascii="Times New Roman" w:hAnsi="Times New Roman" w:cs="Times New Roman"/>
                <w:sz w:val="20"/>
                <w:szCs w:val="20"/>
              </w:rPr>
              <w:t>1</w:t>
            </w:r>
          </w:p>
        </w:tc>
      </w:tr>
    </w:tbl>
    <w:p w:rsidR="00033A55" w:rsidRDefault="00033A55" w:rsidP="009D4E22">
      <w:pPr>
        <w:pStyle w:val="Default"/>
        <w:ind w:firstLine="567"/>
        <w:jc w:val="both"/>
        <w:rPr>
          <w:color w:val="auto"/>
        </w:rPr>
      </w:pPr>
    </w:p>
    <w:p w:rsidR="00033A55" w:rsidRDefault="0008269D" w:rsidP="009D4E22">
      <w:pPr>
        <w:pStyle w:val="Default"/>
        <w:ind w:firstLine="567"/>
        <w:jc w:val="both"/>
        <w:rPr>
          <w:color w:val="auto"/>
        </w:rPr>
      </w:pPr>
      <w:r w:rsidRPr="008E08E0">
        <w:rPr>
          <w:color w:val="auto"/>
        </w:rPr>
        <w:t xml:space="preserve">По данным таблицы видно, что все макроэкономические показатели развития </w:t>
      </w:r>
      <w:r w:rsidR="00033A55">
        <w:rPr>
          <w:color w:val="auto"/>
        </w:rPr>
        <w:t>Жигаловского</w:t>
      </w:r>
      <w:r w:rsidR="00692881">
        <w:rPr>
          <w:color w:val="auto"/>
        </w:rPr>
        <w:t xml:space="preserve"> </w:t>
      </w:r>
      <w:r w:rsidRPr="008E08E0">
        <w:rPr>
          <w:color w:val="auto"/>
        </w:rPr>
        <w:t xml:space="preserve">района в 2022году ожидаются выше 2021 года (за исключением </w:t>
      </w:r>
      <w:r w:rsidR="003903EF">
        <w:rPr>
          <w:color w:val="auto"/>
        </w:rPr>
        <w:t xml:space="preserve">прибыли прибыльных </w:t>
      </w:r>
      <w:proofErr w:type="gramStart"/>
      <w:r w:rsidR="003903EF">
        <w:rPr>
          <w:color w:val="auto"/>
        </w:rPr>
        <w:t>организаций</w:t>
      </w:r>
      <w:proofErr w:type="gramEnd"/>
      <w:r w:rsidRPr="008E08E0">
        <w:rPr>
          <w:color w:val="auto"/>
        </w:rPr>
        <w:t xml:space="preserve"> который уменьшится на </w:t>
      </w:r>
      <w:r w:rsidR="003903EF">
        <w:rPr>
          <w:color w:val="auto"/>
        </w:rPr>
        <w:t>7,5</w:t>
      </w:r>
      <w:r w:rsidRPr="008E08E0">
        <w:rPr>
          <w:color w:val="auto"/>
        </w:rPr>
        <w:t>%).</w:t>
      </w:r>
    </w:p>
    <w:p w:rsidR="0008269D" w:rsidRPr="008E08E0" w:rsidRDefault="0008269D" w:rsidP="009D4E22">
      <w:pPr>
        <w:pStyle w:val="Default"/>
        <w:ind w:firstLine="567"/>
        <w:jc w:val="both"/>
        <w:rPr>
          <w:color w:val="auto"/>
        </w:rPr>
      </w:pPr>
      <w:r w:rsidRPr="008E08E0">
        <w:rPr>
          <w:color w:val="auto"/>
        </w:rPr>
        <w:t>Так, в 2022 году «индекс промышленного производства» составит</w:t>
      </w:r>
      <w:r w:rsidR="003903EF">
        <w:rPr>
          <w:color w:val="auto"/>
        </w:rPr>
        <w:t xml:space="preserve"> 334,2</w:t>
      </w:r>
      <w:r w:rsidRPr="008E08E0">
        <w:rPr>
          <w:color w:val="auto"/>
        </w:rPr>
        <w:t xml:space="preserve">%, «индекс производства продукции сельского хозяйства» составит </w:t>
      </w:r>
      <w:r w:rsidR="003903EF">
        <w:rPr>
          <w:color w:val="auto"/>
        </w:rPr>
        <w:t>103,9%</w:t>
      </w:r>
      <w:r w:rsidRPr="008E08E0">
        <w:rPr>
          <w:color w:val="auto"/>
        </w:rPr>
        <w:t xml:space="preserve">.Объем отгруженных товаров собственного производства увеличится на </w:t>
      </w:r>
      <w:r w:rsidR="003903EF">
        <w:rPr>
          <w:color w:val="auto"/>
        </w:rPr>
        <w:t>1</w:t>
      </w:r>
      <w:r w:rsidRPr="008E08E0">
        <w:rPr>
          <w:color w:val="auto"/>
        </w:rPr>
        <w:t xml:space="preserve">%.Среднемесячная заработная плата увеличится на </w:t>
      </w:r>
      <w:r w:rsidR="003903EF">
        <w:rPr>
          <w:color w:val="auto"/>
        </w:rPr>
        <w:t>11,4</w:t>
      </w:r>
      <w:r w:rsidRPr="008E08E0">
        <w:rPr>
          <w:color w:val="auto"/>
        </w:rPr>
        <w:t>%.</w:t>
      </w:r>
    </w:p>
    <w:p w:rsidR="0008269D" w:rsidRPr="008E08E0" w:rsidRDefault="0008269D" w:rsidP="009D4E22">
      <w:pPr>
        <w:pStyle w:val="Default"/>
        <w:ind w:firstLine="567"/>
        <w:jc w:val="both"/>
        <w:rPr>
          <w:color w:val="auto"/>
        </w:rPr>
      </w:pPr>
      <w:r w:rsidRPr="008E08E0">
        <w:rPr>
          <w:color w:val="auto"/>
        </w:rPr>
        <w:t xml:space="preserve">По основным макроэкономическим показателям прогноза </w:t>
      </w:r>
      <w:r w:rsidR="00033A55">
        <w:rPr>
          <w:color w:val="auto"/>
        </w:rPr>
        <w:t>СЭР</w:t>
      </w:r>
      <w:r w:rsidRPr="008E08E0">
        <w:rPr>
          <w:color w:val="auto"/>
        </w:rPr>
        <w:t xml:space="preserve"> на 2023</w:t>
      </w:r>
      <w:r w:rsidR="00033A55">
        <w:rPr>
          <w:color w:val="auto"/>
        </w:rPr>
        <w:t>-</w:t>
      </w:r>
      <w:r w:rsidRPr="008E08E0">
        <w:rPr>
          <w:color w:val="auto"/>
        </w:rPr>
        <w:t xml:space="preserve">2025годы складывается положительная динамика. </w:t>
      </w:r>
    </w:p>
    <w:p w:rsidR="004D03D4" w:rsidRDefault="0008269D"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Показателем, характеризующим экономическое развитие района, является выручка от реализации товаров (работ, услуг).</w:t>
      </w:r>
      <w:r w:rsidR="00692881">
        <w:rPr>
          <w:rFonts w:ascii="Times New Roman" w:hAnsi="Times New Roman" w:cs="Times New Roman"/>
          <w:sz w:val="24"/>
          <w:szCs w:val="24"/>
        </w:rPr>
        <w:t xml:space="preserve"> </w:t>
      </w:r>
      <w:proofErr w:type="gramStart"/>
      <w:r w:rsidRPr="008E08E0">
        <w:rPr>
          <w:rFonts w:ascii="Times New Roman" w:hAnsi="Times New Roman" w:cs="Times New Roman"/>
          <w:sz w:val="24"/>
          <w:szCs w:val="24"/>
        </w:rPr>
        <w:t xml:space="preserve">Планируемый темп роста выручки от реализации продукции, работ, услуг (в действующих ценах) по </w:t>
      </w:r>
      <w:proofErr w:type="spellStart"/>
      <w:r w:rsidR="004D03D4">
        <w:rPr>
          <w:rFonts w:ascii="Times New Roman" w:hAnsi="Times New Roman" w:cs="Times New Roman"/>
          <w:sz w:val="24"/>
          <w:szCs w:val="24"/>
        </w:rPr>
        <w:t>Жигаловскому</w:t>
      </w:r>
      <w:proofErr w:type="spellEnd"/>
      <w:r w:rsidR="00450253">
        <w:rPr>
          <w:rFonts w:ascii="Times New Roman" w:hAnsi="Times New Roman" w:cs="Times New Roman"/>
          <w:sz w:val="24"/>
          <w:szCs w:val="24"/>
        </w:rPr>
        <w:t xml:space="preserve"> </w:t>
      </w:r>
      <w:r w:rsidRPr="008E08E0">
        <w:rPr>
          <w:rFonts w:ascii="Times New Roman" w:hAnsi="Times New Roman" w:cs="Times New Roman"/>
          <w:sz w:val="24"/>
          <w:szCs w:val="24"/>
        </w:rPr>
        <w:t xml:space="preserve">району в 2023 году составит </w:t>
      </w:r>
      <w:r w:rsidR="003903EF">
        <w:rPr>
          <w:rFonts w:ascii="Times New Roman" w:hAnsi="Times New Roman" w:cs="Times New Roman"/>
          <w:sz w:val="24"/>
          <w:szCs w:val="24"/>
        </w:rPr>
        <w:t>3,7</w:t>
      </w:r>
      <w:r w:rsidRPr="008E08E0">
        <w:rPr>
          <w:rFonts w:ascii="Times New Roman" w:hAnsi="Times New Roman" w:cs="Times New Roman"/>
          <w:sz w:val="24"/>
          <w:szCs w:val="24"/>
        </w:rPr>
        <w:t xml:space="preserve">%, в 2024г. – </w:t>
      </w:r>
      <w:r w:rsidR="003903EF">
        <w:rPr>
          <w:rFonts w:ascii="Times New Roman" w:hAnsi="Times New Roman" w:cs="Times New Roman"/>
          <w:sz w:val="24"/>
          <w:szCs w:val="24"/>
        </w:rPr>
        <w:t>4</w:t>
      </w:r>
      <w:r w:rsidRPr="008E08E0">
        <w:rPr>
          <w:rFonts w:ascii="Times New Roman" w:hAnsi="Times New Roman" w:cs="Times New Roman"/>
          <w:sz w:val="24"/>
          <w:szCs w:val="24"/>
        </w:rPr>
        <w:t xml:space="preserve">%, в 2025г. – </w:t>
      </w:r>
      <w:r w:rsidR="003903EF">
        <w:rPr>
          <w:rFonts w:ascii="Times New Roman" w:hAnsi="Times New Roman" w:cs="Times New Roman"/>
          <w:sz w:val="24"/>
          <w:szCs w:val="24"/>
        </w:rPr>
        <w:t>4</w:t>
      </w:r>
      <w:r w:rsidRPr="008E08E0">
        <w:rPr>
          <w:rFonts w:ascii="Times New Roman" w:hAnsi="Times New Roman" w:cs="Times New Roman"/>
          <w:sz w:val="24"/>
          <w:szCs w:val="24"/>
        </w:rPr>
        <w:t>%.</w:t>
      </w:r>
      <w:r w:rsidR="00692881">
        <w:rPr>
          <w:rFonts w:ascii="Times New Roman" w:hAnsi="Times New Roman" w:cs="Times New Roman"/>
          <w:sz w:val="24"/>
          <w:szCs w:val="24"/>
        </w:rPr>
        <w:t xml:space="preserve"> </w:t>
      </w:r>
      <w:r w:rsidRPr="008E08E0">
        <w:rPr>
          <w:rFonts w:ascii="Times New Roman" w:hAnsi="Times New Roman" w:cs="Times New Roman"/>
          <w:sz w:val="24"/>
          <w:szCs w:val="24"/>
        </w:rPr>
        <w:t>Из Прогноза СЭР</w:t>
      </w:r>
      <w:r w:rsidR="00692881">
        <w:rPr>
          <w:rFonts w:ascii="Times New Roman" w:hAnsi="Times New Roman" w:cs="Times New Roman"/>
          <w:sz w:val="24"/>
          <w:szCs w:val="24"/>
        </w:rPr>
        <w:t xml:space="preserve"> </w:t>
      </w:r>
      <w:r w:rsidRPr="008E08E0">
        <w:rPr>
          <w:rFonts w:ascii="Times New Roman" w:hAnsi="Times New Roman" w:cs="Times New Roman"/>
          <w:sz w:val="24"/>
          <w:szCs w:val="24"/>
        </w:rPr>
        <w:t>видно, что рост по сравнению с уровнем прошлого года связан с ростом показателей по видам деятельности: «</w:t>
      </w:r>
      <w:r w:rsidR="003903EF">
        <w:rPr>
          <w:rFonts w:ascii="Times New Roman" w:hAnsi="Times New Roman" w:cs="Times New Roman"/>
          <w:sz w:val="24"/>
          <w:szCs w:val="24"/>
        </w:rPr>
        <w:t>добыча полезных ископаемых</w:t>
      </w:r>
      <w:r w:rsidR="004D03D4">
        <w:rPr>
          <w:rFonts w:ascii="Times New Roman" w:hAnsi="Times New Roman" w:cs="Times New Roman"/>
          <w:sz w:val="24"/>
          <w:szCs w:val="24"/>
        </w:rPr>
        <w:t>» в</w:t>
      </w:r>
      <w:r w:rsidR="00692881">
        <w:rPr>
          <w:rFonts w:ascii="Times New Roman" w:hAnsi="Times New Roman" w:cs="Times New Roman"/>
          <w:sz w:val="24"/>
          <w:szCs w:val="24"/>
        </w:rPr>
        <w:t xml:space="preserve"> </w:t>
      </w:r>
      <w:r w:rsidRPr="008E08E0">
        <w:rPr>
          <w:rFonts w:ascii="Times New Roman" w:hAnsi="Times New Roman" w:cs="Times New Roman"/>
          <w:sz w:val="24"/>
          <w:szCs w:val="24"/>
        </w:rPr>
        <w:t xml:space="preserve">2023г. – </w:t>
      </w:r>
      <w:r w:rsidR="00D871C8">
        <w:rPr>
          <w:rFonts w:ascii="Times New Roman" w:hAnsi="Times New Roman" w:cs="Times New Roman"/>
          <w:sz w:val="24"/>
          <w:szCs w:val="24"/>
        </w:rPr>
        <w:t>3,4</w:t>
      </w:r>
      <w:r w:rsidRPr="008E08E0">
        <w:rPr>
          <w:rFonts w:ascii="Times New Roman" w:hAnsi="Times New Roman" w:cs="Times New Roman"/>
          <w:sz w:val="24"/>
          <w:szCs w:val="24"/>
        </w:rPr>
        <w:t>%,</w:t>
      </w:r>
      <w:r w:rsidR="004D03D4">
        <w:rPr>
          <w:rFonts w:ascii="Times New Roman" w:hAnsi="Times New Roman" w:cs="Times New Roman"/>
          <w:sz w:val="24"/>
          <w:szCs w:val="24"/>
        </w:rPr>
        <w:t xml:space="preserve"> в </w:t>
      </w:r>
      <w:r w:rsidRPr="008E08E0">
        <w:rPr>
          <w:rFonts w:ascii="Times New Roman" w:hAnsi="Times New Roman" w:cs="Times New Roman"/>
          <w:sz w:val="24"/>
          <w:szCs w:val="24"/>
        </w:rPr>
        <w:t>2024-2025гг. –</w:t>
      </w:r>
      <w:r w:rsidR="00692881">
        <w:rPr>
          <w:rFonts w:ascii="Times New Roman" w:hAnsi="Times New Roman" w:cs="Times New Roman"/>
          <w:sz w:val="24"/>
          <w:szCs w:val="24"/>
        </w:rPr>
        <w:t>3,8</w:t>
      </w:r>
      <w:r w:rsidRPr="008E08E0">
        <w:rPr>
          <w:rFonts w:ascii="Times New Roman" w:hAnsi="Times New Roman" w:cs="Times New Roman"/>
          <w:sz w:val="24"/>
          <w:szCs w:val="24"/>
        </w:rPr>
        <w:t>%</w:t>
      </w:r>
      <w:r w:rsidR="00D871C8">
        <w:rPr>
          <w:rFonts w:ascii="Times New Roman" w:hAnsi="Times New Roman" w:cs="Times New Roman"/>
          <w:sz w:val="24"/>
          <w:szCs w:val="24"/>
        </w:rPr>
        <w:t xml:space="preserve"> и 3,8</w:t>
      </w:r>
      <w:r w:rsidRPr="008E08E0">
        <w:rPr>
          <w:rFonts w:ascii="Times New Roman" w:hAnsi="Times New Roman" w:cs="Times New Roman"/>
          <w:sz w:val="24"/>
          <w:szCs w:val="24"/>
        </w:rPr>
        <w:t>%</w:t>
      </w:r>
      <w:r w:rsidR="004D03D4">
        <w:rPr>
          <w:rFonts w:ascii="Times New Roman" w:hAnsi="Times New Roman" w:cs="Times New Roman"/>
          <w:sz w:val="24"/>
          <w:szCs w:val="24"/>
        </w:rPr>
        <w:t xml:space="preserve">, </w:t>
      </w:r>
      <w:r w:rsidR="004D03D4" w:rsidRPr="008E08E0">
        <w:rPr>
          <w:rFonts w:ascii="Times New Roman" w:hAnsi="Times New Roman" w:cs="Times New Roman"/>
          <w:sz w:val="24"/>
          <w:szCs w:val="24"/>
        </w:rPr>
        <w:t>соответственно</w:t>
      </w:r>
      <w:r w:rsidR="004D03D4">
        <w:rPr>
          <w:rFonts w:ascii="Times New Roman" w:hAnsi="Times New Roman" w:cs="Times New Roman"/>
          <w:sz w:val="24"/>
          <w:szCs w:val="24"/>
        </w:rPr>
        <w:t>;</w:t>
      </w:r>
      <w:proofErr w:type="gramEnd"/>
      <w:r w:rsidR="004D03D4">
        <w:rPr>
          <w:rFonts w:ascii="Times New Roman" w:hAnsi="Times New Roman" w:cs="Times New Roman"/>
          <w:sz w:val="24"/>
          <w:szCs w:val="24"/>
        </w:rPr>
        <w:t xml:space="preserve"> </w:t>
      </w:r>
      <w:r w:rsidRPr="008E08E0">
        <w:rPr>
          <w:rFonts w:ascii="Times New Roman" w:hAnsi="Times New Roman" w:cs="Times New Roman"/>
          <w:sz w:val="24"/>
          <w:szCs w:val="24"/>
        </w:rPr>
        <w:t xml:space="preserve">«обрабатывающие производства» </w:t>
      </w:r>
      <w:r w:rsidR="004D03D4">
        <w:rPr>
          <w:rFonts w:ascii="Times New Roman" w:hAnsi="Times New Roman" w:cs="Times New Roman"/>
          <w:sz w:val="24"/>
          <w:szCs w:val="24"/>
        </w:rPr>
        <w:t xml:space="preserve">в </w:t>
      </w:r>
      <w:r w:rsidRPr="008E08E0">
        <w:rPr>
          <w:rFonts w:ascii="Times New Roman" w:hAnsi="Times New Roman" w:cs="Times New Roman"/>
          <w:sz w:val="24"/>
          <w:szCs w:val="24"/>
        </w:rPr>
        <w:t xml:space="preserve">2023г. – </w:t>
      </w:r>
      <w:r w:rsidR="00D871C8">
        <w:rPr>
          <w:rFonts w:ascii="Times New Roman" w:hAnsi="Times New Roman" w:cs="Times New Roman"/>
          <w:sz w:val="24"/>
          <w:szCs w:val="24"/>
        </w:rPr>
        <w:t xml:space="preserve">3,7%, </w:t>
      </w:r>
      <w:r w:rsidR="004D03D4">
        <w:rPr>
          <w:rFonts w:ascii="Times New Roman" w:hAnsi="Times New Roman" w:cs="Times New Roman"/>
          <w:sz w:val="24"/>
          <w:szCs w:val="24"/>
        </w:rPr>
        <w:t xml:space="preserve">в </w:t>
      </w:r>
      <w:r w:rsidR="00D871C8">
        <w:rPr>
          <w:rFonts w:ascii="Times New Roman" w:hAnsi="Times New Roman" w:cs="Times New Roman"/>
          <w:sz w:val="24"/>
          <w:szCs w:val="24"/>
        </w:rPr>
        <w:t xml:space="preserve">2024г. – 4,1%, </w:t>
      </w:r>
      <w:r w:rsidR="004D03D4">
        <w:rPr>
          <w:rFonts w:ascii="Times New Roman" w:hAnsi="Times New Roman" w:cs="Times New Roman"/>
          <w:sz w:val="24"/>
          <w:szCs w:val="24"/>
        </w:rPr>
        <w:t xml:space="preserve">в </w:t>
      </w:r>
      <w:r w:rsidR="00D871C8">
        <w:rPr>
          <w:rFonts w:ascii="Times New Roman" w:hAnsi="Times New Roman" w:cs="Times New Roman"/>
          <w:sz w:val="24"/>
          <w:szCs w:val="24"/>
        </w:rPr>
        <w:t>2025г. – 3,9</w:t>
      </w:r>
      <w:r w:rsidRPr="008E08E0">
        <w:rPr>
          <w:rFonts w:ascii="Times New Roman" w:hAnsi="Times New Roman" w:cs="Times New Roman"/>
          <w:sz w:val="24"/>
          <w:szCs w:val="24"/>
        </w:rPr>
        <w:t>%</w:t>
      </w:r>
      <w:r w:rsidR="00692881">
        <w:rPr>
          <w:rFonts w:ascii="Times New Roman" w:hAnsi="Times New Roman" w:cs="Times New Roman"/>
          <w:sz w:val="24"/>
          <w:szCs w:val="24"/>
        </w:rPr>
        <w:t>,</w:t>
      </w:r>
      <w:proofErr w:type="gramStart"/>
      <w:r w:rsidR="00692881">
        <w:rPr>
          <w:rFonts w:ascii="Times New Roman" w:hAnsi="Times New Roman" w:cs="Times New Roman"/>
          <w:sz w:val="24"/>
          <w:szCs w:val="24"/>
        </w:rPr>
        <w:t xml:space="preserve"> </w:t>
      </w:r>
      <w:r w:rsidRPr="008E08E0">
        <w:rPr>
          <w:rFonts w:ascii="Times New Roman" w:hAnsi="Times New Roman" w:cs="Times New Roman"/>
          <w:sz w:val="24"/>
          <w:szCs w:val="24"/>
        </w:rPr>
        <w:t>;</w:t>
      </w:r>
      <w:proofErr w:type="gramEnd"/>
      <w:r w:rsidR="004D03D4">
        <w:rPr>
          <w:rFonts w:ascii="Times New Roman" w:hAnsi="Times New Roman" w:cs="Times New Roman"/>
          <w:sz w:val="24"/>
          <w:szCs w:val="24"/>
        </w:rPr>
        <w:t>«</w:t>
      </w:r>
      <w:r w:rsidR="00D871C8">
        <w:rPr>
          <w:rFonts w:ascii="Times New Roman" w:hAnsi="Times New Roman" w:cs="Times New Roman"/>
          <w:sz w:val="24"/>
          <w:szCs w:val="24"/>
        </w:rPr>
        <w:t>обеспечение электрической энергией, газом и паром</w:t>
      </w:r>
      <w:r w:rsidR="004D03D4">
        <w:rPr>
          <w:rFonts w:ascii="Times New Roman" w:hAnsi="Times New Roman" w:cs="Times New Roman"/>
          <w:sz w:val="24"/>
          <w:szCs w:val="24"/>
        </w:rPr>
        <w:t>» в</w:t>
      </w:r>
      <w:r w:rsidR="00D871C8">
        <w:rPr>
          <w:rFonts w:ascii="Times New Roman" w:hAnsi="Times New Roman" w:cs="Times New Roman"/>
          <w:sz w:val="24"/>
          <w:szCs w:val="24"/>
        </w:rPr>
        <w:t xml:space="preserve">  2023 </w:t>
      </w:r>
      <w:r w:rsidR="0048212A">
        <w:rPr>
          <w:rFonts w:ascii="Times New Roman" w:hAnsi="Times New Roman" w:cs="Times New Roman"/>
          <w:sz w:val="24"/>
          <w:szCs w:val="24"/>
        </w:rPr>
        <w:t>–</w:t>
      </w:r>
      <w:r w:rsidR="00D871C8">
        <w:rPr>
          <w:rFonts w:ascii="Times New Roman" w:hAnsi="Times New Roman" w:cs="Times New Roman"/>
          <w:sz w:val="24"/>
          <w:szCs w:val="24"/>
        </w:rPr>
        <w:t xml:space="preserve">4%, </w:t>
      </w:r>
      <w:r w:rsidR="004D03D4">
        <w:rPr>
          <w:rFonts w:ascii="Times New Roman" w:hAnsi="Times New Roman" w:cs="Times New Roman"/>
          <w:sz w:val="24"/>
          <w:szCs w:val="24"/>
        </w:rPr>
        <w:t xml:space="preserve">в </w:t>
      </w:r>
      <w:r w:rsidR="00D871C8">
        <w:rPr>
          <w:rFonts w:ascii="Times New Roman" w:hAnsi="Times New Roman" w:cs="Times New Roman"/>
          <w:sz w:val="24"/>
          <w:szCs w:val="24"/>
        </w:rPr>
        <w:t xml:space="preserve">2024 </w:t>
      </w:r>
      <w:r w:rsidR="0048212A">
        <w:rPr>
          <w:rFonts w:ascii="Times New Roman" w:hAnsi="Times New Roman" w:cs="Times New Roman"/>
          <w:sz w:val="24"/>
          <w:szCs w:val="24"/>
        </w:rPr>
        <w:t>–</w:t>
      </w:r>
      <w:r w:rsidR="00D871C8">
        <w:rPr>
          <w:rFonts w:ascii="Times New Roman" w:hAnsi="Times New Roman" w:cs="Times New Roman"/>
          <w:sz w:val="24"/>
          <w:szCs w:val="24"/>
        </w:rPr>
        <w:t xml:space="preserve">4%, </w:t>
      </w:r>
      <w:r w:rsidR="004D03D4">
        <w:rPr>
          <w:rFonts w:ascii="Times New Roman" w:hAnsi="Times New Roman" w:cs="Times New Roman"/>
          <w:sz w:val="24"/>
          <w:szCs w:val="24"/>
        </w:rPr>
        <w:t xml:space="preserve">в </w:t>
      </w:r>
      <w:r w:rsidR="00D871C8">
        <w:rPr>
          <w:rFonts w:ascii="Times New Roman" w:hAnsi="Times New Roman" w:cs="Times New Roman"/>
          <w:sz w:val="24"/>
          <w:szCs w:val="24"/>
        </w:rPr>
        <w:t>2025</w:t>
      </w:r>
      <w:r w:rsidR="0048212A">
        <w:rPr>
          <w:rFonts w:ascii="Times New Roman" w:hAnsi="Times New Roman" w:cs="Times New Roman"/>
          <w:sz w:val="24"/>
          <w:szCs w:val="24"/>
        </w:rPr>
        <w:t>–</w:t>
      </w:r>
      <w:r w:rsidR="00D871C8">
        <w:rPr>
          <w:rFonts w:ascii="Times New Roman" w:hAnsi="Times New Roman" w:cs="Times New Roman"/>
          <w:sz w:val="24"/>
          <w:szCs w:val="24"/>
        </w:rPr>
        <w:t xml:space="preserve"> 4%; </w:t>
      </w:r>
      <w:r w:rsidR="004D03D4">
        <w:rPr>
          <w:rFonts w:ascii="Times New Roman" w:hAnsi="Times New Roman" w:cs="Times New Roman"/>
          <w:sz w:val="24"/>
          <w:szCs w:val="24"/>
        </w:rPr>
        <w:t>«</w:t>
      </w:r>
      <w:r w:rsidR="00D871C8">
        <w:rPr>
          <w:rFonts w:ascii="Times New Roman" w:hAnsi="Times New Roman" w:cs="Times New Roman"/>
          <w:sz w:val="24"/>
          <w:szCs w:val="24"/>
        </w:rPr>
        <w:t>строительство</w:t>
      </w:r>
      <w:r w:rsidR="004D03D4">
        <w:rPr>
          <w:rFonts w:ascii="Times New Roman" w:hAnsi="Times New Roman" w:cs="Times New Roman"/>
          <w:sz w:val="24"/>
          <w:szCs w:val="24"/>
        </w:rPr>
        <w:t>» в</w:t>
      </w:r>
      <w:r w:rsidR="00D871C8">
        <w:rPr>
          <w:rFonts w:ascii="Times New Roman" w:hAnsi="Times New Roman" w:cs="Times New Roman"/>
          <w:sz w:val="24"/>
          <w:szCs w:val="24"/>
        </w:rPr>
        <w:t xml:space="preserve"> 2023 -4,4%, </w:t>
      </w:r>
      <w:r w:rsidR="004D03D4">
        <w:rPr>
          <w:rFonts w:ascii="Times New Roman" w:hAnsi="Times New Roman" w:cs="Times New Roman"/>
          <w:sz w:val="24"/>
          <w:szCs w:val="24"/>
        </w:rPr>
        <w:t xml:space="preserve">в </w:t>
      </w:r>
      <w:r w:rsidR="00D871C8">
        <w:rPr>
          <w:rFonts w:ascii="Times New Roman" w:hAnsi="Times New Roman" w:cs="Times New Roman"/>
          <w:sz w:val="24"/>
          <w:szCs w:val="24"/>
        </w:rPr>
        <w:t xml:space="preserve">2024-4,5%, </w:t>
      </w:r>
      <w:r w:rsidR="004D03D4">
        <w:rPr>
          <w:rFonts w:ascii="Times New Roman" w:hAnsi="Times New Roman" w:cs="Times New Roman"/>
          <w:sz w:val="24"/>
          <w:szCs w:val="24"/>
        </w:rPr>
        <w:t xml:space="preserve">в </w:t>
      </w:r>
      <w:r w:rsidR="00D871C8">
        <w:rPr>
          <w:rFonts w:ascii="Times New Roman" w:hAnsi="Times New Roman" w:cs="Times New Roman"/>
          <w:sz w:val="24"/>
          <w:szCs w:val="24"/>
        </w:rPr>
        <w:t xml:space="preserve">2025-4,5%; </w:t>
      </w:r>
      <w:r w:rsidRPr="008E08E0">
        <w:rPr>
          <w:rFonts w:ascii="Times New Roman" w:hAnsi="Times New Roman" w:cs="Times New Roman"/>
          <w:sz w:val="24"/>
          <w:szCs w:val="24"/>
        </w:rPr>
        <w:t xml:space="preserve">«торговля» </w:t>
      </w:r>
      <w:r w:rsidR="004D03D4">
        <w:rPr>
          <w:rFonts w:ascii="Times New Roman" w:hAnsi="Times New Roman" w:cs="Times New Roman"/>
          <w:sz w:val="24"/>
          <w:szCs w:val="24"/>
        </w:rPr>
        <w:t xml:space="preserve">в </w:t>
      </w:r>
      <w:r w:rsidRPr="008E08E0">
        <w:rPr>
          <w:rFonts w:ascii="Times New Roman" w:hAnsi="Times New Roman" w:cs="Times New Roman"/>
          <w:sz w:val="24"/>
          <w:szCs w:val="24"/>
        </w:rPr>
        <w:t>2023-</w:t>
      </w:r>
      <w:r w:rsidR="00D871C8">
        <w:rPr>
          <w:rFonts w:ascii="Times New Roman" w:hAnsi="Times New Roman" w:cs="Times New Roman"/>
          <w:sz w:val="24"/>
          <w:szCs w:val="24"/>
        </w:rPr>
        <w:t xml:space="preserve"> 4,2%, </w:t>
      </w:r>
      <w:r w:rsidR="004D03D4">
        <w:rPr>
          <w:rFonts w:ascii="Times New Roman" w:hAnsi="Times New Roman" w:cs="Times New Roman"/>
          <w:sz w:val="24"/>
          <w:szCs w:val="24"/>
        </w:rPr>
        <w:t xml:space="preserve">в </w:t>
      </w:r>
      <w:r w:rsidR="00D871C8">
        <w:rPr>
          <w:rFonts w:ascii="Times New Roman" w:hAnsi="Times New Roman" w:cs="Times New Roman"/>
          <w:sz w:val="24"/>
          <w:szCs w:val="24"/>
        </w:rPr>
        <w:t>2024г. – 3,9</w:t>
      </w:r>
      <w:r w:rsidRPr="008E08E0">
        <w:rPr>
          <w:rFonts w:ascii="Times New Roman" w:hAnsi="Times New Roman" w:cs="Times New Roman"/>
          <w:sz w:val="24"/>
          <w:szCs w:val="24"/>
        </w:rPr>
        <w:t xml:space="preserve">%, </w:t>
      </w:r>
      <w:r w:rsidR="004D03D4">
        <w:rPr>
          <w:rFonts w:ascii="Times New Roman" w:hAnsi="Times New Roman" w:cs="Times New Roman"/>
          <w:sz w:val="24"/>
          <w:szCs w:val="24"/>
        </w:rPr>
        <w:t xml:space="preserve">в </w:t>
      </w:r>
      <w:r w:rsidRPr="008E08E0">
        <w:rPr>
          <w:rFonts w:ascii="Times New Roman" w:hAnsi="Times New Roman" w:cs="Times New Roman"/>
          <w:sz w:val="24"/>
          <w:szCs w:val="24"/>
        </w:rPr>
        <w:t xml:space="preserve">2025г. – </w:t>
      </w:r>
      <w:r w:rsidR="00D871C8">
        <w:rPr>
          <w:rFonts w:ascii="Times New Roman" w:hAnsi="Times New Roman" w:cs="Times New Roman"/>
          <w:sz w:val="24"/>
          <w:szCs w:val="24"/>
        </w:rPr>
        <w:t>1,2</w:t>
      </w:r>
      <w:r w:rsidRPr="008E08E0">
        <w:rPr>
          <w:rFonts w:ascii="Times New Roman" w:hAnsi="Times New Roman" w:cs="Times New Roman"/>
          <w:sz w:val="24"/>
          <w:szCs w:val="24"/>
        </w:rPr>
        <w:t>%.</w:t>
      </w:r>
    </w:p>
    <w:p w:rsidR="0008269D" w:rsidRPr="008E08E0" w:rsidRDefault="0008269D"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В производственных отраслях в 2022 году наблюдается увеличение роста выпускаемой продукции, аналогично и в прогнозируемом периоде (2023-2025гг.):</w:t>
      </w:r>
    </w:p>
    <w:p w:rsidR="0008269D" w:rsidRPr="008E08E0" w:rsidRDefault="0008269D"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индекс промышленного производства планируется по годам:</w:t>
      </w:r>
      <w:r w:rsidR="002B4F9A">
        <w:rPr>
          <w:rFonts w:ascii="Times New Roman" w:hAnsi="Times New Roman" w:cs="Times New Roman"/>
          <w:sz w:val="24"/>
          <w:szCs w:val="24"/>
        </w:rPr>
        <w:t>163</w:t>
      </w:r>
      <w:r w:rsidRPr="008E08E0">
        <w:rPr>
          <w:rFonts w:ascii="Times New Roman" w:hAnsi="Times New Roman" w:cs="Times New Roman"/>
          <w:sz w:val="24"/>
          <w:szCs w:val="24"/>
        </w:rPr>
        <w:t xml:space="preserve">%, </w:t>
      </w:r>
      <w:r w:rsidR="002B4F9A">
        <w:rPr>
          <w:rFonts w:ascii="Times New Roman" w:hAnsi="Times New Roman" w:cs="Times New Roman"/>
          <w:sz w:val="24"/>
          <w:szCs w:val="24"/>
        </w:rPr>
        <w:t>131,9</w:t>
      </w:r>
      <w:r w:rsidRPr="008E08E0">
        <w:rPr>
          <w:rFonts w:ascii="Times New Roman" w:hAnsi="Times New Roman" w:cs="Times New Roman"/>
          <w:sz w:val="24"/>
          <w:szCs w:val="24"/>
        </w:rPr>
        <w:t xml:space="preserve">%, </w:t>
      </w:r>
      <w:r w:rsidR="002B4F9A">
        <w:rPr>
          <w:rFonts w:ascii="Times New Roman" w:hAnsi="Times New Roman" w:cs="Times New Roman"/>
          <w:sz w:val="24"/>
          <w:szCs w:val="24"/>
        </w:rPr>
        <w:t>145,4</w:t>
      </w:r>
      <w:r w:rsidRPr="008E08E0">
        <w:rPr>
          <w:rFonts w:ascii="Times New Roman" w:hAnsi="Times New Roman" w:cs="Times New Roman"/>
          <w:sz w:val="24"/>
          <w:szCs w:val="24"/>
        </w:rPr>
        <w:t>%;</w:t>
      </w:r>
    </w:p>
    <w:p w:rsidR="0008269D" w:rsidRDefault="0008269D" w:rsidP="009D4E2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индекс производства продукции сельского хозяйства ежегодно составит по</w:t>
      </w:r>
      <w:r w:rsidR="00501D91">
        <w:rPr>
          <w:rFonts w:ascii="Times New Roman" w:hAnsi="Times New Roman" w:cs="Times New Roman"/>
          <w:sz w:val="24"/>
          <w:szCs w:val="24"/>
        </w:rPr>
        <w:t>104</w:t>
      </w:r>
      <w:r w:rsidRPr="008E08E0">
        <w:rPr>
          <w:rFonts w:ascii="Times New Roman" w:hAnsi="Times New Roman" w:cs="Times New Roman"/>
          <w:sz w:val="24"/>
          <w:szCs w:val="24"/>
        </w:rPr>
        <w:t>%.</w:t>
      </w:r>
    </w:p>
    <w:p w:rsidR="00501D91" w:rsidRPr="002C16E5" w:rsidRDefault="00501D91" w:rsidP="008A59E6">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2C16E5">
        <w:rPr>
          <w:rFonts w:ascii="Times New Roman" w:hAnsi="Times New Roman" w:cs="Times New Roman"/>
          <w:sz w:val="24"/>
          <w:szCs w:val="24"/>
        </w:rPr>
        <w:t xml:space="preserve"> прогнозном периоде ожидается ускорение роста практически по всем видам деятельности. Наибольший вклад в прирост выручки от реализации товаров, (работ и услуг) в 202</w:t>
      </w:r>
      <w:r w:rsidR="008A59E6">
        <w:rPr>
          <w:rFonts w:ascii="Times New Roman" w:hAnsi="Times New Roman" w:cs="Times New Roman"/>
          <w:sz w:val="24"/>
          <w:szCs w:val="24"/>
        </w:rPr>
        <w:t>3</w:t>
      </w:r>
      <w:r w:rsidRPr="002C16E5">
        <w:rPr>
          <w:rFonts w:ascii="Times New Roman" w:hAnsi="Times New Roman" w:cs="Times New Roman"/>
          <w:sz w:val="24"/>
          <w:szCs w:val="24"/>
        </w:rPr>
        <w:t xml:space="preserve">-2025 годах будут вносить наиболее приоритетные виды экономической деятельности: добыча полезных ископаемых, строительство, обрабатывающие производства, розничная торговля. </w:t>
      </w:r>
    </w:p>
    <w:p w:rsidR="0008269D" w:rsidRPr="008E08E0" w:rsidRDefault="0008269D" w:rsidP="008A59E6">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Согласно прогнозу </w:t>
      </w:r>
      <w:r w:rsidR="008A59E6">
        <w:rPr>
          <w:rFonts w:ascii="Times New Roman" w:hAnsi="Times New Roman" w:cs="Times New Roman"/>
          <w:sz w:val="24"/>
          <w:szCs w:val="24"/>
        </w:rPr>
        <w:t>СЭР Жигаловского</w:t>
      </w:r>
      <w:r w:rsidRPr="008E08E0">
        <w:rPr>
          <w:rFonts w:ascii="Times New Roman" w:hAnsi="Times New Roman" w:cs="Times New Roman"/>
          <w:sz w:val="24"/>
          <w:szCs w:val="24"/>
        </w:rPr>
        <w:t xml:space="preserve"> района объем инвестиций в основной капитал за счет всех источников финансированиясоставит на 2023 год – </w:t>
      </w:r>
      <w:r w:rsidR="00501D91">
        <w:rPr>
          <w:rFonts w:ascii="Times New Roman" w:hAnsi="Times New Roman" w:cs="Times New Roman"/>
          <w:sz w:val="24"/>
          <w:szCs w:val="24"/>
        </w:rPr>
        <w:t>2970</w:t>
      </w:r>
      <w:r w:rsidRPr="008E08E0">
        <w:rPr>
          <w:rFonts w:ascii="Times New Roman" w:hAnsi="Times New Roman" w:cs="Times New Roman"/>
          <w:sz w:val="24"/>
          <w:szCs w:val="24"/>
        </w:rPr>
        <w:t xml:space="preserve"> млн. руб., на 2024год – </w:t>
      </w:r>
      <w:r w:rsidR="00501D91">
        <w:rPr>
          <w:rFonts w:ascii="Times New Roman" w:hAnsi="Times New Roman" w:cs="Times New Roman"/>
          <w:sz w:val="24"/>
          <w:szCs w:val="24"/>
        </w:rPr>
        <w:t>3136</w:t>
      </w:r>
      <w:r w:rsidR="000529E6">
        <w:rPr>
          <w:rFonts w:ascii="Times New Roman" w:hAnsi="Times New Roman" w:cs="Times New Roman"/>
          <w:sz w:val="24"/>
          <w:szCs w:val="24"/>
        </w:rPr>
        <w:t xml:space="preserve"> </w:t>
      </w:r>
      <w:r w:rsidRPr="008E08E0">
        <w:rPr>
          <w:rFonts w:ascii="Times New Roman" w:hAnsi="Times New Roman" w:cs="Times New Roman"/>
          <w:sz w:val="24"/>
          <w:szCs w:val="24"/>
        </w:rPr>
        <w:t>млн. руб., на 2025 год –</w:t>
      </w:r>
      <w:r w:rsidR="00501D91">
        <w:rPr>
          <w:rFonts w:ascii="Times New Roman" w:hAnsi="Times New Roman" w:cs="Times New Roman"/>
          <w:sz w:val="24"/>
          <w:szCs w:val="24"/>
        </w:rPr>
        <w:t>3312</w:t>
      </w:r>
      <w:r w:rsidRPr="008E08E0">
        <w:rPr>
          <w:rFonts w:ascii="Times New Roman" w:hAnsi="Times New Roman" w:cs="Times New Roman"/>
          <w:sz w:val="24"/>
          <w:szCs w:val="24"/>
        </w:rPr>
        <w:t xml:space="preserve"> млн. руб. </w:t>
      </w:r>
    </w:p>
    <w:p w:rsidR="00501D91" w:rsidRDefault="0008269D" w:rsidP="009D4E22">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Прогнозируемые объемы инвестиций в основной капитал ожидаютсяв связи с продолжением реализации инвестиционных проектов, находящихся в активной стадии, началом реализации новых крупных инвестиционных проектов.</w:t>
      </w:r>
    </w:p>
    <w:p w:rsidR="00501D91" w:rsidRPr="002C16E5" w:rsidRDefault="00501D91" w:rsidP="009D4E2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2C16E5">
        <w:rPr>
          <w:rFonts w:ascii="Times New Roman" w:hAnsi="Times New Roman" w:cs="Times New Roman"/>
          <w:sz w:val="24"/>
          <w:szCs w:val="24"/>
        </w:rPr>
        <w:t xml:space="preserve">соответствии с Планом мероприятий по строительству (реконструкции) социальных и инфраструктурных объектов на территории муниципального образования «Жигаловский район» в связи с реализацией инвестиционного проекта публичного акционерного общества «Газпром» по освоению </w:t>
      </w:r>
      <w:proofErr w:type="spellStart"/>
      <w:r w:rsidRPr="002C16E5">
        <w:rPr>
          <w:rFonts w:ascii="Times New Roman" w:hAnsi="Times New Roman" w:cs="Times New Roman"/>
          <w:sz w:val="24"/>
          <w:szCs w:val="24"/>
        </w:rPr>
        <w:t>Ковыктинского</w:t>
      </w:r>
      <w:proofErr w:type="spellEnd"/>
      <w:r w:rsidRPr="002C16E5">
        <w:rPr>
          <w:rFonts w:ascii="Times New Roman" w:hAnsi="Times New Roman" w:cs="Times New Roman"/>
          <w:sz w:val="24"/>
          <w:szCs w:val="24"/>
        </w:rPr>
        <w:t xml:space="preserve"> газоконденсатного месторождения, утвержденным Распоряжением Правительства Иркутской области от 16 марта 2021 года № 146-рп предусмотрены мероприятия:</w:t>
      </w:r>
    </w:p>
    <w:p w:rsidR="002B65E3" w:rsidRDefault="00501D91" w:rsidP="00501D9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2C16E5">
        <w:rPr>
          <w:rFonts w:ascii="Times New Roman" w:hAnsi="Times New Roman" w:cs="Times New Roman"/>
          <w:sz w:val="24"/>
          <w:szCs w:val="24"/>
        </w:rPr>
        <w:t>троител</w:t>
      </w:r>
      <w:r>
        <w:rPr>
          <w:rFonts w:ascii="Times New Roman" w:hAnsi="Times New Roman" w:cs="Times New Roman"/>
          <w:sz w:val="24"/>
          <w:szCs w:val="24"/>
        </w:rPr>
        <w:t xml:space="preserve">ьство детского сада на 240 мест; </w:t>
      </w:r>
    </w:p>
    <w:p w:rsidR="002B65E3" w:rsidRDefault="002B65E3" w:rsidP="00501D9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1D91">
        <w:rPr>
          <w:rFonts w:ascii="Times New Roman" w:hAnsi="Times New Roman" w:cs="Times New Roman"/>
          <w:sz w:val="24"/>
          <w:szCs w:val="24"/>
        </w:rPr>
        <w:t xml:space="preserve">строительство школы на 520 мест; </w:t>
      </w:r>
    </w:p>
    <w:p w:rsidR="002B65E3" w:rsidRDefault="002B65E3" w:rsidP="00501D9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1D91">
        <w:rPr>
          <w:rFonts w:ascii="Times New Roman" w:hAnsi="Times New Roman" w:cs="Times New Roman"/>
          <w:sz w:val="24"/>
          <w:szCs w:val="24"/>
        </w:rPr>
        <w:t>с</w:t>
      </w:r>
      <w:r w:rsidR="00501D91" w:rsidRPr="002C16E5">
        <w:rPr>
          <w:rFonts w:ascii="Times New Roman" w:hAnsi="Times New Roman" w:cs="Times New Roman"/>
          <w:sz w:val="24"/>
          <w:szCs w:val="24"/>
        </w:rPr>
        <w:t xml:space="preserve">троительство 24-квартирного жилого дома общей площадью 982,8 </w:t>
      </w:r>
      <w:proofErr w:type="spellStart"/>
      <w:r w:rsidR="00501D91" w:rsidRPr="002C16E5">
        <w:rPr>
          <w:rFonts w:ascii="Times New Roman" w:hAnsi="Times New Roman" w:cs="Times New Roman"/>
          <w:sz w:val="24"/>
          <w:szCs w:val="24"/>
        </w:rPr>
        <w:t>кв</w:t>
      </w:r>
      <w:proofErr w:type="gramStart"/>
      <w:r w:rsidR="00501D91" w:rsidRPr="002C16E5">
        <w:rPr>
          <w:rFonts w:ascii="Times New Roman" w:hAnsi="Times New Roman" w:cs="Times New Roman"/>
          <w:sz w:val="24"/>
          <w:szCs w:val="24"/>
        </w:rPr>
        <w:t>.м</w:t>
      </w:r>
      <w:proofErr w:type="gramEnd"/>
      <w:r w:rsidRPr="002C16E5">
        <w:rPr>
          <w:rFonts w:ascii="Times New Roman" w:hAnsi="Times New Roman" w:cs="Times New Roman"/>
          <w:sz w:val="24"/>
          <w:szCs w:val="24"/>
        </w:rPr>
        <w:t>для</w:t>
      </w:r>
      <w:proofErr w:type="spellEnd"/>
      <w:r w:rsidRPr="002C16E5">
        <w:rPr>
          <w:rFonts w:ascii="Times New Roman" w:hAnsi="Times New Roman" w:cs="Times New Roman"/>
          <w:sz w:val="24"/>
          <w:szCs w:val="24"/>
        </w:rPr>
        <w:t xml:space="preserve"> медицинских работников</w:t>
      </w:r>
      <w:r w:rsidR="00501D91">
        <w:rPr>
          <w:rFonts w:ascii="Times New Roman" w:hAnsi="Times New Roman" w:cs="Times New Roman"/>
          <w:sz w:val="24"/>
          <w:szCs w:val="24"/>
        </w:rPr>
        <w:t>;</w:t>
      </w:r>
    </w:p>
    <w:p w:rsidR="002B65E3" w:rsidRDefault="002B65E3" w:rsidP="00501D9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1D91">
        <w:rPr>
          <w:rFonts w:ascii="Times New Roman" w:hAnsi="Times New Roman" w:cs="Times New Roman"/>
          <w:sz w:val="24"/>
          <w:szCs w:val="24"/>
        </w:rPr>
        <w:t>с</w:t>
      </w:r>
      <w:r w:rsidR="00501D91" w:rsidRPr="002C16E5">
        <w:rPr>
          <w:rFonts w:ascii="Times New Roman" w:hAnsi="Times New Roman" w:cs="Times New Roman"/>
          <w:sz w:val="24"/>
          <w:szCs w:val="24"/>
        </w:rPr>
        <w:t>троительство многопрофильного техникума на 300 мест с общежитием для студентов</w:t>
      </w:r>
      <w:r w:rsidR="00501D91">
        <w:rPr>
          <w:rFonts w:ascii="Times New Roman" w:hAnsi="Times New Roman" w:cs="Times New Roman"/>
          <w:sz w:val="24"/>
          <w:szCs w:val="24"/>
        </w:rPr>
        <w:t>;</w:t>
      </w:r>
    </w:p>
    <w:p w:rsidR="002B65E3" w:rsidRDefault="002B65E3" w:rsidP="00501D9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1D91">
        <w:rPr>
          <w:rFonts w:ascii="Times New Roman" w:hAnsi="Times New Roman" w:cs="Times New Roman"/>
          <w:sz w:val="24"/>
          <w:szCs w:val="24"/>
        </w:rPr>
        <w:t xml:space="preserve"> с</w:t>
      </w:r>
      <w:r w:rsidR="00501D91" w:rsidRPr="002C16E5">
        <w:rPr>
          <w:rFonts w:ascii="Times New Roman" w:hAnsi="Times New Roman" w:cs="Times New Roman"/>
          <w:sz w:val="24"/>
          <w:szCs w:val="24"/>
        </w:rPr>
        <w:t>троительство нового здания центральной районной больницы ОГБУЗ «Жигаловская РБ» со стационаром</w:t>
      </w:r>
      <w:r w:rsidR="00501D91">
        <w:rPr>
          <w:rFonts w:ascii="Times New Roman" w:hAnsi="Times New Roman" w:cs="Times New Roman"/>
          <w:sz w:val="24"/>
          <w:szCs w:val="24"/>
        </w:rPr>
        <w:t>;</w:t>
      </w:r>
    </w:p>
    <w:p w:rsidR="002B65E3" w:rsidRDefault="002B65E3" w:rsidP="002B65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1D91">
        <w:rPr>
          <w:rFonts w:ascii="Times New Roman" w:hAnsi="Times New Roman" w:cs="Times New Roman"/>
          <w:sz w:val="24"/>
          <w:szCs w:val="24"/>
        </w:rPr>
        <w:t>с</w:t>
      </w:r>
      <w:r w:rsidR="00501D91" w:rsidRPr="002C16E5">
        <w:rPr>
          <w:rFonts w:ascii="Times New Roman" w:hAnsi="Times New Roman" w:cs="Times New Roman"/>
          <w:sz w:val="24"/>
          <w:szCs w:val="24"/>
        </w:rPr>
        <w:t>троительство физкультурно-оздоровительного комплекса</w:t>
      </w:r>
      <w:r w:rsidR="00501D91">
        <w:rPr>
          <w:rFonts w:ascii="Times New Roman" w:hAnsi="Times New Roman" w:cs="Times New Roman"/>
          <w:sz w:val="24"/>
          <w:szCs w:val="24"/>
        </w:rPr>
        <w:t>;</w:t>
      </w:r>
    </w:p>
    <w:p w:rsidR="002B65E3" w:rsidRDefault="002B65E3" w:rsidP="002B65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1D91">
        <w:rPr>
          <w:rFonts w:ascii="Times New Roman" w:hAnsi="Times New Roman" w:cs="Times New Roman"/>
          <w:sz w:val="24"/>
          <w:szCs w:val="24"/>
        </w:rPr>
        <w:t>с</w:t>
      </w:r>
      <w:r w:rsidR="00501D91" w:rsidRPr="002C16E5">
        <w:rPr>
          <w:rFonts w:ascii="Times New Roman" w:hAnsi="Times New Roman" w:cs="Times New Roman"/>
          <w:sz w:val="24"/>
          <w:szCs w:val="24"/>
        </w:rPr>
        <w:t>троительство многофункционального культурного центра на 200 посадочных мест</w:t>
      </w:r>
      <w:r w:rsidR="00501D91">
        <w:rPr>
          <w:rFonts w:ascii="Times New Roman" w:hAnsi="Times New Roman" w:cs="Times New Roman"/>
          <w:sz w:val="24"/>
          <w:szCs w:val="24"/>
        </w:rPr>
        <w:t>;</w:t>
      </w:r>
    </w:p>
    <w:p w:rsidR="002B65E3" w:rsidRDefault="002B65E3" w:rsidP="002B65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1D91">
        <w:rPr>
          <w:rFonts w:ascii="Times New Roman" w:hAnsi="Times New Roman" w:cs="Times New Roman"/>
          <w:sz w:val="24"/>
          <w:szCs w:val="24"/>
        </w:rPr>
        <w:t>теплоисточник;</w:t>
      </w:r>
    </w:p>
    <w:p w:rsidR="002B65E3" w:rsidRDefault="002B65E3" w:rsidP="002B65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1D91">
        <w:rPr>
          <w:rFonts w:ascii="Times New Roman" w:hAnsi="Times New Roman" w:cs="Times New Roman"/>
          <w:sz w:val="24"/>
          <w:szCs w:val="24"/>
        </w:rPr>
        <w:t xml:space="preserve"> с</w:t>
      </w:r>
      <w:r w:rsidR="00501D91" w:rsidRPr="002C16E5">
        <w:rPr>
          <w:rFonts w:ascii="Times New Roman" w:hAnsi="Times New Roman" w:cs="Times New Roman"/>
          <w:sz w:val="24"/>
          <w:szCs w:val="24"/>
        </w:rPr>
        <w:t>троительство канализационно-очистных сооружений</w:t>
      </w:r>
      <w:r w:rsidR="00501D91">
        <w:rPr>
          <w:rFonts w:ascii="Times New Roman" w:hAnsi="Times New Roman" w:cs="Times New Roman"/>
          <w:sz w:val="24"/>
          <w:szCs w:val="24"/>
        </w:rPr>
        <w:t>;</w:t>
      </w:r>
    </w:p>
    <w:p w:rsidR="002B65E3" w:rsidRDefault="002B65E3" w:rsidP="002B65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1D91">
        <w:rPr>
          <w:rFonts w:ascii="Times New Roman" w:hAnsi="Times New Roman" w:cs="Times New Roman"/>
          <w:sz w:val="24"/>
          <w:szCs w:val="24"/>
        </w:rPr>
        <w:t xml:space="preserve"> с</w:t>
      </w:r>
      <w:r w:rsidR="00501D91" w:rsidRPr="002C16E5">
        <w:rPr>
          <w:rFonts w:ascii="Times New Roman" w:hAnsi="Times New Roman" w:cs="Times New Roman"/>
          <w:sz w:val="24"/>
          <w:szCs w:val="24"/>
        </w:rPr>
        <w:t>троительство полигона твердых коммунальных отходов с элементами сортировки (в т.ч. проведение проектно-изыскательских работ)</w:t>
      </w:r>
      <w:r w:rsidR="00501D91">
        <w:rPr>
          <w:rFonts w:ascii="Times New Roman" w:hAnsi="Times New Roman" w:cs="Times New Roman"/>
          <w:sz w:val="24"/>
          <w:szCs w:val="24"/>
        </w:rPr>
        <w:t>;</w:t>
      </w:r>
    </w:p>
    <w:p w:rsidR="00501D91" w:rsidRPr="002C16E5" w:rsidRDefault="002B65E3" w:rsidP="002B65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01D91">
        <w:rPr>
          <w:rFonts w:ascii="Times New Roman" w:hAnsi="Times New Roman" w:cs="Times New Roman"/>
          <w:sz w:val="24"/>
          <w:szCs w:val="24"/>
        </w:rPr>
        <w:t xml:space="preserve">  и</w:t>
      </w:r>
      <w:r w:rsidR="00501D91" w:rsidRPr="002C16E5">
        <w:rPr>
          <w:rFonts w:ascii="Times New Roman" w:hAnsi="Times New Roman" w:cs="Times New Roman"/>
          <w:sz w:val="24"/>
          <w:szCs w:val="24"/>
        </w:rPr>
        <w:t>нженерная инфраструктура</w:t>
      </w:r>
      <w:r w:rsidR="00501D91">
        <w:rPr>
          <w:rFonts w:ascii="Times New Roman" w:hAnsi="Times New Roman" w:cs="Times New Roman"/>
          <w:sz w:val="24"/>
          <w:szCs w:val="24"/>
        </w:rPr>
        <w:t>.</w:t>
      </w:r>
    </w:p>
    <w:p w:rsidR="00501D91" w:rsidRPr="002C16E5" w:rsidRDefault="00501D91" w:rsidP="00501D91">
      <w:pPr>
        <w:widowControl w:val="0"/>
        <w:spacing w:after="0" w:line="240" w:lineRule="auto"/>
        <w:ind w:firstLine="709"/>
        <w:jc w:val="both"/>
        <w:rPr>
          <w:rFonts w:ascii="Times New Roman" w:hAnsi="Times New Roman" w:cs="Times New Roman"/>
          <w:sz w:val="24"/>
          <w:szCs w:val="24"/>
        </w:rPr>
      </w:pPr>
      <w:r w:rsidRPr="002C16E5">
        <w:rPr>
          <w:rFonts w:ascii="Times New Roman" w:hAnsi="Times New Roman" w:cs="Times New Roman"/>
          <w:sz w:val="24"/>
          <w:szCs w:val="24"/>
        </w:rPr>
        <w:t xml:space="preserve">Администрацией муниципального образования «Жигаловский район» начата реализация плана мероприятий инвестиционного проекта строительства медицинских и образовательных учреждений Жигаловского района в рамках подготовки развития </w:t>
      </w:r>
      <w:proofErr w:type="spellStart"/>
      <w:r w:rsidRPr="002C16E5">
        <w:rPr>
          <w:rFonts w:ascii="Times New Roman" w:hAnsi="Times New Roman" w:cs="Times New Roman"/>
          <w:sz w:val="24"/>
          <w:szCs w:val="24"/>
        </w:rPr>
        <w:t>Ковыктинского</w:t>
      </w:r>
      <w:proofErr w:type="spellEnd"/>
      <w:r w:rsidRPr="002C16E5">
        <w:rPr>
          <w:rFonts w:ascii="Times New Roman" w:hAnsi="Times New Roman" w:cs="Times New Roman"/>
          <w:sz w:val="24"/>
          <w:szCs w:val="24"/>
        </w:rPr>
        <w:t xml:space="preserve"> газоконденсатного месторождения.</w:t>
      </w:r>
    </w:p>
    <w:p w:rsidR="004E03B2" w:rsidRDefault="00501D91" w:rsidP="009D4E2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Согласно Пояснительной записке  сформированы</w:t>
      </w:r>
      <w:r w:rsidRPr="002C16E5">
        <w:rPr>
          <w:rFonts w:ascii="Times New Roman" w:hAnsi="Times New Roman" w:cs="Times New Roman"/>
          <w:sz w:val="24"/>
          <w:szCs w:val="24"/>
        </w:rPr>
        <w:t xml:space="preserve"> и поставлены на кадастровый учёт земельные участки для</w:t>
      </w:r>
      <w:r w:rsidR="0028668F">
        <w:rPr>
          <w:rFonts w:ascii="Times New Roman" w:hAnsi="Times New Roman" w:cs="Times New Roman"/>
          <w:sz w:val="24"/>
          <w:szCs w:val="24"/>
        </w:rPr>
        <w:t xml:space="preserve"> </w:t>
      </w:r>
      <w:r w:rsidRPr="002C16E5">
        <w:rPr>
          <w:rFonts w:ascii="Times New Roman" w:hAnsi="Times New Roman" w:cs="Times New Roman"/>
          <w:sz w:val="24"/>
          <w:szCs w:val="24"/>
        </w:rPr>
        <w:t>строительств</w:t>
      </w:r>
      <w:r w:rsidR="004E03B2">
        <w:rPr>
          <w:rFonts w:ascii="Times New Roman" w:hAnsi="Times New Roman" w:cs="Times New Roman"/>
          <w:sz w:val="24"/>
          <w:szCs w:val="24"/>
        </w:rPr>
        <w:t>а</w:t>
      </w:r>
      <w:r w:rsidRPr="002C16E5">
        <w:rPr>
          <w:rFonts w:ascii="Times New Roman" w:hAnsi="Times New Roman" w:cs="Times New Roman"/>
          <w:sz w:val="24"/>
          <w:szCs w:val="24"/>
        </w:rPr>
        <w:t xml:space="preserve"> социальных и инфраструктурных объектов, проведен комплекс геодезических работ, сформирована техническая документация, разработана проектно-сметная документация по проектам:  «Школа на 520 мест», «Детский сад на 240 мест», «Инженерная инфраструктура по ул. Полевая», «Канализационные очистные сооружения», «Теплоисточник на 10 МВт», «Централизованное водоснабжение п. Жигалово», «Культурный досуговый центр на 200 мест» </w:t>
      </w:r>
      <w:r w:rsidRPr="00F51330">
        <w:rPr>
          <w:rFonts w:ascii="Times New Roman" w:hAnsi="Times New Roman" w:cs="Times New Roman"/>
          <w:sz w:val="24"/>
          <w:szCs w:val="24"/>
        </w:rPr>
        <w:t>«Физкультурно-оздоровительный комплекс», «Полигон твёрдых бытовых отходов с элементами сортировки</w:t>
      </w:r>
      <w:r w:rsidRPr="002C16E5">
        <w:rPr>
          <w:rFonts w:ascii="Times New Roman" w:hAnsi="Times New Roman" w:cs="Times New Roman"/>
          <w:sz w:val="24"/>
          <w:szCs w:val="24"/>
        </w:rPr>
        <w:t xml:space="preserve">». </w:t>
      </w:r>
    </w:p>
    <w:p w:rsidR="00501D91" w:rsidRPr="002C16E5" w:rsidRDefault="00501D91" w:rsidP="009D4E22">
      <w:pPr>
        <w:widowControl w:val="0"/>
        <w:spacing w:after="0" w:line="240" w:lineRule="auto"/>
        <w:ind w:firstLine="709"/>
        <w:jc w:val="both"/>
        <w:rPr>
          <w:rFonts w:ascii="Times New Roman" w:hAnsi="Times New Roman" w:cs="Times New Roman"/>
          <w:sz w:val="24"/>
          <w:szCs w:val="24"/>
        </w:rPr>
      </w:pPr>
      <w:r w:rsidRPr="002C16E5">
        <w:rPr>
          <w:rFonts w:ascii="Times New Roman" w:hAnsi="Times New Roman" w:cs="Times New Roman"/>
          <w:sz w:val="24"/>
          <w:szCs w:val="24"/>
        </w:rPr>
        <w:t>Получены положительные заключения ГАУИО «</w:t>
      </w:r>
      <w:proofErr w:type="spellStart"/>
      <w:r w:rsidRPr="002C16E5">
        <w:rPr>
          <w:rFonts w:ascii="Times New Roman" w:hAnsi="Times New Roman" w:cs="Times New Roman"/>
          <w:sz w:val="24"/>
          <w:szCs w:val="24"/>
        </w:rPr>
        <w:t>Ирэкспертиза</w:t>
      </w:r>
      <w:proofErr w:type="spellEnd"/>
      <w:r w:rsidRPr="002C16E5">
        <w:rPr>
          <w:rFonts w:ascii="Times New Roman" w:hAnsi="Times New Roman" w:cs="Times New Roman"/>
          <w:sz w:val="24"/>
          <w:szCs w:val="24"/>
        </w:rPr>
        <w:t xml:space="preserve">» на «Детский сад на 240 мест», «Школа на 520 мест», «Инженерная инфраструктура по ул. Полевая», по проектам «Канализационные очистные сооружения», «Теплоисточник на 10 МВт». По устройству центрального водоснабжения подана заявка </w:t>
      </w:r>
      <w:r>
        <w:rPr>
          <w:rFonts w:ascii="Times New Roman" w:hAnsi="Times New Roman" w:cs="Times New Roman"/>
          <w:sz w:val="24"/>
          <w:szCs w:val="24"/>
        </w:rPr>
        <w:t>Министерством ж</w:t>
      </w:r>
      <w:r w:rsidRPr="002C16E5">
        <w:rPr>
          <w:rFonts w:ascii="Times New Roman" w:hAnsi="Times New Roman" w:cs="Times New Roman"/>
          <w:sz w:val="24"/>
          <w:szCs w:val="24"/>
        </w:rPr>
        <w:t>илищной политики Иркутской области в Минстрой РФ на участие в федеральной программе «Чистая вода». Заключен контракт и ведется строительство физкультурно-оздоровительного комплекса</w:t>
      </w:r>
      <w:r>
        <w:rPr>
          <w:rFonts w:ascii="Times New Roman" w:hAnsi="Times New Roman" w:cs="Times New Roman"/>
          <w:sz w:val="24"/>
          <w:szCs w:val="24"/>
        </w:rPr>
        <w:t>.</w:t>
      </w:r>
    </w:p>
    <w:p w:rsidR="0008269D" w:rsidRPr="008E08E0" w:rsidRDefault="0008269D" w:rsidP="009D4E22">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Демографическая ситуация, по</w:t>
      </w:r>
      <w:r w:rsidR="00944AAF">
        <w:rPr>
          <w:rFonts w:ascii="Times New Roman" w:hAnsi="Times New Roman" w:cs="Times New Roman"/>
          <w:sz w:val="24"/>
          <w:szCs w:val="24"/>
        </w:rPr>
        <w:t>-</w:t>
      </w:r>
      <w:r w:rsidRPr="008E08E0">
        <w:rPr>
          <w:rFonts w:ascii="Times New Roman" w:hAnsi="Times New Roman" w:cs="Times New Roman"/>
          <w:sz w:val="24"/>
          <w:szCs w:val="24"/>
        </w:rPr>
        <w:t xml:space="preserve">прежнему, остается одной из ключевых проблем социально-экономического развития.Сохраняются такие тенденции как сокращение численности постоянного населения за счет миграции и естественной убыли вследствие превышения смертности над рождаемостью.  По данным Прогноза СЭР района численность населения в 2021 году составила </w:t>
      </w:r>
      <w:r w:rsidR="00B427BB">
        <w:rPr>
          <w:rFonts w:ascii="Times New Roman" w:hAnsi="Times New Roman" w:cs="Times New Roman"/>
          <w:sz w:val="24"/>
          <w:szCs w:val="24"/>
        </w:rPr>
        <w:t>8,16</w:t>
      </w:r>
      <w:r w:rsidRPr="008E08E0">
        <w:rPr>
          <w:rFonts w:ascii="Times New Roman" w:hAnsi="Times New Roman" w:cs="Times New Roman"/>
          <w:sz w:val="24"/>
          <w:szCs w:val="24"/>
        </w:rPr>
        <w:t xml:space="preserve"> тыс. чел., по оценке 2022 года – </w:t>
      </w:r>
      <w:r w:rsidR="00B427BB">
        <w:rPr>
          <w:rFonts w:ascii="Times New Roman" w:hAnsi="Times New Roman" w:cs="Times New Roman"/>
          <w:sz w:val="24"/>
          <w:szCs w:val="24"/>
        </w:rPr>
        <w:t>8,16</w:t>
      </w:r>
      <w:r w:rsidRPr="008E08E0">
        <w:rPr>
          <w:rFonts w:ascii="Times New Roman" w:hAnsi="Times New Roman" w:cs="Times New Roman"/>
          <w:sz w:val="24"/>
          <w:szCs w:val="24"/>
        </w:rPr>
        <w:t xml:space="preserve"> тыс. чел. и к 2025 году прогнозируется на уровне </w:t>
      </w:r>
      <w:r w:rsidR="00D2687A">
        <w:rPr>
          <w:rFonts w:ascii="Times New Roman" w:hAnsi="Times New Roman" w:cs="Times New Roman"/>
          <w:sz w:val="24"/>
          <w:szCs w:val="24"/>
        </w:rPr>
        <w:t>8,</w:t>
      </w:r>
      <w:r w:rsidR="00B427BB">
        <w:rPr>
          <w:rFonts w:ascii="Times New Roman" w:hAnsi="Times New Roman" w:cs="Times New Roman"/>
          <w:sz w:val="24"/>
          <w:szCs w:val="24"/>
        </w:rPr>
        <w:t>16</w:t>
      </w:r>
      <w:r w:rsidRPr="008E08E0">
        <w:rPr>
          <w:rFonts w:ascii="Times New Roman" w:hAnsi="Times New Roman" w:cs="Times New Roman"/>
          <w:sz w:val="24"/>
          <w:szCs w:val="24"/>
        </w:rPr>
        <w:t xml:space="preserve"> тыс. чел. </w:t>
      </w:r>
    </w:p>
    <w:p w:rsidR="0008269D" w:rsidRPr="008E08E0" w:rsidRDefault="0008269D" w:rsidP="009D4E22">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Численность работающих в прогнозируемом периоде (2023-2025гг.) планируется </w:t>
      </w:r>
      <w:r w:rsidR="00B427BB">
        <w:rPr>
          <w:rFonts w:ascii="Times New Roman" w:hAnsi="Times New Roman" w:cs="Times New Roman"/>
          <w:sz w:val="24"/>
          <w:szCs w:val="24"/>
        </w:rPr>
        <w:t>выше уровня ожидаемой оценки 2022года на 7,1%, 2024</w:t>
      </w:r>
      <w:r w:rsidR="00A72AF7">
        <w:rPr>
          <w:rFonts w:ascii="Times New Roman" w:hAnsi="Times New Roman" w:cs="Times New Roman"/>
          <w:sz w:val="24"/>
          <w:szCs w:val="24"/>
        </w:rPr>
        <w:t xml:space="preserve"> года – на </w:t>
      </w:r>
      <w:r w:rsidR="00B427BB">
        <w:rPr>
          <w:rFonts w:ascii="Times New Roman" w:hAnsi="Times New Roman" w:cs="Times New Roman"/>
          <w:sz w:val="24"/>
          <w:szCs w:val="24"/>
        </w:rPr>
        <w:t>3,9%, 2025</w:t>
      </w:r>
      <w:r w:rsidR="00A72AF7">
        <w:rPr>
          <w:rFonts w:ascii="Times New Roman" w:hAnsi="Times New Roman" w:cs="Times New Roman"/>
          <w:sz w:val="24"/>
          <w:szCs w:val="24"/>
        </w:rPr>
        <w:t xml:space="preserve"> года </w:t>
      </w:r>
      <w:r w:rsidR="00B427BB">
        <w:rPr>
          <w:rFonts w:ascii="Times New Roman" w:hAnsi="Times New Roman" w:cs="Times New Roman"/>
          <w:sz w:val="24"/>
          <w:szCs w:val="24"/>
        </w:rPr>
        <w:t>-</w:t>
      </w:r>
      <w:r w:rsidR="00A72AF7">
        <w:rPr>
          <w:rFonts w:ascii="Times New Roman" w:hAnsi="Times New Roman" w:cs="Times New Roman"/>
          <w:sz w:val="24"/>
          <w:szCs w:val="24"/>
        </w:rPr>
        <w:t xml:space="preserve"> на </w:t>
      </w:r>
      <w:r w:rsidR="00B427BB">
        <w:rPr>
          <w:rFonts w:ascii="Times New Roman" w:hAnsi="Times New Roman" w:cs="Times New Roman"/>
          <w:sz w:val="24"/>
          <w:szCs w:val="24"/>
        </w:rPr>
        <w:t xml:space="preserve">3,4%. Увеличение среднесписочной численности наблюдается  в отрасли добычи полезных ископаемых и строительства в организациях, осуществляющих деятельность на </w:t>
      </w:r>
      <w:proofErr w:type="spellStart"/>
      <w:r w:rsidR="00B427BB">
        <w:rPr>
          <w:rFonts w:ascii="Times New Roman" w:hAnsi="Times New Roman" w:cs="Times New Roman"/>
          <w:sz w:val="24"/>
          <w:szCs w:val="24"/>
        </w:rPr>
        <w:t>Ковыктинском</w:t>
      </w:r>
      <w:proofErr w:type="spellEnd"/>
      <w:r w:rsidR="00B427BB">
        <w:rPr>
          <w:rFonts w:ascii="Times New Roman" w:hAnsi="Times New Roman" w:cs="Times New Roman"/>
          <w:sz w:val="24"/>
          <w:szCs w:val="24"/>
        </w:rPr>
        <w:t xml:space="preserve"> ГКМ.</w:t>
      </w:r>
    </w:p>
    <w:p w:rsidR="0008269D" w:rsidRPr="008E08E0" w:rsidRDefault="0008269D" w:rsidP="009D4E22">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Уровень регистрируемой безработицы в 202</w:t>
      </w:r>
      <w:r w:rsidR="00A72AF7">
        <w:rPr>
          <w:rFonts w:ascii="Times New Roman" w:hAnsi="Times New Roman" w:cs="Times New Roman"/>
          <w:sz w:val="24"/>
          <w:szCs w:val="24"/>
        </w:rPr>
        <w:t>3</w:t>
      </w:r>
      <w:r w:rsidRPr="008E08E0">
        <w:rPr>
          <w:rFonts w:ascii="Times New Roman" w:hAnsi="Times New Roman" w:cs="Times New Roman"/>
          <w:sz w:val="24"/>
          <w:szCs w:val="24"/>
        </w:rPr>
        <w:t xml:space="preserve"> году ожидается </w:t>
      </w:r>
      <w:r w:rsidR="00B427BB">
        <w:rPr>
          <w:rFonts w:ascii="Times New Roman" w:hAnsi="Times New Roman" w:cs="Times New Roman"/>
          <w:sz w:val="24"/>
          <w:szCs w:val="24"/>
        </w:rPr>
        <w:t>1,2</w:t>
      </w:r>
      <w:r w:rsidRPr="008E08E0">
        <w:rPr>
          <w:rFonts w:ascii="Times New Roman" w:hAnsi="Times New Roman" w:cs="Times New Roman"/>
          <w:sz w:val="24"/>
          <w:szCs w:val="24"/>
        </w:rPr>
        <w:t xml:space="preserve">%, в прогнозируемом периоде планируется ежегодно по </w:t>
      </w:r>
      <w:r w:rsidR="00B427BB">
        <w:rPr>
          <w:rFonts w:ascii="Times New Roman" w:hAnsi="Times New Roman" w:cs="Times New Roman"/>
          <w:sz w:val="24"/>
          <w:szCs w:val="24"/>
        </w:rPr>
        <w:t xml:space="preserve">1,1 </w:t>
      </w:r>
      <w:r w:rsidR="00A72AF7">
        <w:rPr>
          <w:rFonts w:ascii="Times New Roman" w:hAnsi="Times New Roman" w:cs="Times New Roman"/>
          <w:sz w:val="24"/>
          <w:szCs w:val="24"/>
        </w:rPr>
        <w:t xml:space="preserve">% (2024г.) </w:t>
      </w:r>
      <w:r w:rsidR="00B427BB">
        <w:rPr>
          <w:rFonts w:ascii="Times New Roman" w:hAnsi="Times New Roman" w:cs="Times New Roman"/>
          <w:sz w:val="24"/>
          <w:szCs w:val="24"/>
        </w:rPr>
        <w:t>и 1</w:t>
      </w:r>
      <w:r w:rsidRPr="008E08E0">
        <w:rPr>
          <w:rFonts w:ascii="Times New Roman" w:hAnsi="Times New Roman" w:cs="Times New Roman"/>
          <w:sz w:val="24"/>
          <w:szCs w:val="24"/>
        </w:rPr>
        <w:t>%</w:t>
      </w:r>
      <w:r w:rsidR="00A72AF7">
        <w:rPr>
          <w:rFonts w:ascii="Times New Roman" w:hAnsi="Times New Roman" w:cs="Times New Roman"/>
          <w:sz w:val="24"/>
          <w:szCs w:val="24"/>
        </w:rPr>
        <w:t xml:space="preserve"> (2025</w:t>
      </w:r>
      <w:r w:rsidR="00437B67">
        <w:rPr>
          <w:rFonts w:ascii="Times New Roman" w:hAnsi="Times New Roman" w:cs="Times New Roman"/>
          <w:sz w:val="24"/>
          <w:szCs w:val="24"/>
        </w:rPr>
        <w:t>г.</w:t>
      </w:r>
      <w:r w:rsidR="00A72AF7">
        <w:rPr>
          <w:rFonts w:ascii="Times New Roman" w:hAnsi="Times New Roman" w:cs="Times New Roman"/>
          <w:sz w:val="24"/>
          <w:szCs w:val="24"/>
        </w:rPr>
        <w:t>)</w:t>
      </w:r>
      <w:r w:rsidRPr="008E08E0">
        <w:rPr>
          <w:rFonts w:ascii="Times New Roman" w:hAnsi="Times New Roman" w:cs="Times New Roman"/>
          <w:sz w:val="24"/>
          <w:szCs w:val="24"/>
        </w:rPr>
        <w:t>.</w:t>
      </w:r>
    </w:p>
    <w:p w:rsidR="001067A1" w:rsidRDefault="0008269D" w:rsidP="009D4E22">
      <w:pPr>
        <w:tabs>
          <w:tab w:val="left" w:pos="567"/>
        </w:tabs>
        <w:spacing w:after="0" w:line="240" w:lineRule="auto"/>
        <w:ind w:firstLine="567"/>
        <w:jc w:val="both"/>
        <w:rPr>
          <w:rFonts w:ascii="Times New Roman" w:hAnsi="Times New Roman" w:cs="Times New Roman"/>
          <w:sz w:val="24"/>
          <w:szCs w:val="24"/>
        </w:rPr>
      </w:pPr>
      <w:proofErr w:type="gramStart"/>
      <w:r w:rsidRPr="008E08E0">
        <w:rPr>
          <w:rFonts w:ascii="Times New Roman" w:hAnsi="Times New Roman" w:cs="Times New Roman"/>
          <w:sz w:val="24"/>
          <w:szCs w:val="24"/>
        </w:rPr>
        <w:t>Основным показателем, характеризующим уровень жизни населения района является</w:t>
      </w:r>
      <w:proofErr w:type="gramEnd"/>
      <w:r w:rsidRPr="008E08E0">
        <w:rPr>
          <w:rFonts w:ascii="Times New Roman" w:hAnsi="Times New Roman" w:cs="Times New Roman"/>
          <w:sz w:val="24"/>
          <w:szCs w:val="24"/>
        </w:rPr>
        <w:t xml:space="preserve"> величина среднемесячной заработной платы. Среднемесячная </w:t>
      </w:r>
      <w:r w:rsidR="00DE7C13">
        <w:rPr>
          <w:rFonts w:ascii="Times New Roman" w:hAnsi="Times New Roman" w:cs="Times New Roman"/>
          <w:sz w:val="24"/>
          <w:szCs w:val="24"/>
        </w:rPr>
        <w:t xml:space="preserve">начисленная </w:t>
      </w:r>
      <w:r w:rsidRPr="008E08E0">
        <w:rPr>
          <w:rFonts w:ascii="Times New Roman" w:hAnsi="Times New Roman" w:cs="Times New Roman"/>
          <w:sz w:val="24"/>
          <w:szCs w:val="24"/>
        </w:rPr>
        <w:t xml:space="preserve">заработная плата </w:t>
      </w:r>
      <w:r w:rsidR="00DE7C13">
        <w:rPr>
          <w:rFonts w:ascii="Times New Roman" w:hAnsi="Times New Roman" w:cs="Times New Roman"/>
          <w:sz w:val="24"/>
          <w:szCs w:val="24"/>
        </w:rPr>
        <w:t xml:space="preserve">по полному кругу организаций </w:t>
      </w:r>
      <w:r w:rsidRPr="008E08E0">
        <w:rPr>
          <w:rFonts w:ascii="Times New Roman" w:hAnsi="Times New Roman" w:cs="Times New Roman"/>
          <w:sz w:val="24"/>
          <w:szCs w:val="24"/>
        </w:rPr>
        <w:t xml:space="preserve">одного работающего в 2021 году составила </w:t>
      </w:r>
      <w:r w:rsidR="00B427BB">
        <w:rPr>
          <w:rFonts w:ascii="Times New Roman" w:hAnsi="Times New Roman" w:cs="Times New Roman"/>
          <w:sz w:val="24"/>
          <w:szCs w:val="24"/>
        </w:rPr>
        <w:t>86924</w:t>
      </w:r>
      <w:r w:rsidRPr="008E08E0">
        <w:rPr>
          <w:rFonts w:ascii="Times New Roman" w:hAnsi="Times New Roman" w:cs="Times New Roman"/>
          <w:sz w:val="24"/>
          <w:szCs w:val="24"/>
        </w:rPr>
        <w:t xml:space="preserve">рублей, в 2022 году ожидается </w:t>
      </w:r>
      <w:r w:rsidR="00B427BB">
        <w:rPr>
          <w:rFonts w:ascii="Times New Roman" w:hAnsi="Times New Roman" w:cs="Times New Roman"/>
          <w:sz w:val="24"/>
          <w:szCs w:val="24"/>
        </w:rPr>
        <w:t>96806</w:t>
      </w:r>
      <w:r w:rsidRPr="008E08E0">
        <w:rPr>
          <w:rFonts w:ascii="Times New Roman" w:hAnsi="Times New Roman" w:cs="Times New Roman"/>
          <w:sz w:val="24"/>
          <w:szCs w:val="24"/>
        </w:rPr>
        <w:t xml:space="preserve"> рублей, в 2023 году – </w:t>
      </w:r>
      <w:r w:rsidR="00B427BB">
        <w:rPr>
          <w:rFonts w:ascii="Times New Roman" w:hAnsi="Times New Roman" w:cs="Times New Roman"/>
          <w:sz w:val="24"/>
          <w:szCs w:val="24"/>
        </w:rPr>
        <w:t>118622</w:t>
      </w:r>
      <w:r w:rsidRPr="008E08E0">
        <w:rPr>
          <w:rFonts w:ascii="Times New Roman" w:hAnsi="Times New Roman" w:cs="Times New Roman"/>
          <w:sz w:val="24"/>
          <w:szCs w:val="24"/>
        </w:rPr>
        <w:t xml:space="preserve"> рубля, в 2024 году – </w:t>
      </w:r>
      <w:r w:rsidR="00B427BB">
        <w:rPr>
          <w:rFonts w:ascii="Times New Roman" w:hAnsi="Times New Roman" w:cs="Times New Roman"/>
          <w:sz w:val="24"/>
          <w:szCs w:val="24"/>
        </w:rPr>
        <w:t>125788</w:t>
      </w:r>
      <w:r w:rsidRPr="008E08E0">
        <w:rPr>
          <w:rFonts w:ascii="Times New Roman" w:hAnsi="Times New Roman" w:cs="Times New Roman"/>
          <w:sz w:val="24"/>
          <w:szCs w:val="24"/>
        </w:rPr>
        <w:t xml:space="preserve"> рублей, в 2025 году – </w:t>
      </w:r>
      <w:r w:rsidR="00B427BB">
        <w:rPr>
          <w:rFonts w:ascii="Times New Roman" w:hAnsi="Times New Roman" w:cs="Times New Roman"/>
          <w:sz w:val="24"/>
          <w:szCs w:val="24"/>
        </w:rPr>
        <w:t xml:space="preserve">129528 рублей </w:t>
      </w:r>
      <w:r w:rsidRPr="008E08E0">
        <w:rPr>
          <w:rFonts w:ascii="Times New Roman" w:hAnsi="Times New Roman" w:cs="Times New Roman"/>
          <w:sz w:val="24"/>
          <w:szCs w:val="24"/>
        </w:rPr>
        <w:t xml:space="preserve">и увеличится по сравнению с предыдущим годом соответственно на </w:t>
      </w:r>
      <w:r w:rsidR="00B427BB">
        <w:rPr>
          <w:rFonts w:ascii="Times New Roman" w:hAnsi="Times New Roman" w:cs="Times New Roman"/>
          <w:sz w:val="24"/>
          <w:szCs w:val="24"/>
        </w:rPr>
        <w:t>11,4%, 22,5%, 6,0</w:t>
      </w:r>
      <w:r w:rsidRPr="008E08E0">
        <w:rPr>
          <w:rFonts w:ascii="Times New Roman" w:hAnsi="Times New Roman" w:cs="Times New Roman"/>
          <w:sz w:val="24"/>
          <w:szCs w:val="24"/>
        </w:rPr>
        <w:t xml:space="preserve">%, </w:t>
      </w:r>
      <w:r w:rsidR="00B427BB">
        <w:rPr>
          <w:rFonts w:ascii="Times New Roman" w:hAnsi="Times New Roman" w:cs="Times New Roman"/>
          <w:sz w:val="24"/>
          <w:szCs w:val="24"/>
        </w:rPr>
        <w:t xml:space="preserve">3%. </w:t>
      </w:r>
    </w:p>
    <w:p w:rsidR="0008269D" w:rsidRPr="008E08E0" w:rsidRDefault="001067A1" w:rsidP="009D4E22">
      <w:pPr>
        <w:tabs>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Пояснительной записки в оценке  2022 года среднемесячная заработная плата работников бюджетной сферы составит 39725рублей, или 108,9% к уровню 2021года, </w:t>
      </w:r>
      <w:r w:rsidR="00C45253">
        <w:rPr>
          <w:rFonts w:ascii="Times New Roman" w:hAnsi="Times New Roman" w:cs="Times New Roman"/>
          <w:sz w:val="24"/>
          <w:szCs w:val="24"/>
        </w:rPr>
        <w:t xml:space="preserve">в </w:t>
      </w:r>
      <w:r>
        <w:rPr>
          <w:rFonts w:ascii="Times New Roman" w:hAnsi="Times New Roman" w:cs="Times New Roman"/>
          <w:sz w:val="24"/>
          <w:szCs w:val="24"/>
        </w:rPr>
        <w:t>2023</w:t>
      </w:r>
      <w:r w:rsidR="00C45253">
        <w:rPr>
          <w:rFonts w:ascii="Times New Roman" w:hAnsi="Times New Roman" w:cs="Times New Roman"/>
          <w:sz w:val="24"/>
          <w:szCs w:val="24"/>
        </w:rPr>
        <w:t xml:space="preserve"> году -  40573 рублей,</w:t>
      </w:r>
      <w:r>
        <w:rPr>
          <w:rFonts w:ascii="Times New Roman" w:hAnsi="Times New Roman" w:cs="Times New Roman"/>
          <w:sz w:val="24"/>
          <w:szCs w:val="24"/>
        </w:rPr>
        <w:t xml:space="preserve"> или </w:t>
      </w:r>
      <w:r w:rsidR="00C45253">
        <w:rPr>
          <w:rFonts w:ascii="Times New Roman" w:hAnsi="Times New Roman" w:cs="Times New Roman"/>
          <w:sz w:val="24"/>
          <w:szCs w:val="24"/>
        </w:rPr>
        <w:t>10</w:t>
      </w:r>
      <w:r>
        <w:rPr>
          <w:rFonts w:ascii="Times New Roman" w:hAnsi="Times New Roman" w:cs="Times New Roman"/>
          <w:sz w:val="24"/>
          <w:szCs w:val="24"/>
        </w:rPr>
        <w:t>2,1%</w:t>
      </w:r>
      <w:r w:rsidR="00C45253">
        <w:rPr>
          <w:rFonts w:ascii="Times New Roman" w:hAnsi="Times New Roman" w:cs="Times New Roman"/>
          <w:sz w:val="24"/>
          <w:szCs w:val="24"/>
        </w:rPr>
        <w:t xml:space="preserve"> к 2022г.</w:t>
      </w:r>
      <w:r>
        <w:rPr>
          <w:rFonts w:ascii="Times New Roman" w:hAnsi="Times New Roman" w:cs="Times New Roman"/>
          <w:sz w:val="24"/>
          <w:szCs w:val="24"/>
        </w:rPr>
        <w:t xml:space="preserve">, </w:t>
      </w:r>
      <w:r w:rsidR="00C45253">
        <w:rPr>
          <w:rFonts w:ascii="Times New Roman" w:hAnsi="Times New Roman" w:cs="Times New Roman"/>
          <w:sz w:val="24"/>
          <w:szCs w:val="24"/>
        </w:rPr>
        <w:t xml:space="preserve">в </w:t>
      </w:r>
      <w:r>
        <w:rPr>
          <w:rFonts w:ascii="Times New Roman" w:hAnsi="Times New Roman" w:cs="Times New Roman"/>
          <w:sz w:val="24"/>
          <w:szCs w:val="24"/>
        </w:rPr>
        <w:t>2024</w:t>
      </w:r>
      <w:r w:rsidR="00C45253">
        <w:rPr>
          <w:rFonts w:ascii="Times New Roman" w:hAnsi="Times New Roman" w:cs="Times New Roman"/>
          <w:sz w:val="24"/>
          <w:szCs w:val="24"/>
        </w:rPr>
        <w:t xml:space="preserve"> году – </w:t>
      </w:r>
      <w:r>
        <w:rPr>
          <w:rFonts w:ascii="Times New Roman" w:hAnsi="Times New Roman" w:cs="Times New Roman"/>
          <w:sz w:val="24"/>
          <w:szCs w:val="24"/>
        </w:rPr>
        <w:t>41880рублей</w:t>
      </w:r>
      <w:r w:rsidR="00C45253">
        <w:rPr>
          <w:rFonts w:ascii="Times New Roman" w:hAnsi="Times New Roman" w:cs="Times New Roman"/>
          <w:sz w:val="24"/>
          <w:szCs w:val="24"/>
        </w:rPr>
        <w:t>,</w:t>
      </w:r>
      <w:r>
        <w:rPr>
          <w:rFonts w:ascii="Times New Roman" w:hAnsi="Times New Roman" w:cs="Times New Roman"/>
          <w:sz w:val="24"/>
          <w:szCs w:val="24"/>
        </w:rPr>
        <w:t xml:space="preserve"> или рост к уровню 2023года на 3,2%, </w:t>
      </w:r>
      <w:r w:rsidR="00C45253">
        <w:rPr>
          <w:rFonts w:ascii="Times New Roman" w:hAnsi="Times New Roman" w:cs="Times New Roman"/>
          <w:sz w:val="24"/>
          <w:szCs w:val="24"/>
        </w:rPr>
        <w:t xml:space="preserve">в </w:t>
      </w:r>
      <w:r>
        <w:rPr>
          <w:rFonts w:ascii="Times New Roman" w:hAnsi="Times New Roman" w:cs="Times New Roman"/>
          <w:sz w:val="24"/>
          <w:szCs w:val="24"/>
        </w:rPr>
        <w:t>2025</w:t>
      </w:r>
      <w:r w:rsidR="00C45253">
        <w:rPr>
          <w:rFonts w:ascii="Times New Roman" w:hAnsi="Times New Roman" w:cs="Times New Roman"/>
          <w:sz w:val="24"/>
          <w:szCs w:val="24"/>
        </w:rPr>
        <w:t xml:space="preserve"> году – 43178 рублей, или 10</w:t>
      </w:r>
      <w:r>
        <w:rPr>
          <w:rFonts w:ascii="Times New Roman" w:hAnsi="Times New Roman" w:cs="Times New Roman"/>
          <w:sz w:val="24"/>
          <w:szCs w:val="24"/>
        </w:rPr>
        <w:t>3,1%</w:t>
      </w:r>
      <w:r w:rsidR="00C45253">
        <w:rPr>
          <w:rFonts w:ascii="Times New Roman" w:hAnsi="Times New Roman" w:cs="Times New Roman"/>
          <w:sz w:val="24"/>
          <w:szCs w:val="24"/>
        </w:rPr>
        <w:t xml:space="preserve"> к уровню 2024г.</w:t>
      </w:r>
      <w:r w:rsidR="00450253" w:rsidRPr="008E08E0">
        <w:rPr>
          <w:rFonts w:ascii="Times New Roman" w:hAnsi="Times New Roman" w:cs="Times New Roman"/>
          <w:sz w:val="24"/>
          <w:szCs w:val="24"/>
        </w:rPr>
        <w:t xml:space="preserve"> </w:t>
      </w:r>
      <w:r w:rsidR="0008269D" w:rsidRPr="008E08E0">
        <w:rPr>
          <w:rFonts w:ascii="Times New Roman" w:hAnsi="Times New Roman" w:cs="Times New Roman"/>
          <w:sz w:val="24"/>
          <w:szCs w:val="24"/>
        </w:rPr>
        <w:t xml:space="preserve">Порядком разработки прогноза </w:t>
      </w:r>
      <w:r w:rsidR="00C45253">
        <w:rPr>
          <w:rFonts w:ascii="Times New Roman" w:hAnsi="Times New Roman" w:cs="Times New Roman"/>
          <w:sz w:val="24"/>
          <w:szCs w:val="24"/>
        </w:rPr>
        <w:t>СЭР</w:t>
      </w:r>
      <w:r w:rsidR="0008269D" w:rsidRPr="008E08E0">
        <w:rPr>
          <w:rFonts w:ascii="Times New Roman" w:hAnsi="Times New Roman" w:cs="Times New Roman"/>
          <w:sz w:val="24"/>
          <w:szCs w:val="24"/>
        </w:rPr>
        <w:t xml:space="preserve"> муниципального образования </w:t>
      </w:r>
      <w:r w:rsidR="00A678CA">
        <w:rPr>
          <w:rFonts w:ascii="Times New Roman" w:hAnsi="Times New Roman" w:cs="Times New Roman"/>
          <w:sz w:val="24"/>
          <w:szCs w:val="24"/>
        </w:rPr>
        <w:t>«Жигаловский район»</w:t>
      </w:r>
      <w:r w:rsidR="0008269D" w:rsidRPr="008E08E0">
        <w:rPr>
          <w:rFonts w:ascii="Times New Roman" w:hAnsi="Times New Roman" w:cs="Times New Roman"/>
          <w:sz w:val="24"/>
          <w:szCs w:val="24"/>
        </w:rPr>
        <w:t xml:space="preserve"> установлены требования к наличию пояснительной записки, а также к ее содержанию, что соответствует п.4 ст.173 </w:t>
      </w:r>
      <w:r w:rsidR="00C45253">
        <w:rPr>
          <w:rFonts w:ascii="Times New Roman" w:hAnsi="Times New Roman" w:cs="Times New Roman"/>
          <w:sz w:val="24"/>
          <w:szCs w:val="24"/>
        </w:rPr>
        <w:t>БК</w:t>
      </w:r>
      <w:r w:rsidR="0008269D" w:rsidRPr="008E08E0">
        <w:rPr>
          <w:rFonts w:ascii="Times New Roman" w:hAnsi="Times New Roman" w:cs="Times New Roman"/>
          <w:sz w:val="24"/>
          <w:szCs w:val="24"/>
        </w:rPr>
        <w:t xml:space="preserve"> РФ, согласно которому в пояснительной записке к прогнозу </w:t>
      </w:r>
      <w:r w:rsidR="00C45253">
        <w:rPr>
          <w:rFonts w:ascii="Times New Roman" w:hAnsi="Times New Roman" w:cs="Times New Roman"/>
          <w:sz w:val="24"/>
          <w:szCs w:val="24"/>
        </w:rPr>
        <w:t>СЭР</w:t>
      </w:r>
      <w:r w:rsidR="0008269D" w:rsidRPr="008E08E0">
        <w:rPr>
          <w:rFonts w:ascii="Times New Roman" w:hAnsi="Times New Roman" w:cs="Times New Roman"/>
          <w:sz w:val="24"/>
          <w:szCs w:val="24"/>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8269D" w:rsidRPr="008E08E0" w:rsidRDefault="0008269D" w:rsidP="009D4E22">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К Прогнозу СЭР представлена пояснительная записка, которая содержит   пояснения по оценке ожидаемого выполнения показателей прогноза за 2022 год и по прогнозируемым показателям на 2023</w:t>
      </w:r>
      <w:r w:rsidR="00C45253">
        <w:rPr>
          <w:rFonts w:ascii="Times New Roman" w:hAnsi="Times New Roman" w:cs="Times New Roman"/>
          <w:sz w:val="24"/>
          <w:szCs w:val="24"/>
        </w:rPr>
        <w:t>-</w:t>
      </w:r>
      <w:r w:rsidRPr="008E08E0">
        <w:rPr>
          <w:rFonts w:ascii="Times New Roman" w:hAnsi="Times New Roman" w:cs="Times New Roman"/>
          <w:sz w:val="24"/>
          <w:szCs w:val="24"/>
        </w:rPr>
        <w:t xml:space="preserve">2025 годы. </w:t>
      </w:r>
    </w:p>
    <w:p w:rsidR="0008269D" w:rsidRPr="008E08E0" w:rsidRDefault="0008269D" w:rsidP="00AB3A95">
      <w:pPr>
        <w:tabs>
          <w:tab w:val="left" w:pos="567"/>
        </w:tabs>
        <w:spacing w:after="0" w:line="240" w:lineRule="auto"/>
        <w:jc w:val="both"/>
        <w:rPr>
          <w:rFonts w:ascii="Times New Roman" w:hAnsi="Times New Roman" w:cs="Times New Roman"/>
          <w:b/>
          <w:color w:val="FF0000"/>
          <w:sz w:val="24"/>
          <w:szCs w:val="24"/>
          <w:highlight w:val="yellow"/>
        </w:rPr>
      </w:pPr>
    </w:p>
    <w:p w:rsidR="00AB3A95" w:rsidRDefault="0008269D" w:rsidP="00AB3A95">
      <w:pPr>
        <w:spacing w:after="0" w:line="240" w:lineRule="auto"/>
        <w:jc w:val="center"/>
        <w:rPr>
          <w:rFonts w:ascii="Times New Roman" w:hAnsi="Times New Roman" w:cs="Times New Roman"/>
          <w:b/>
          <w:sz w:val="24"/>
          <w:szCs w:val="24"/>
        </w:rPr>
      </w:pPr>
      <w:r w:rsidRPr="008E08E0">
        <w:rPr>
          <w:rFonts w:ascii="Times New Roman" w:hAnsi="Times New Roman" w:cs="Times New Roman"/>
          <w:b/>
          <w:sz w:val="24"/>
          <w:szCs w:val="24"/>
        </w:rPr>
        <w:t xml:space="preserve">4. Прогноз основных характеристик доходов консолидированного бюджета муниципального образования </w:t>
      </w:r>
      <w:r w:rsidR="00A678CA">
        <w:rPr>
          <w:rFonts w:ascii="Times New Roman" w:hAnsi="Times New Roman" w:cs="Times New Roman"/>
          <w:b/>
          <w:sz w:val="24"/>
          <w:szCs w:val="24"/>
        </w:rPr>
        <w:t>«Жигаловский район»</w:t>
      </w:r>
      <w:r w:rsidRPr="008E08E0">
        <w:rPr>
          <w:rFonts w:ascii="Times New Roman" w:hAnsi="Times New Roman" w:cs="Times New Roman"/>
          <w:b/>
          <w:sz w:val="24"/>
          <w:szCs w:val="24"/>
        </w:rPr>
        <w:t xml:space="preserve"> на 2023 год </w:t>
      </w:r>
    </w:p>
    <w:p w:rsidR="0008269D" w:rsidRDefault="0008269D" w:rsidP="00AB3A95">
      <w:pPr>
        <w:spacing w:after="0" w:line="240" w:lineRule="auto"/>
        <w:jc w:val="center"/>
        <w:rPr>
          <w:rFonts w:ascii="Times New Roman" w:hAnsi="Times New Roman" w:cs="Times New Roman"/>
          <w:b/>
          <w:sz w:val="24"/>
          <w:szCs w:val="24"/>
        </w:rPr>
      </w:pPr>
      <w:r w:rsidRPr="008E08E0">
        <w:rPr>
          <w:rFonts w:ascii="Times New Roman" w:hAnsi="Times New Roman" w:cs="Times New Roman"/>
          <w:b/>
          <w:sz w:val="24"/>
          <w:szCs w:val="24"/>
        </w:rPr>
        <w:t>и на плановый период 2024 и 2025 годов.</w:t>
      </w:r>
    </w:p>
    <w:p w:rsidR="00AB3A95" w:rsidRPr="008E08E0" w:rsidRDefault="00AB3A95" w:rsidP="00AB3A95">
      <w:pPr>
        <w:spacing w:after="0" w:line="240" w:lineRule="auto"/>
        <w:jc w:val="center"/>
        <w:rPr>
          <w:rFonts w:ascii="Times New Roman" w:hAnsi="Times New Roman" w:cs="Times New Roman"/>
          <w:b/>
          <w:sz w:val="24"/>
          <w:szCs w:val="24"/>
        </w:rPr>
      </w:pPr>
    </w:p>
    <w:p w:rsidR="0008269D" w:rsidRDefault="0008269D" w:rsidP="00D21FF5">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Основные показатели прогноза поступления доходов вконсолидированный бюджет МО </w:t>
      </w:r>
      <w:r w:rsidR="00A678CA">
        <w:rPr>
          <w:rFonts w:ascii="Times New Roman" w:hAnsi="Times New Roman" w:cs="Times New Roman"/>
          <w:sz w:val="24"/>
          <w:szCs w:val="24"/>
        </w:rPr>
        <w:t>«Жигаловский район»</w:t>
      </w:r>
      <w:r w:rsidRPr="008E08E0">
        <w:rPr>
          <w:rFonts w:ascii="Times New Roman" w:hAnsi="Times New Roman" w:cs="Times New Roman"/>
          <w:sz w:val="24"/>
          <w:szCs w:val="24"/>
        </w:rPr>
        <w:t xml:space="preserve"> в 202</w:t>
      </w:r>
      <w:r w:rsidR="00944AAF">
        <w:rPr>
          <w:rFonts w:ascii="Times New Roman" w:hAnsi="Times New Roman" w:cs="Times New Roman"/>
          <w:sz w:val="24"/>
          <w:szCs w:val="24"/>
        </w:rPr>
        <w:t>0</w:t>
      </w:r>
      <w:r w:rsidRPr="008E08E0">
        <w:rPr>
          <w:rFonts w:ascii="Times New Roman" w:hAnsi="Times New Roman" w:cs="Times New Roman"/>
          <w:sz w:val="24"/>
          <w:szCs w:val="24"/>
        </w:rPr>
        <w:t>-2025 годах представлены в таблице</w:t>
      </w:r>
      <w:r w:rsidR="00906B10">
        <w:rPr>
          <w:rFonts w:ascii="Times New Roman" w:hAnsi="Times New Roman" w:cs="Times New Roman"/>
          <w:sz w:val="24"/>
          <w:szCs w:val="24"/>
        </w:rPr>
        <w:t xml:space="preserve"> </w:t>
      </w:r>
      <w:r w:rsidR="0014304A">
        <w:rPr>
          <w:rFonts w:ascii="Times New Roman" w:hAnsi="Times New Roman" w:cs="Times New Roman"/>
          <w:sz w:val="24"/>
          <w:szCs w:val="24"/>
        </w:rPr>
        <w:t>2</w:t>
      </w:r>
      <w:r w:rsidR="00906B10">
        <w:rPr>
          <w:rFonts w:ascii="Times New Roman" w:hAnsi="Times New Roman" w:cs="Times New Roman"/>
          <w:sz w:val="24"/>
          <w:szCs w:val="24"/>
        </w:rPr>
        <w:t>(в тыс. руб.)</w:t>
      </w:r>
    </w:p>
    <w:p w:rsidR="00EB30DA" w:rsidRPr="00AD3407" w:rsidRDefault="00906B10" w:rsidP="006708D6">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99"/>
        <w:gridCol w:w="1299"/>
        <w:gridCol w:w="1300"/>
        <w:gridCol w:w="1299"/>
        <w:gridCol w:w="1299"/>
        <w:gridCol w:w="1300"/>
      </w:tblGrid>
      <w:tr w:rsidR="00EB30DA" w:rsidRPr="005A1ABC" w:rsidTr="002A26B8">
        <w:tc>
          <w:tcPr>
            <w:tcW w:w="1843" w:type="dxa"/>
            <w:vAlign w:val="center"/>
          </w:tcPr>
          <w:p w:rsidR="00EB30DA" w:rsidRPr="005A1ABC" w:rsidRDefault="00EB30DA" w:rsidP="009D4E22">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Наименование</w:t>
            </w:r>
          </w:p>
        </w:tc>
        <w:tc>
          <w:tcPr>
            <w:tcW w:w="1299" w:type="dxa"/>
            <w:vAlign w:val="center"/>
          </w:tcPr>
          <w:p w:rsidR="00EB30DA" w:rsidRPr="005A1ABC" w:rsidRDefault="00EB30DA" w:rsidP="009D4E22">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Факт 2020г.</w:t>
            </w:r>
          </w:p>
        </w:tc>
        <w:tc>
          <w:tcPr>
            <w:tcW w:w="1299" w:type="dxa"/>
            <w:vAlign w:val="center"/>
          </w:tcPr>
          <w:p w:rsidR="00EB30DA" w:rsidRPr="005A1ABC" w:rsidRDefault="00EB30DA" w:rsidP="009D4E22">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Факт 2021г.</w:t>
            </w:r>
          </w:p>
        </w:tc>
        <w:tc>
          <w:tcPr>
            <w:tcW w:w="1300" w:type="dxa"/>
            <w:vAlign w:val="center"/>
          </w:tcPr>
          <w:p w:rsidR="00EB30DA" w:rsidRPr="005A1ABC" w:rsidRDefault="00EB30DA" w:rsidP="006708D6">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Оценка ожид</w:t>
            </w:r>
            <w:r w:rsidR="006708D6">
              <w:rPr>
                <w:rFonts w:ascii="Times New Roman" w:hAnsi="Times New Roman" w:cs="Times New Roman"/>
                <w:sz w:val="18"/>
                <w:szCs w:val="18"/>
              </w:rPr>
              <w:t>аемо</w:t>
            </w:r>
            <w:r w:rsidRPr="005A1ABC">
              <w:rPr>
                <w:rFonts w:ascii="Times New Roman" w:hAnsi="Times New Roman" w:cs="Times New Roman"/>
                <w:sz w:val="18"/>
                <w:szCs w:val="18"/>
              </w:rPr>
              <w:t>го исполнения 2022г</w:t>
            </w:r>
            <w:proofErr w:type="gramStart"/>
            <w:r w:rsidRPr="005A1ABC">
              <w:rPr>
                <w:rFonts w:ascii="Times New Roman" w:hAnsi="Times New Roman" w:cs="Times New Roman"/>
                <w:sz w:val="18"/>
                <w:szCs w:val="18"/>
              </w:rPr>
              <w:t>.</w:t>
            </w:r>
            <w:r w:rsidR="0057365F">
              <w:rPr>
                <w:rFonts w:ascii="Times New Roman" w:hAnsi="Times New Roman" w:cs="Times New Roman"/>
                <w:sz w:val="18"/>
                <w:szCs w:val="18"/>
              </w:rPr>
              <w:t>(</w:t>
            </w:r>
            <w:proofErr w:type="gramEnd"/>
            <w:r w:rsidR="0057365F">
              <w:rPr>
                <w:rFonts w:ascii="Times New Roman" w:hAnsi="Times New Roman" w:cs="Times New Roman"/>
                <w:sz w:val="18"/>
                <w:szCs w:val="18"/>
              </w:rPr>
              <w:t>в соответствии с бюджетной  росписью на 01.11.2022г)</w:t>
            </w:r>
          </w:p>
        </w:tc>
        <w:tc>
          <w:tcPr>
            <w:tcW w:w="1299" w:type="dxa"/>
            <w:vAlign w:val="center"/>
          </w:tcPr>
          <w:p w:rsidR="00EB30DA" w:rsidRPr="005A1ABC" w:rsidRDefault="00EB30DA" w:rsidP="009D4E22">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Проект 2023г.</w:t>
            </w:r>
          </w:p>
        </w:tc>
        <w:tc>
          <w:tcPr>
            <w:tcW w:w="1299" w:type="dxa"/>
            <w:vAlign w:val="center"/>
          </w:tcPr>
          <w:p w:rsidR="00EB30DA" w:rsidRPr="005A1ABC" w:rsidRDefault="00EB30DA" w:rsidP="009D4E22">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Проект 2024г.</w:t>
            </w:r>
          </w:p>
        </w:tc>
        <w:tc>
          <w:tcPr>
            <w:tcW w:w="1300" w:type="dxa"/>
            <w:vAlign w:val="center"/>
          </w:tcPr>
          <w:p w:rsidR="00EB30DA" w:rsidRPr="005A1ABC" w:rsidRDefault="00EB30DA" w:rsidP="009D4E22">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Проект 2025г.</w:t>
            </w:r>
          </w:p>
        </w:tc>
      </w:tr>
      <w:tr w:rsidR="00EB30DA" w:rsidRPr="005A1ABC" w:rsidTr="00075D5C">
        <w:trPr>
          <w:trHeight w:val="50"/>
        </w:trPr>
        <w:tc>
          <w:tcPr>
            <w:tcW w:w="1843"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Налоговые и неналоговые доходы</w:t>
            </w:r>
          </w:p>
        </w:tc>
        <w:tc>
          <w:tcPr>
            <w:tcW w:w="1299"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249866</w:t>
            </w:r>
          </w:p>
        </w:tc>
        <w:tc>
          <w:tcPr>
            <w:tcW w:w="1299"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510749</w:t>
            </w:r>
          </w:p>
        </w:tc>
        <w:tc>
          <w:tcPr>
            <w:tcW w:w="1300" w:type="dxa"/>
            <w:vAlign w:val="center"/>
          </w:tcPr>
          <w:p w:rsidR="00EB30DA" w:rsidRPr="005A1ABC" w:rsidRDefault="0057365F"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781757,2</w:t>
            </w:r>
          </w:p>
        </w:tc>
        <w:tc>
          <w:tcPr>
            <w:tcW w:w="1299" w:type="dxa"/>
            <w:vAlign w:val="center"/>
          </w:tcPr>
          <w:p w:rsidR="00EB30DA" w:rsidRPr="00D83A9A"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D83A9A">
              <w:rPr>
                <w:rFonts w:ascii="Times New Roman" w:hAnsi="Times New Roman" w:cs="Times New Roman"/>
                <w:sz w:val="18"/>
                <w:szCs w:val="18"/>
              </w:rPr>
              <w:t>1033637,3</w:t>
            </w:r>
          </w:p>
        </w:tc>
        <w:tc>
          <w:tcPr>
            <w:tcW w:w="1299" w:type="dxa"/>
            <w:vAlign w:val="center"/>
          </w:tcPr>
          <w:p w:rsidR="00EB30DA" w:rsidRPr="00D83A9A"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D83A9A">
              <w:rPr>
                <w:rFonts w:ascii="Times New Roman" w:hAnsi="Times New Roman" w:cs="Times New Roman"/>
                <w:sz w:val="18"/>
                <w:szCs w:val="18"/>
              </w:rPr>
              <w:t>1116573</w:t>
            </w:r>
          </w:p>
        </w:tc>
        <w:tc>
          <w:tcPr>
            <w:tcW w:w="1300" w:type="dxa"/>
            <w:vAlign w:val="center"/>
          </w:tcPr>
          <w:p w:rsidR="00EB30DA" w:rsidRPr="00D83A9A"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D83A9A">
              <w:rPr>
                <w:rFonts w:ascii="Times New Roman" w:hAnsi="Times New Roman" w:cs="Times New Roman"/>
                <w:sz w:val="18"/>
                <w:szCs w:val="18"/>
              </w:rPr>
              <w:t>1203136,8</w:t>
            </w:r>
          </w:p>
        </w:tc>
      </w:tr>
      <w:tr w:rsidR="00EB30DA" w:rsidRPr="005A1ABC" w:rsidTr="00075D5C">
        <w:tc>
          <w:tcPr>
            <w:tcW w:w="1843"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Безвозмездные поступления</w:t>
            </w:r>
          </w:p>
        </w:tc>
        <w:tc>
          <w:tcPr>
            <w:tcW w:w="1299"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650894</w:t>
            </w:r>
          </w:p>
        </w:tc>
        <w:tc>
          <w:tcPr>
            <w:tcW w:w="1299"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633006</w:t>
            </w:r>
          </w:p>
        </w:tc>
        <w:tc>
          <w:tcPr>
            <w:tcW w:w="1300" w:type="dxa"/>
            <w:vAlign w:val="center"/>
          </w:tcPr>
          <w:p w:rsidR="00EB30DA" w:rsidRPr="005A1ABC" w:rsidRDefault="0057365F"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824526,4</w:t>
            </w:r>
          </w:p>
        </w:tc>
        <w:tc>
          <w:tcPr>
            <w:tcW w:w="1299" w:type="dxa"/>
            <w:vAlign w:val="center"/>
          </w:tcPr>
          <w:p w:rsidR="00EB30DA" w:rsidRPr="00D83A9A"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D83A9A">
              <w:rPr>
                <w:rFonts w:ascii="Times New Roman" w:hAnsi="Times New Roman" w:cs="Times New Roman"/>
                <w:sz w:val="18"/>
                <w:szCs w:val="18"/>
              </w:rPr>
              <w:t>567772,8</w:t>
            </w:r>
          </w:p>
        </w:tc>
        <w:tc>
          <w:tcPr>
            <w:tcW w:w="1299" w:type="dxa"/>
            <w:vAlign w:val="center"/>
          </w:tcPr>
          <w:p w:rsidR="00EB30DA" w:rsidRPr="00D83A9A"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D83A9A">
              <w:rPr>
                <w:rFonts w:ascii="Times New Roman" w:hAnsi="Times New Roman" w:cs="Times New Roman"/>
                <w:sz w:val="18"/>
                <w:szCs w:val="18"/>
              </w:rPr>
              <w:t>475917,3</w:t>
            </w:r>
          </w:p>
        </w:tc>
        <w:tc>
          <w:tcPr>
            <w:tcW w:w="1300" w:type="dxa"/>
            <w:vAlign w:val="center"/>
          </w:tcPr>
          <w:p w:rsidR="00EB30DA" w:rsidRPr="00D83A9A"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D83A9A">
              <w:rPr>
                <w:rFonts w:ascii="Times New Roman" w:hAnsi="Times New Roman" w:cs="Times New Roman"/>
                <w:sz w:val="18"/>
                <w:szCs w:val="18"/>
              </w:rPr>
              <w:t>475341,7</w:t>
            </w:r>
          </w:p>
        </w:tc>
      </w:tr>
      <w:tr w:rsidR="00EB30DA" w:rsidRPr="005A1ABC" w:rsidTr="00075D5C">
        <w:tc>
          <w:tcPr>
            <w:tcW w:w="1843"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Всего доходов местного бюджета</w:t>
            </w:r>
          </w:p>
        </w:tc>
        <w:tc>
          <w:tcPr>
            <w:tcW w:w="1299" w:type="dxa"/>
            <w:vAlign w:val="center"/>
          </w:tcPr>
          <w:p w:rsidR="00EB30DA" w:rsidRPr="005A1ABC" w:rsidRDefault="00B60E9F"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900</w:t>
            </w:r>
            <w:r w:rsidR="00AD3407">
              <w:rPr>
                <w:rFonts w:ascii="Times New Roman" w:hAnsi="Times New Roman" w:cs="Times New Roman"/>
                <w:sz w:val="18"/>
                <w:szCs w:val="18"/>
              </w:rPr>
              <w:t>760</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1143755</w:t>
            </w:r>
          </w:p>
        </w:tc>
        <w:tc>
          <w:tcPr>
            <w:tcW w:w="1300" w:type="dxa"/>
            <w:vAlign w:val="center"/>
          </w:tcPr>
          <w:p w:rsidR="00EB30DA" w:rsidRPr="005A1ABC" w:rsidRDefault="0057365F"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1606823,6</w:t>
            </w:r>
          </w:p>
        </w:tc>
        <w:tc>
          <w:tcPr>
            <w:tcW w:w="1299" w:type="dxa"/>
            <w:vAlign w:val="center"/>
          </w:tcPr>
          <w:p w:rsidR="00EB30DA" w:rsidRPr="00D83A9A" w:rsidRDefault="00AD3407" w:rsidP="00075D5C">
            <w:pPr>
              <w:widowControl w:val="0"/>
              <w:numPr>
                <w:ilvl w:val="12"/>
                <w:numId w:val="0"/>
              </w:numPr>
              <w:spacing w:after="0" w:line="240" w:lineRule="auto"/>
              <w:jc w:val="center"/>
              <w:rPr>
                <w:rFonts w:ascii="Times New Roman" w:hAnsi="Times New Roman" w:cs="Times New Roman"/>
                <w:sz w:val="18"/>
                <w:szCs w:val="18"/>
              </w:rPr>
            </w:pPr>
            <w:r w:rsidRPr="00D83A9A">
              <w:rPr>
                <w:rFonts w:ascii="Times New Roman" w:hAnsi="Times New Roman" w:cs="Times New Roman"/>
                <w:sz w:val="18"/>
                <w:szCs w:val="18"/>
              </w:rPr>
              <w:t>1601410,1</w:t>
            </w:r>
          </w:p>
        </w:tc>
        <w:tc>
          <w:tcPr>
            <w:tcW w:w="1299" w:type="dxa"/>
            <w:vAlign w:val="center"/>
          </w:tcPr>
          <w:p w:rsidR="00EB30DA" w:rsidRPr="00D83A9A" w:rsidRDefault="00AD3407" w:rsidP="00075D5C">
            <w:pPr>
              <w:widowControl w:val="0"/>
              <w:numPr>
                <w:ilvl w:val="12"/>
                <w:numId w:val="0"/>
              </w:numPr>
              <w:spacing w:after="0" w:line="240" w:lineRule="auto"/>
              <w:jc w:val="center"/>
              <w:rPr>
                <w:rFonts w:ascii="Times New Roman" w:hAnsi="Times New Roman" w:cs="Times New Roman"/>
                <w:sz w:val="18"/>
                <w:szCs w:val="18"/>
              </w:rPr>
            </w:pPr>
            <w:r w:rsidRPr="00D83A9A">
              <w:rPr>
                <w:rFonts w:ascii="Times New Roman" w:hAnsi="Times New Roman" w:cs="Times New Roman"/>
                <w:sz w:val="18"/>
                <w:szCs w:val="18"/>
              </w:rPr>
              <w:t>1592490,3</w:t>
            </w:r>
          </w:p>
        </w:tc>
        <w:tc>
          <w:tcPr>
            <w:tcW w:w="1300" w:type="dxa"/>
            <w:vAlign w:val="center"/>
          </w:tcPr>
          <w:p w:rsidR="00EB30DA" w:rsidRPr="00D83A9A" w:rsidRDefault="00AD3407" w:rsidP="00075D5C">
            <w:pPr>
              <w:widowControl w:val="0"/>
              <w:numPr>
                <w:ilvl w:val="12"/>
                <w:numId w:val="0"/>
              </w:numPr>
              <w:spacing w:after="0" w:line="240" w:lineRule="auto"/>
              <w:jc w:val="center"/>
              <w:rPr>
                <w:rFonts w:ascii="Times New Roman" w:hAnsi="Times New Roman" w:cs="Times New Roman"/>
                <w:sz w:val="18"/>
                <w:szCs w:val="18"/>
              </w:rPr>
            </w:pPr>
            <w:r w:rsidRPr="00D83A9A">
              <w:rPr>
                <w:rFonts w:ascii="Times New Roman" w:hAnsi="Times New Roman" w:cs="Times New Roman"/>
                <w:sz w:val="18"/>
                <w:szCs w:val="18"/>
              </w:rPr>
              <w:t>1678478,5</w:t>
            </w:r>
          </w:p>
        </w:tc>
      </w:tr>
      <w:tr w:rsidR="00EB30DA" w:rsidRPr="005A1ABC" w:rsidTr="00075D5C">
        <w:tc>
          <w:tcPr>
            <w:tcW w:w="1843"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Расходы местного бюджета</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892432</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1005120</w:t>
            </w:r>
          </w:p>
        </w:tc>
        <w:tc>
          <w:tcPr>
            <w:tcW w:w="1300" w:type="dxa"/>
            <w:vAlign w:val="center"/>
          </w:tcPr>
          <w:p w:rsidR="00EB30DA" w:rsidRPr="005A1ABC" w:rsidRDefault="0057365F"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1663816,3</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1606074,6</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1595811,5</w:t>
            </w:r>
          </w:p>
        </w:tc>
        <w:tc>
          <w:tcPr>
            <w:tcW w:w="1300"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1683310</w:t>
            </w:r>
          </w:p>
        </w:tc>
      </w:tr>
      <w:tr w:rsidR="00EB30DA" w:rsidRPr="005A1ABC" w:rsidTr="00075D5C">
        <w:tc>
          <w:tcPr>
            <w:tcW w:w="1843"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Дефици</w:t>
            </w:r>
            <w:proofErr w:type="gramStart"/>
            <w:r w:rsidRPr="005A1ABC">
              <w:rPr>
                <w:rFonts w:ascii="Times New Roman" w:hAnsi="Times New Roman" w:cs="Times New Roman"/>
                <w:sz w:val="18"/>
                <w:szCs w:val="18"/>
              </w:rPr>
              <w:t>т(</w:t>
            </w:r>
            <w:proofErr w:type="gramEnd"/>
            <w:r w:rsidRPr="005A1ABC">
              <w:rPr>
                <w:rFonts w:ascii="Times New Roman" w:hAnsi="Times New Roman" w:cs="Times New Roman"/>
                <w:sz w:val="18"/>
                <w:szCs w:val="18"/>
              </w:rPr>
              <w:t>-), профицит(+)</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8328</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138635</w:t>
            </w:r>
          </w:p>
        </w:tc>
        <w:tc>
          <w:tcPr>
            <w:tcW w:w="1300" w:type="dxa"/>
            <w:vAlign w:val="center"/>
          </w:tcPr>
          <w:p w:rsidR="00EB30DA" w:rsidRPr="005A1ABC" w:rsidRDefault="0057365F" w:rsidP="00932DE1">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-56992,7</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-4664,5</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-3321,2</w:t>
            </w:r>
          </w:p>
        </w:tc>
        <w:tc>
          <w:tcPr>
            <w:tcW w:w="1300"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-4831,5</w:t>
            </w:r>
          </w:p>
        </w:tc>
      </w:tr>
      <w:tr w:rsidR="00EB30DA" w:rsidRPr="005A1ABC" w:rsidTr="00075D5C">
        <w:trPr>
          <w:trHeight w:val="366"/>
        </w:trPr>
        <w:tc>
          <w:tcPr>
            <w:tcW w:w="1843"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Процент дефицита</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00" w:type="dxa"/>
            <w:vAlign w:val="center"/>
          </w:tcPr>
          <w:p w:rsidR="00EB30DA" w:rsidRPr="005A1ABC" w:rsidRDefault="0057365F"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w:t>
            </w:r>
          </w:p>
        </w:tc>
        <w:tc>
          <w:tcPr>
            <w:tcW w:w="1299" w:type="dxa"/>
            <w:vAlign w:val="center"/>
          </w:tcPr>
          <w:p w:rsidR="00EB30DA" w:rsidRPr="005A1ABC" w:rsidRDefault="00AD3407" w:rsidP="00075D5C">
            <w:pPr>
              <w:widowControl w:val="0"/>
              <w:numPr>
                <w:ilvl w:val="12"/>
                <w:numId w:val="0"/>
              </w:num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w:t>
            </w:r>
          </w:p>
        </w:tc>
        <w:tc>
          <w:tcPr>
            <w:tcW w:w="1299"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0</w:t>
            </w:r>
            <w:r w:rsidR="00AD3407">
              <w:rPr>
                <w:rFonts w:ascii="Times New Roman" w:hAnsi="Times New Roman" w:cs="Times New Roman"/>
                <w:sz w:val="18"/>
                <w:szCs w:val="18"/>
              </w:rPr>
              <w:t>,3</w:t>
            </w:r>
          </w:p>
        </w:tc>
        <w:tc>
          <w:tcPr>
            <w:tcW w:w="1300" w:type="dxa"/>
            <w:vAlign w:val="center"/>
          </w:tcPr>
          <w:p w:rsidR="00EB30DA" w:rsidRPr="005A1ABC" w:rsidRDefault="00EB30DA" w:rsidP="00075D5C">
            <w:pPr>
              <w:widowControl w:val="0"/>
              <w:numPr>
                <w:ilvl w:val="12"/>
                <w:numId w:val="0"/>
              </w:numPr>
              <w:spacing w:after="0" w:line="240" w:lineRule="auto"/>
              <w:jc w:val="center"/>
              <w:rPr>
                <w:rFonts w:ascii="Times New Roman" w:hAnsi="Times New Roman" w:cs="Times New Roman"/>
                <w:sz w:val="18"/>
                <w:szCs w:val="18"/>
              </w:rPr>
            </w:pPr>
            <w:r w:rsidRPr="005A1ABC">
              <w:rPr>
                <w:rFonts w:ascii="Times New Roman" w:hAnsi="Times New Roman" w:cs="Times New Roman"/>
                <w:sz w:val="18"/>
                <w:szCs w:val="18"/>
              </w:rPr>
              <w:t>0</w:t>
            </w:r>
            <w:r w:rsidR="00AD3407">
              <w:rPr>
                <w:rFonts w:ascii="Times New Roman" w:hAnsi="Times New Roman" w:cs="Times New Roman"/>
                <w:sz w:val="18"/>
                <w:szCs w:val="18"/>
              </w:rPr>
              <w:t>,4</w:t>
            </w:r>
          </w:p>
        </w:tc>
      </w:tr>
    </w:tbl>
    <w:p w:rsidR="008B7326" w:rsidRDefault="008B7326" w:rsidP="006676B2">
      <w:pPr>
        <w:pStyle w:val="Default"/>
        <w:ind w:firstLine="567"/>
        <w:jc w:val="both"/>
        <w:rPr>
          <w:color w:val="auto"/>
        </w:rPr>
      </w:pPr>
    </w:p>
    <w:p w:rsidR="0008269D" w:rsidRPr="008E08E0" w:rsidRDefault="0008269D" w:rsidP="004957B9">
      <w:pPr>
        <w:pStyle w:val="Default"/>
        <w:ind w:firstLine="567"/>
        <w:jc w:val="both"/>
        <w:rPr>
          <w:color w:val="FF0000"/>
        </w:rPr>
      </w:pPr>
      <w:r w:rsidRPr="008E08E0">
        <w:rPr>
          <w:color w:val="auto"/>
        </w:rPr>
        <w:t>Согласно представленным в таблице данным, планируемое исполнение доходной</w:t>
      </w:r>
      <w:r w:rsidR="005B0B82">
        <w:rPr>
          <w:color w:val="auto"/>
        </w:rPr>
        <w:t xml:space="preserve"> </w:t>
      </w:r>
      <w:r w:rsidRPr="008E08E0">
        <w:rPr>
          <w:color w:val="auto"/>
        </w:rPr>
        <w:t xml:space="preserve">части консолидированного бюджета </w:t>
      </w:r>
      <w:r w:rsidR="00AD1788">
        <w:rPr>
          <w:color w:val="auto"/>
        </w:rPr>
        <w:t>Жигаловского</w:t>
      </w:r>
      <w:r w:rsidRPr="008E08E0">
        <w:rPr>
          <w:color w:val="auto"/>
        </w:rPr>
        <w:t xml:space="preserve"> района за 2022 год составит </w:t>
      </w:r>
      <w:r w:rsidR="00AD1788">
        <w:rPr>
          <w:bCs/>
          <w:color w:val="auto"/>
        </w:rPr>
        <w:t xml:space="preserve">1606823,6 </w:t>
      </w:r>
      <w:r w:rsidRPr="008E08E0">
        <w:rPr>
          <w:bCs/>
          <w:color w:val="auto"/>
        </w:rPr>
        <w:t>тыс. рублей,</w:t>
      </w:r>
      <w:r w:rsidR="00AD1788">
        <w:rPr>
          <w:bCs/>
          <w:color w:val="auto"/>
        </w:rPr>
        <w:t xml:space="preserve"> что на 463068,6 </w:t>
      </w:r>
      <w:r w:rsidRPr="008E08E0">
        <w:rPr>
          <w:color w:val="auto"/>
        </w:rPr>
        <w:t>тыс</w:t>
      </w:r>
      <w:proofErr w:type="gramStart"/>
      <w:r w:rsidRPr="008E08E0">
        <w:rPr>
          <w:color w:val="auto"/>
        </w:rPr>
        <w:t>.р</w:t>
      </w:r>
      <w:proofErr w:type="gramEnd"/>
      <w:r w:rsidRPr="008E08E0">
        <w:rPr>
          <w:color w:val="auto"/>
        </w:rPr>
        <w:t>ублей(+</w:t>
      </w:r>
      <w:r w:rsidR="00AD1788">
        <w:rPr>
          <w:color w:val="auto"/>
        </w:rPr>
        <w:t>40,5</w:t>
      </w:r>
      <w:r w:rsidRPr="008E08E0">
        <w:rPr>
          <w:color w:val="auto"/>
        </w:rPr>
        <w:t>%) выше фактических поступлений за 2021 год.</w:t>
      </w:r>
    </w:p>
    <w:p w:rsidR="0008269D" w:rsidRPr="008E08E0" w:rsidRDefault="0008269D" w:rsidP="004957B9">
      <w:pPr>
        <w:pStyle w:val="Default"/>
        <w:ind w:firstLine="567"/>
        <w:jc w:val="both"/>
        <w:rPr>
          <w:color w:val="auto"/>
        </w:rPr>
      </w:pPr>
      <w:r w:rsidRPr="008E08E0">
        <w:rPr>
          <w:color w:val="auto"/>
        </w:rPr>
        <w:t xml:space="preserve">Доходы консолидированного бюджета на 2023 год запланированы в сумме </w:t>
      </w:r>
      <w:r w:rsidR="00AD1788">
        <w:rPr>
          <w:bCs/>
          <w:color w:val="auto"/>
        </w:rPr>
        <w:t xml:space="preserve">1601410,1 </w:t>
      </w:r>
      <w:r w:rsidRPr="008E08E0">
        <w:rPr>
          <w:bCs/>
          <w:color w:val="auto"/>
        </w:rPr>
        <w:t>тыс</w:t>
      </w:r>
      <w:proofErr w:type="gramStart"/>
      <w:r w:rsidRPr="008E08E0">
        <w:rPr>
          <w:bCs/>
          <w:color w:val="auto"/>
        </w:rPr>
        <w:t>.</w:t>
      </w:r>
      <w:r w:rsidRPr="008E08E0">
        <w:rPr>
          <w:color w:val="auto"/>
        </w:rPr>
        <w:t>р</w:t>
      </w:r>
      <w:proofErr w:type="gramEnd"/>
      <w:r w:rsidRPr="008E08E0">
        <w:rPr>
          <w:color w:val="auto"/>
        </w:rPr>
        <w:t>ублей, что</w:t>
      </w:r>
      <w:r w:rsidR="006460BB">
        <w:rPr>
          <w:color w:val="auto"/>
        </w:rPr>
        <w:t xml:space="preserve"> </w:t>
      </w:r>
      <w:r w:rsidRPr="008E08E0">
        <w:rPr>
          <w:color w:val="auto"/>
        </w:rPr>
        <w:t xml:space="preserve">на </w:t>
      </w:r>
      <w:r w:rsidR="00AD1788">
        <w:rPr>
          <w:color w:val="auto"/>
        </w:rPr>
        <w:t>5413,5</w:t>
      </w:r>
      <w:r w:rsidRPr="008E08E0">
        <w:rPr>
          <w:color w:val="auto"/>
        </w:rPr>
        <w:t xml:space="preserve"> тыс. рублей(-</w:t>
      </w:r>
      <w:r w:rsidR="00AD1788">
        <w:rPr>
          <w:color w:val="auto"/>
        </w:rPr>
        <w:t>0,3</w:t>
      </w:r>
      <w:r w:rsidRPr="008E08E0">
        <w:rPr>
          <w:color w:val="auto"/>
        </w:rPr>
        <w:t>%)</w:t>
      </w:r>
      <w:r w:rsidR="006460BB">
        <w:rPr>
          <w:color w:val="auto"/>
        </w:rPr>
        <w:t xml:space="preserve"> </w:t>
      </w:r>
      <w:r w:rsidRPr="008E08E0">
        <w:rPr>
          <w:color w:val="auto"/>
        </w:rPr>
        <w:t>ниже</w:t>
      </w:r>
      <w:r w:rsidR="006460BB">
        <w:rPr>
          <w:color w:val="auto"/>
        </w:rPr>
        <w:t xml:space="preserve"> </w:t>
      </w:r>
      <w:r w:rsidRPr="008E08E0">
        <w:rPr>
          <w:color w:val="auto"/>
        </w:rPr>
        <w:t>ожидаемых поступлений 2022 года,</w:t>
      </w:r>
      <w:r w:rsidR="00CF5341">
        <w:rPr>
          <w:color w:val="auto"/>
        </w:rPr>
        <w:t xml:space="preserve"> </w:t>
      </w:r>
      <w:r w:rsidRPr="008E08E0">
        <w:rPr>
          <w:color w:val="auto"/>
        </w:rPr>
        <w:t xml:space="preserve">налоговые и неналоговые доходы составят </w:t>
      </w:r>
      <w:r w:rsidR="00AD1788">
        <w:rPr>
          <w:color w:val="auto"/>
        </w:rPr>
        <w:t>1033637,3</w:t>
      </w:r>
      <w:r w:rsidRPr="008E08E0">
        <w:rPr>
          <w:color w:val="auto"/>
        </w:rPr>
        <w:t xml:space="preserve"> тыс. рублей,что на </w:t>
      </w:r>
      <w:r w:rsidR="00AD1788">
        <w:rPr>
          <w:color w:val="auto"/>
        </w:rPr>
        <w:t>251880,1</w:t>
      </w:r>
      <w:r w:rsidRPr="008E08E0">
        <w:rPr>
          <w:color w:val="auto"/>
        </w:rPr>
        <w:t>тыс. рублей (+</w:t>
      </w:r>
      <w:r w:rsidR="00AD1788">
        <w:rPr>
          <w:color w:val="auto"/>
        </w:rPr>
        <w:t>32,2</w:t>
      </w:r>
      <w:r w:rsidRPr="008E08E0">
        <w:rPr>
          <w:color w:val="auto"/>
        </w:rPr>
        <w:t xml:space="preserve">%) выше ожидаемого поступления 2022 года. </w:t>
      </w:r>
    </w:p>
    <w:p w:rsidR="0008269D" w:rsidRPr="008E08E0" w:rsidRDefault="0008269D" w:rsidP="004957B9">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В 2024 году консолидированный бюджет района по доходам прогнозируется в объеме </w:t>
      </w:r>
      <w:r w:rsidR="00802A4B">
        <w:rPr>
          <w:rFonts w:ascii="Times New Roman" w:hAnsi="Times New Roman" w:cs="Times New Roman"/>
          <w:sz w:val="24"/>
          <w:szCs w:val="24"/>
        </w:rPr>
        <w:t>1592490,3</w:t>
      </w:r>
      <w:r w:rsidRPr="008E08E0">
        <w:rPr>
          <w:rFonts w:ascii="Times New Roman" w:hAnsi="Times New Roman" w:cs="Times New Roman"/>
          <w:sz w:val="24"/>
          <w:szCs w:val="24"/>
        </w:rPr>
        <w:t xml:space="preserve"> тыс. рублей</w:t>
      </w:r>
      <w:proofErr w:type="gramStart"/>
      <w:r w:rsidRPr="008E08E0">
        <w:rPr>
          <w:rFonts w:ascii="Times New Roman" w:hAnsi="Times New Roman" w:cs="Times New Roman"/>
          <w:sz w:val="24"/>
          <w:szCs w:val="24"/>
        </w:rPr>
        <w:t>,ч</w:t>
      </w:r>
      <w:proofErr w:type="gramEnd"/>
      <w:r w:rsidRPr="008E08E0">
        <w:rPr>
          <w:rFonts w:ascii="Times New Roman" w:hAnsi="Times New Roman" w:cs="Times New Roman"/>
          <w:sz w:val="24"/>
          <w:szCs w:val="24"/>
        </w:rPr>
        <w:t xml:space="preserve">то на </w:t>
      </w:r>
      <w:r w:rsidR="00802A4B">
        <w:rPr>
          <w:rFonts w:ascii="Times New Roman" w:hAnsi="Times New Roman" w:cs="Times New Roman"/>
          <w:sz w:val="24"/>
          <w:szCs w:val="24"/>
        </w:rPr>
        <w:t>8919,8</w:t>
      </w:r>
      <w:r w:rsidR="00AD1788">
        <w:rPr>
          <w:rFonts w:ascii="Times New Roman" w:hAnsi="Times New Roman" w:cs="Times New Roman"/>
          <w:sz w:val="24"/>
          <w:szCs w:val="24"/>
        </w:rPr>
        <w:t xml:space="preserve"> тыс. рублей (</w:t>
      </w:r>
      <w:r w:rsidR="00802A4B">
        <w:rPr>
          <w:rFonts w:ascii="Times New Roman" w:hAnsi="Times New Roman" w:cs="Times New Roman"/>
          <w:sz w:val="24"/>
          <w:szCs w:val="24"/>
        </w:rPr>
        <w:t>-0,6</w:t>
      </w:r>
      <w:r w:rsidRPr="008E08E0">
        <w:rPr>
          <w:rFonts w:ascii="Times New Roman" w:hAnsi="Times New Roman" w:cs="Times New Roman"/>
          <w:sz w:val="24"/>
          <w:szCs w:val="24"/>
        </w:rPr>
        <w:t>%)</w:t>
      </w:r>
      <w:r w:rsidR="00A23584">
        <w:rPr>
          <w:rFonts w:ascii="Times New Roman" w:hAnsi="Times New Roman" w:cs="Times New Roman"/>
          <w:sz w:val="24"/>
          <w:szCs w:val="24"/>
        </w:rPr>
        <w:t xml:space="preserve"> </w:t>
      </w:r>
      <w:r w:rsidR="00802A4B">
        <w:rPr>
          <w:rFonts w:ascii="Times New Roman" w:hAnsi="Times New Roman" w:cs="Times New Roman"/>
          <w:sz w:val="24"/>
          <w:szCs w:val="24"/>
        </w:rPr>
        <w:t xml:space="preserve">ниже </w:t>
      </w:r>
      <w:r w:rsidRPr="008E08E0">
        <w:rPr>
          <w:rFonts w:ascii="Times New Roman" w:hAnsi="Times New Roman" w:cs="Times New Roman"/>
          <w:sz w:val="24"/>
          <w:szCs w:val="24"/>
        </w:rPr>
        <w:t xml:space="preserve">прогнозируемых поступлений в 2023 году,налоговые и неналоговые доходы составят </w:t>
      </w:r>
      <w:r w:rsidR="00802A4B">
        <w:rPr>
          <w:rFonts w:ascii="Times New Roman" w:hAnsi="Times New Roman" w:cs="Times New Roman"/>
          <w:sz w:val="24"/>
          <w:szCs w:val="24"/>
        </w:rPr>
        <w:t>1116573</w:t>
      </w:r>
      <w:r w:rsidRPr="008E08E0">
        <w:rPr>
          <w:rFonts w:ascii="Times New Roman" w:hAnsi="Times New Roman" w:cs="Times New Roman"/>
          <w:sz w:val="24"/>
          <w:szCs w:val="24"/>
        </w:rPr>
        <w:t xml:space="preserve"> тыс.рублей, что на</w:t>
      </w:r>
      <w:r w:rsidR="00802A4B">
        <w:rPr>
          <w:rFonts w:ascii="Times New Roman" w:hAnsi="Times New Roman" w:cs="Times New Roman"/>
          <w:sz w:val="24"/>
          <w:szCs w:val="24"/>
        </w:rPr>
        <w:t xml:space="preserve"> 82935,7 тыс.рублей (+</w:t>
      </w:r>
      <w:r w:rsidRPr="008E08E0">
        <w:rPr>
          <w:rFonts w:ascii="Times New Roman" w:hAnsi="Times New Roman" w:cs="Times New Roman"/>
          <w:sz w:val="24"/>
          <w:szCs w:val="24"/>
        </w:rPr>
        <w:t>8%) больше прогнозируемых поступлений 2023 года.</w:t>
      </w:r>
    </w:p>
    <w:p w:rsidR="0008269D" w:rsidRPr="008E08E0" w:rsidRDefault="0008269D" w:rsidP="004957B9">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В 2025 году консолидированный бюджет района по доходам прогнозируется в объеме </w:t>
      </w:r>
      <w:r w:rsidR="00802A4B">
        <w:rPr>
          <w:rFonts w:ascii="Times New Roman" w:hAnsi="Times New Roman" w:cs="Times New Roman"/>
          <w:sz w:val="24"/>
          <w:szCs w:val="24"/>
        </w:rPr>
        <w:t>1678478,5</w:t>
      </w:r>
      <w:r w:rsidRPr="008E08E0">
        <w:rPr>
          <w:rFonts w:ascii="Times New Roman" w:hAnsi="Times New Roman" w:cs="Times New Roman"/>
          <w:sz w:val="24"/>
          <w:szCs w:val="24"/>
        </w:rPr>
        <w:t>тыс. рублей, что на</w:t>
      </w:r>
      <w:r w:rsidR="00802A4B">
        <w:rPr>
          <w:rFonts w:ascii="Times New Roman" w:hAnsi="Times New Roman" w:cs="Times New Roman"/>
          <w:sz w:val="24"/>
          <w:szCs w:val="24"/>
        </w:rPr>
        <w:t xml:space="preserve"> 85988,2</w:t>
      </w:r>
      <w:r w:rsidRPr="008E08E0">
        <w:rPr>
          <w:rFonts w:ascii="Times New Roman" w:hAnsi="Times New Roman" w:cs="Times New Roman"/>
          <w:sz w:val="24"/>
          <w:szCs w:val="24"/>
        </w:rPr>
        <w:t xml:space="preserve"> тыс. рублей(+</w:t>
      </w:r>
      <w:r w:rsidR="00802A4B">
        <w:rPr>
          <w:rFonts w:ascii="Times New Roman" w:hAnsi="Times New Roman" w:cs="Times New Roman"/>
          <w:sz w:val="24"/>
          <w:szCs w:val="24"/>
        </w:rPr>
        <w:t>5,4</w:t>
      </w:r>
      <w:r w:rsidRPr="008E08E0">
        <w:rPr>
          <w:rFonts w:ascii="Times New Roman" w:hAnsi="Times New Roman" w:cs="Times New Roman"/>
          <w:sz w:val="24"/>
          <w:szCs w:val="24"/>
        </w:rPr>
        <w:t xml:space="preserve">%) выше прогнозируемых поступлений в 2024году, налоговые и неналоговые доходы составят </w:t>
      </w:r>
      <w:r w:rsidR="00802A4B">
        <w:rPr>
          <w:rFonts w:ascii="Times New Roman" w:hAnsi="Times New Roman" w:cs="Times New Roman"/>
          <w:sz w:val="24"/>
          <w:szCs w:val="24"/>
        </w:rPr>
        <w:t>1203136,8</w:t>
      </w:r>
      <w:r w:rsidRPr="008E08E0">
        <w:rPr>
          <w:rFonts w:ascii="Times New Roman" w:hAnsi="Times New Roman" w:cs="Times New Roman"/>
          <w:sz w:val="24"/>
          <w:szCs w:val="24"/>
        </w:rPr>
        <w:t xml:space="preserve"> тыс. рублей,что на 8</w:t>
      </w:r>
      <w:r w:rsidR="00802A4B">
        <w:rPr>
          <w:rFonts w:ascii="Times New Roman" w:hAnsi="Times New Roman" w:cs="Times New Roman"/>
          <w:sz w:val="24"/>
          <w:szCs w:val="24"/>
        </w:rPr>
        <w:t>6563,8</w:t>
      </w:r>
      <w:r w:rsidRPr="008E08E0">
        <w:rPr>
          <w:rFonts w:ascii="Times New Roman" w:hAnsi="Times New Roman" w:cs="Times New Roman"/>
          <w:sz w:val="24"/>
          <w:szCs w:val="24"/>
        </w:rPr>
        <w:t xml:space="preserve">тыс. рублей(+ </w:t>
      </w:r>
      <w:r w:rsidR="00802A4B">
        <w:rPr>
          <w:rFonts w:ascii="Times New Roman" w:hAnsi="Times New Roman" w:cs="Times New Roman"/>
          <w:sz w:val="24"/>
          <w:szCs w:val="24"/>
        </w:rPr>
        <w:t>7,8</w:t>
      </w:r>
      <w:r w:rsidRPr="008E08E0">
        <w:rPr>
          <w:rFonts w:ascii="Times New Roman" w:hAnsi="Times New Roman" w:cs="Times New Roman"/>
          <w:sz w:val="24"/>
          <w:szCs w:val="24"/>
        </w:rPr>
        <w:t>%) больше прогнозируемых поступлений 2024 года.</w:t>
      </w:r>
    </w:p>
    <w:p w:rsidR="00D717D2" w:rsidRDefault="0008269D" w:rsidP="006676B2">
      <w:pPr>
        <w:pStyle w:val="Default"/>
        <w:ind w:firstLine="567"/>
        <w:jc w:val="both"/>
        <w:rPr>
          <w:color w:val="auto"/>
        </w:rPr>
      </w:pPr>
      <w:r w:rsidRPr="008E08E0">
        <w:rPr>
          <w:color w:val="auto"/>
        </w:rPr>
        <w:t>Безвозмездные поступления на 2023 год прогнозируются ниже</w:t>
      </w:r>
      <w:r w:rsidR="00CF5341">
        <w:rPr>
          <w:color w:val="auto"/>
        </w:rPr>
        <w:t xml:space="preserve"> </w:t>
      </w:r>
      <w:r w:rsidRPr="008E08E0">
        <w:rPr>
          <w:color w:val="auto"/>
        </w:rPr>
        <w:t xml:space="preserve">ожидаемого исполнения 2022 года на </w:t>
      </w:r>
      <w:r w:rsidR="00772F58">
        <w:rPr>
          <w:color w:val="auto"/>
        </w:rPr>
        <w:t>256753,6</w:t>
      </w:r>
      <w:r w:rsidRPr="008E08E0">
        <w:rPr>
          <w:color w:val="auto"/>
        </w:rPr>
        <w:t xml:space="preserve"> тыс. рублей, или на</w:t>
      </w:r>
      <w:r w:rsidR="00772F58">
        <w:rPr>
          <w:color w:val="auto"/>
        </w:rPr>
        <w:t xml:space="preserve"> 31,1</w:t>
      </w:r>
      <w:r w:rsidRPr="008E08E0">
        <w:rPr>
          <w:color w:val="auto"/>
        </w:rPr>
        <w:t>%.</w:t>
      </w:r>
      <w:r w:rsidR="00CF5341">
        <w:rPr>
          <w:color w:val="auto"/>
        </w:rPr>
        <w:t xml:space="preserve"> </w:t>
      </w:r>
      <w:r w:rsidRPr="008E08E0">
        <w:rPr>
          <w:color w:val="auto"/>
        </w:rPr>
        <w:t xml:space="preserve">На 2024 год прогнозируется в объеме </w:t>
      </w:r>
      <w:r w:rsidR="00772F58">
        <w:rPr>
          <w:color w:val="auto"/>
        </w:rPr>
        <w:t>475917,3</w:t>
      </w:r>
      <w:r w:rsidRPr="008E08E0">
        <w:rPr>
          <w:color w:val="auto"/>
        </w:rPr>
        <w:t xml:space="preserve"> тыс. рублей</w:t>
      </w:r>
      <w:proofErr w:type="gramStart"/>
      <w:r w:rsidRPr="008E08E0">
        <w:rPr>
          <w:color w:val="auto"/>
        </w:rPr>
        <w:t>,ч</w:t>
      </w:r>
      <w:proofErr w:type="gramEnd"/>
      <w:r w:rsidRPr="008E08E0">
        <w:rPr>
          <w:color w:val="auto"/>
        </w:rPr>
        <w:t xml:space="preserve">то на </w:t>
      </w:r>
      <w:r w:rsidR="00772F58">
        <w:rPr>
          <w:color w:val="auto"/>
        </w:rPr>
        <w:t>91855,5</w:t>
      </w:r>
      <w:r w:rsidRPr="008E08E0">
        <w:rPr>
          <w:color w:val="auto"/>
        </w:rPr>
        <w:t>тыс. рублей(-</w:t>
      </w:r>
      <w:r w:rsidR="00772F58">
        <w:rPr>
          <w:color w:val="auto"/>
        </w:rPr>
        <w:t>16,2</w:t>
      </w:r>
      <w:r w:rsidRPr="008E08E0">
        <w:rPr>
          <w:color w:val="auto"/>
        </w:rPr>
        <w:t xml:space="preserve">%) ниже прогнозируемых поступлений в 2023 году. На 2025 год прогнозируется в объеме </w:t>
      </w:r>
      <w:r w:rsidR="00772F58">
        <w:rPr>
          <w:color w:val="auto"/>
        </w:rPr>
        <w:t>475341,7</w:t>
      </w:r>
      <w:r w:rsidRPr="008E08E0">
        <w:rPr>
          <w:color w:val="auto"/>
        </w:rPr>
        <w:t xml:space="preserve"> тыс. рублей, что на</w:t>
      </w:r>
      <w:r w:rsidR="00772F58">
        <w:rPr>
          <w:color w:val="auto"/>
        </w:rPr>
        <w:t xml:space="preserve"> 575,6тыс.</w:t>
      </w:r>
      <w:r w:rsidRPr="008E08E0">
        <w:rPr>
          <w:color w:val="auto"/>
        </w:rPr>
        <w:t>рублей(</w:t>
      </w:r>
      <w:r w:rsidR="00772F58">
        <w:rPr>
          <w:color w:val="auto"/>
        </w:rPr>
        <w:t>-0,1</w:t>
      </w:r>
      <w:r w:rsidRPr="008E08E0">
        <w:rPr>
          <w:color w:val="auto"/>
        </w:rPr>
        <w:t xml:space="preserve">%) </w:t>
      </w:r>
      <w:r w:rsidR="00772F58">
        <w:rPr>
          <w:color w:val="auto"/>
        </w:rPr>
        <w:t>ниже</w:t>
      </w:r>
      <w:r w:rsidRPr="008E08E0">
        <w:rPr>
          <w:color w:val="auto"/>
        </w:rPr>
        <w:t xml:space="preserve"> прогнозируемых поступлений в 2024 году.</w:t>
      </w:r>
    </w:p>
    <w:p w:rsidR="0008269D" w:rsidRPr="008E08E0" w:rsidRDefault="0008269D" w:rsidP="006676B2">
      <w:pPr>
        <w:pStyle w:val="Default"/>
        <w:ind w:firstLine="567"/>
        <w:jc w:val="both"/>
        <w:rPr>
          <w:color w:val="auto"/>
        </w:rPr>
      </w:pPr>
      <w:r w:rsidRPr="008E08E0">
        <w:rPr>
          <w:color w:val="auto"/>
        </w:rPr>
        <w:t xml:space="preserve">Прогнозируемое снижение безвозмездных поступлений в 2023 и 2024 годах обусловлено тем, что в проекте закона Иркутской области «Об областном бюджете на 2023 год и на плановый период 2024 и 2025 годов» объем межбюджетных трансфертов не полностью распределен между бюджетами муниципальных районов. </w:t>
      </w:r>
    </w:p>
    <w:p w:rsidR="0008269D" w:rsidRPr="008E08E0" w:rsidRDefault="0008269D" w:rsidP="006676B2">
      <w:pPr>
        <w:pStyle w:val="Default"/>
        <w:ind w:firstLine="567"/>
        <w:jc w:val="both"/>
        <w:rPr>
          <w:color w:val="auto"/>
        </w:rPr>
      </w:pPr>
      <w:r w:rsidRPr="008E08E0">
        <w:rPr>
          <w:color w:val="auto"/>
        </w:rPr>
        <w:t>Показатели проекта бюджета соответствуют установленным БК РФ принципам сбалансированности бюджета (ст. 33 БК РФ) и общего (совокупного) покрытия расходов бюджетов (ст. 35 БК РФ).</w:t>
      </w:r>
    </w:p>
    <w:p w:rsidR="006E1CF5" w:rsidRDefault="006E1CF5" w:rsidP="006E1CF5">
      <w:pPr>
        <w:spacing w:after="0" w:line="240" w:lineRule="auto"/>
        <w:ind w:firstLine="567"/>
        <w:jc w:val="center"/>
        <w:rPr>
          <w:rFonts w:ascii="Times New Roman" w:hAnsi="Times New Roman" w:cs="Times New Roman"/>
          <w:b/>
          <w:sz w:val="24"/>
          <w:szCs w:val="24"/>
        </w:rPr>
      </w:pPr>
    </w:p>
    <w:p w:rsidR="006E1CF5" w:rsidRDefault="0008269D" w:rsidP="006E1CF5">
      <w:pPr>
        <w:spacing w:after="0" w:line="240" w:lineRule="auto"/>
        <w:ind w:firstLine="567"/>
        <w:jc w:val="center"/>
        <w:rPr>
          <w:rFonts w:ascii="Times New Roman" w:hAnsi="Times New Roman" w:cs="Times New Roman"/>
          <w:b/>
          <w:sz w:val="24"/>
          <w:szCs w:val="24"/>
        </w:rPr>
      </w:pPr>
      <w:r w:rsidRPr="008E08E0">
        <w:rPr>
          <w:rFonts w:ascii="Times New Roman" w:hAnsi="Times New Roman" w:cs="Times New Roman"/>
          <w:b/>
          <w:sz w:val="24"/>
          <w:szCs w:val="24"/>
        </w:rPr>
        <w:t xml:space="preserve">Проект бюджета МО </w:t>
      </w:r>
      <w:r w:rsidR="00A678CA">
        <w:rPr>
          <w:rFonts w:ascii="Times New Roman" w:hAnsi="Times New Roman" w:cs="Times New Roman"/>
          <w:b/>
          <w:sz w:val="24"/>
          <w:szCs w:val="24"/>
        </w:rPr>
        <w:t>«Жигаловский район»</w:t>
      </w:r>
      <w:r w:rsidRPr="008E08E0">
        <w:rPr>
          <w:rFonts w:ascii="Times New Roman" w:hAnsi="Times New Roman" w:cs="Times New Roman"/>
          <w:b/>
          <w:sz w:val="24"/>
          <w:szCs w:val="24"/>
        </w:rPr>
        <w:t xml:space="preserve"> на 2023 год </w:t>
      </w:r>
    </w:p>
    <w:p w:rsidR="006E1CF5" w:rsidRDefault="0008269D" w:rsidP="006E1CF5">
      <w:pPr>
        <w:spacing w:after="0" w:line="240" w:lineRule="auto"/>
        <w:ind w:firstLine="567"/>
        <w:jc w:val="center"/>
        <w:rPr>
          <w:rFonts w:ascii="Times New Roman" w:hAnsi="Times New Roman" w:cs="Times New Roman"/>
          <w:b/>
          <w:sz w:val="24"/>
          <w:szCs w:val="24"/>
        </w:rPr>
      </w:pPr>
      <w:r w:rsidRPr="008E08E0">
        <w:rPr>
          <w:rFonts w:ascii="Times New Roman" w:hAnsi="Times New Roman" w:cs="Times New Roman"/>
          <w:b/>
          <w:sz w:val="24"/>
          <w:szCs w:val="24"/>
        </w:rPr>
        <w:t>ина плановый период 2024 и 2025 годов.</w:t>
      </w:r>
    </w:p>
    <w:p w:rsidR="0008269D" w:rsidRDefault="0008269D" w:rsidP="006E1CF5">
      <w:pPr>
        <w:spacing w:after="0" w:line="240" w:lineRule="auto"/>
        <w:ind w:firstLine="567"/>
        <w:jc w:val="center"/>
        <w:rPr>
          <w:rFonts w:ascii="Times New Roman" w:hAnsi="Times New Roman" w:cs="Times New Roman"/>
          <w:b/>
          <w:sz w:val="24"/>
          <w:szCs w:val="24"/>
        </w:rPr>
      </w:pPr>
      <w:r w:rsidRPr="008E08E0">
        <w:rPr>
          <w:rFonts w:ascii="Times New Roman" w:hAnsi="Times New Roman" w:cs="Times New Roman"/>
          <w:b/>
          <w:sz w:val="24"/>
          <w:szCs w:val="24"/>
        </w:rPr>
        <w:t>Доходы бюджета</w:t>
      </w:r>
    </w:p>
    <w:p w:rsidR="006E1CF5" w:rsidRPr="008E08E0" w:rsidRDefault="006E1CF5" w:rsidP="006E1CF5">
      <w:pPr>
        <w:spacing w:after="0" w:line="240" w:lineRule="auto"/>
        <w:ind w:firstLine="567"/>
        <w:jc w:val="center"/>
        <w:rPr>
          <w:rFonts w:ascii="Times New Roman" w:hAnsi="Times New Roman" w:cs="Times New Roman"/>
          <w:b/>
          <w:sz w:val="24"/>
          <w:szCs w:val="24"/>
        </w:rPr>
      </w:pPr>
    </w:p>
    <w:p w:rsidR="0008269D" w:rsidRPr="008E08E0" w:rsidRDefault="0008269D" w:rsidP="00157646">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Формирование доходной части бюджета муниципального образования </w:t>
      </w:r>
      <w:r w:rsidR="00A678CA">
        <w:rPr>
          <w:rFonts w:ascii="Times New Roman" w:hAnsi="Times New Roman" w:cs="Times New Roman"/>
          <w:sz w:val="24"/>
          <w:szCs w:val="24"/>
        </w:rPr>
        <w:t>«Жигаловский район»</w:t>
      </w:r>
      <w:r w:rsidRPr="008E08E0">
        <w:rPr>
          <w:rFonts w:ascii="Times New Roman" w:hAnsi="Times New Roman" w:cs="Times New Roman"/>
          <w:sz w:val="24"/>
          <w:szCs w:val="24"/>
        </w:rPr>
        <w:t>на 2023 год и на плановый период 2024 и 2025 годов осуществлено с учетом ожидаемых поступлений налогов и других платежей в 2022 году.</w:t>
      </w:r>
    </w:p>
    <w:p w:rsidR="0008269D" w:rsidRPr="008E08E0" w:rsidRDefault="0008269D" w:rsidP="00157646">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При подготовке прогноза доходов на 2023 год и на плановый период 2024 и 2025годов  учтены положения проекта закона Иркутской области «Об областном бюджете на 2023 год и на плановый период 2024 и 2025 годов» (в части установления дифференцированных нормативов отчислений от налога, взимаемого в связи с применением упрощенной системы налогообложенияи объемов распределения в 2023-2025годах межбюджетных трансфертов из областного бюджета местным бюджетам),закона Иркутской области от 22.10.2013г. №74-оз «О межбюджетных трансфертах и нормативов отчислений доходов в местные бюджеты».</w:t>
      </w:r>
    </w:p>
    <w:p w:rsidR="0008269D" w:rsidRPr="008E08E0" w:rsidRDefault="0008269D" w:rsidP="00157646">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 доходов бюджета муниципального образования </w:t>
      </w:r>
      <w:r w:rsidR="00A678CA">
        <w:rPr>
          <w:rFonts w:ascii="Times New Roman" w:hAnsi="Times New Roman" w:cs="Times New Roman"/>
          <w:sz w:val="24"/>
          <w:szCs w:val="24"/>
        </w:rPr>
        <w:t>«Жигаловский район»</w:t>
      </w:r>
      <w:r w:rsidRPr="008E08E0">
        <w:rPr>
          <w:rFonts w:ascii="Times New Roman" w:hAnsi="Times New Roman" w:cs="Times New Roman"/>
          <w:sz w:val="24"/>
          <w:szCs w:val="24"/>
        </w:rPr>
        <w:t xml:space="preserve"> на 2023 год и на плановый период 2024 и 2025 годов осуществлен на основании </w:t>
      </w:r>
      <w:r w:rsidR="00130F45">
        <w:rPr>
          <w:rFonts w:ascii="Times New Roman" w:hAnsi="Times New Roman" w:cs="Times New Roman"/>
          <w:sz w:val="24"/>
          <w:szCs w:val="24"/>
        </w:rPr>
        <w:t>базового</w:t>
      </w:r>
      <w:r w:rsidRPr="008E08E0">
        <w:rPr>
          <w:rFonts w:ascii="Times New Roman" w:hAnsi="Times New Roman" w:cs="Times New Roman"/>
          <w:sz w:val="24"/>
          <w:szCs w:val="24"/>
        </w:rPr>
        <w:t xml:space="preserve"> варианта прогноза </w:t>
      </w:r>
      <w:r w:rsidR="00E200F9">
        <w:rPr>
          <w:rFonts w:ascii="Times New Roman" w:hAnsi="Times New Roman" w:cs="Times New Roman"/>
          <w:sz w:val="24"/>
          <w:szCs w:val="24"/>
        </w:rPr>
        <w:t>СЭР</w:t>
      </w:r>
      <w:r w:rsidRPr="008E08E0">
        <w:rPr>
          <w:rFonts w:ascii="Times New Roman" w:hAnsi="Times New Roman" w:cs="Times New Roman"/>
          <w:sz w:val="24"/>
          <w:szCs w:val="24"/>
        </w:rPr>
        <w:t xml:space="preserve"> муниципального образования </w:t>
      </w:r>
      <w:r w:rsidR="00A678CA">
        <w:rPr>
          <w:rFonts w:ascii="Times New Roman" w:hAnsi="Times New Roman" w:cs="Times New Roman"/>
          <w:sz w:val="24"/>
          <w:szCs w:val="24"/>
        </w:rPr>
        <w:t>«Жигаловский район»</w:t>
      </w:r>
      <w:r w:rsidRPr="008E08E0">
        <w:rPr>
          <w:rFonts w:ascii="Times New Roman" w:hAnsi="Times New Roman" w:cs="Times New Roman"/>
          <w:sz w:val="24"/>
          <w:szCs w:val="24"/>
        </w:rPr>
        <w:t xml:space="preserve"> на 2023-2025 годы.</w:t>
      </w:r>
    </w:p>
    <w:p w:rsidR="0008269D" w:rsidRDefault="0008269D" w:rsidP="00157646">
      <w:pPr>
        <w:pStyle w:val="Default"/>
        <w:ind w:firstLine="567"/>
        <w:jc w:val="both"/>
        <w:rPr>
          <w:color w:val="auto"/>
        </w:rPr>
      </w:pPr>
      <w:r w:rsidRPr="008E08E0">
        <w:rPr>
          <w:color w:val="auto"/>
        </w:rPr>
        <w:t>Основные характеристики доходов районного бюджета на 2021-2025годы представлен</w:t>
      </w:r>
      <w:r w:rsidR="0022207D">
        <w:rPr>
          <w:color w:val="auto"/>
        </w:rPr>
        <w:t>ы</w:t>
      </w:r>
      <w:r w:rsidRPr="008E08E0">
        <w:rPr>
          <w:color w:val="auto"/>
        </w:rPr>
        <w:t xml:space="preserve"> в таблице3</w:t>
      </w:r>
      <w:r w:rsidR="00E200F9">
        <w:rPr>
          <w:color w:val="auto"/>
        </w:rPr>
        <w:t xml:space="preserve"> (в тыс. руб.)</w:t>
      </w:r>
      <w:r w:rsidRPr="008E08E0">
        <w:rPr>
          <w:color w:val="auto"/>
        </w:rPr>
        <w:t>.</w:t>
      </w:r>
    </w:p>
    <w:p w:rsidR="00E200F9" w:rsidRPr="008E08E0" w:rsidRDefault="00906B10" w:rsidP="00906B10">
      <w:pPr>
        <w:pStyle w:val="Default"/>
        <w:ind w:firstLine="567"/>
        <w:jc w:val="right"/>
        <w:rPr>
          <w:color w:val="auto"/>
        </w:rPr>
      </w:pPr>
      <w:r>
        <w:rPr>
          <w:color w:val="auto"/>
        </w:rPr>
        <w:t>Таблица 3</w:t>
      </w:r>
    </w:p>
    <w:tbl>
      <w:tblPr>
        <w:tblW w:w="10065" w:type="dxa"/>
        <w:tblInd w:w="-176" w:type="dxa"/>
        <w:tblLayout w:type="fixed"/>
        <w:tblLook w:val="01E0"/>
      </w:tblPr>
      <w:tblGrid>
        <w:gridCol w:w="1418"/>
        <w:gridCol w:w="1134"/>
        <w:gridCol w:w="851"/>
        <w:gridCol w:w="709"/>
        <w:gridCol w:w="992"/>
        <w:gridCol w:w="850"/>
        <w:gridCol w:w="567"/>
        <w:gridCol w:w="993"/>
        <w:gridCol w:w="850"/>
        <w:gridCol w:w="992"/>
        <w:gridCol w:w="709"/>
      </w:tblGrid>
      <w:tr w:rsidR="0008269D" w:rsidRPr="008E08E0" w:rsidTr="00914EA8">
        <w:tc>
          <w:tcPr>
            <w:tcW w:w="1418" w:type="dxa"/>
            <w:vMerge w:val="restart"/>
            <w:tcBorders>
              <w:top w:val="single" w:sz="4" w:space="0" w:color="auto"/>
              <w:left w:val="single" w:sz="4" w:space="0" w:color="auto"/>
              <w:bottom w:val="single" w:sz="4" w:space="0" w:color="auto"/>
              <w:right w:val="single" w:sz="4" w:space="0" w:color="auto"/>
            </w:tcBorders>
          </w:tcPr>
          <w:p w:rsidR="0008269D" w:rsidRDefault="0008269D" w:rsidP="00CD4C83">
            <w:pPr>
              <w:spacing w:after="0" w:line="240" w:lineRule="auto"/>
              <w:jc w:val="both"/>
              <w:rPr>
                <w:rFonts w:ascii="Times New Roman" w:hAnsi="Times New Roman" w:cs="Times New Roman"/>
                <w:sz w:val="24"/>
                <w:szCs w:val="24"/>
              </w:rPr>
            </w:pPr>
          </w:p>
          <w:p w:rsidR="00E200F9" w:rsidRPr="00914EA8" w:rsidRDefault="00E200F9" w:rsidP="00CD4C83">
            <w:pPr>
              <w:spacing w:after="0" w:line="240" w:lineRule="auto"/>
              <w:jc w:val="both"/>
              <w:rPr>
                <w:rFonts w:ascii="Times New Roman" w:hAnsi="Times New Roman" w:cs="Times New Roman"/>
                <w:sz w:val="20"/>
                <w:szCs w:val="20"/>
                <w:highlight w:val="yello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Факт 2021 года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ind w:left="-108" w:right="-108"/>
              <w:jc w:val="center"/>
              <w:rPr>
                <w:rFonts w:ascii="Times New Roman" w:hAnsi="Times New Roman" w:cs="Times New Roman"/>
                <w:sz w:val="20"/>
                <w:szCs w:val="20"/>
              </w:rPr>
            </w:pPr>
            <w:proofErr w:type="spellStart"/>
            <w:r w:rsidRPr="00914EA8">
              <w:rPr>
                <w:rFonts w:ascii="Times New Roman" w:hAnsi="Times New Roman" w:cs="Times New Roman"/>
                <w:sz w:val="20"/>
                <w:szCs w:val="20"/>
              </w:rPr>
              <w:t>Ожид</w:t>
            </w:r>
            <w:proofErr w:type="spellEnd"/>
            <w:r w:rsidRPr="00914EA8">
              <w:rPr>
                <w:rFonts w:ascii="Times New Roman" w:hAnsi="Times New Roman" w:cs="Times New Roman"/>
                <w:sz w:val="20"/>
                <w:szCs w:val="20"/>
              </w:rPr>
              <w:t xml:space="preserve">. </w:t>
            </w:r>
            <w:proofErr w:type="spellStart"/>
            <w:r w:rsidRPr="00914EA8">
              <w:rPr>
                <w:rFonts w:ascii="Times New Roman" w:hAnsi="Times New Roman" w:cs="Times New Roman"/>
                <w:sz w:val="20"/>
                <w:szCs w:val="20"/>
              </w:rPr>
              <w:t>исполн</w:t>
            </w:r>
            <w:proofErr w:type="spellEnd"/>
            <w:r w:rsidRPr="00914EA8">
              <w:rPr>
                <w:rFonts w:ascii="Times New Roman" w:hAnsi="Times New Roman" w:cs="Times New Roman"/>
                <w:sz w:val="20"/>
                <w:szCs w:val="20"/>
              </w:rPr>
              <w:t>.</w:t>
            </w:r>
          </w:p>
          <w:p w:rsidR="0008269D" w:rsidRPr="00914EA8" w:rsidRDefault="0008269D" w:rsidP="00CD4C83">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2022 года</w:t>
            </w:r>
          </w:p>
        </w:tc>
        <w:tc>
          <w:tcPr>
            <w:tcW w:w="709" w:type="dxa"/>
            <w:vMerge w:val="restart"/>
            <w:tcBorders>
              <w:top w:val="single" w:sz="4" w:space="0" w:color="auto"/>
              <w:left w:val="single" w:sz="4" w:space="0" w:color="auto"/>
              <w:right w:val="single" w:sz="4" w:space="0" w:color="auto"/>
            </w:tcBorders>
          </w:tcPr>
          <w:p w:rsidR="0008269D" w:rsidRPr="00914EA8" w:rsidRDefault="0008269D" w:rsidP="00CD4C83">
            <w:pPr>
              <w:spacing w:after="0" w:line="240" w:lineRule="auto"/>
              <w:ind w:left="-108" w:right="-97"/>
              <w:jc w:val="center"/>
              <w:rPr>
                <w:rFonts w:ascii="Times New Roman" w:hAnsi="Times New Roman" w:cs="Times New Roman"/>
                <w:sz w:val="20"/>
                <w:szCs w:val="20"/>
                <w:highlight w:val="yellow"/>
              </w:rPr>
            </w:pPr>
            <w:r w:rsidRPr="00914EA8">
              <w:rPr>
                <w:rFonts w:ascii="Times New Roman" w:hAnsi="Times New Roman" w:cs="Times New Roman"/>
                <w:sz w:val="20"/>
                <w:szCs w:val="20"/>
              </w:rPr>
              <w:t xml:space="preserve">в % к </w:t>
            </w:r>
            <w:proofErr w:type="spellStart"/>
            <w:r w:rsidRPr="00914EA8">
              <w:rPr>
                <w:rFonts w:ascii="Times New Roman" w:hAnsi="Times New Roman" w:cs="Times New Roman"/>
                <w:sz w:val="20"/>
                <w:szCs w:val="20"/>
              </w:rPr>
              <w:t>предыд</w:t>
            </w:r>
            <w:proofErr w:type="spellEnd"/>
            <w:r w:rsidRPr="00914EA8">
              <w:rPr>
                <w:rFonts w:ascii="Times New Roman" w:hAnsi="Times New Roman" w:cs="Times New Roman"/>
                <w:sz w:val="20"/>
                <w:szCs w:val="20"/>
              </w:rPr>
              <w:t>. году</w:t>
            </w:r>
          </w:p>
        </w:tc>
        <w:tc>
          <w:tcPr>
            <w:tcW w:w="2409" w:type="dxa"/>
            <w:gridSpan w:val="3"/>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jc w:val="center"/>
              <w:rPr>
                <w:rFonts w:ascii="Times New Roman" w:hAnsi="Times New Roman" w:cs="Times New Roman"/>
                <w:sz w:val="20"/>
                <w:szCs w:val="20"/>
                <w:highlight w:val="yellow"/>
              </w:rPr>
            </w:pPr>
            <w:r w:rsidRPr="00914EA8">
              <w:rPr>
                <w:rFonts w:ascii="Times New Roman" w:hAnsi="Times New Roman" w:cs="Times New Roman"/>
                <w:sz w:val="20"/>
                <w:szCs w:val="20"/>
              </w:rPr>
              <w:t>2023 год проект</w:t>
            </w:r>
          </w:p>
        </w:tc>
        <w:tc>
          <w:tcPr>
            <w:tcW w:w="993" w:type="dxa"/>
            <w:vMerge w:val="restart"/>
            <w:tcBorders>
              <w:top w:val="single" w:sz="4" w:space="0" w:color="auto"/>
              <w:left w:val="single" w:sz="4" w:space="0" w:color="auto"/>
              <w:right w:val="single" w:sz="4" w:space="0" w:color="auto"/>
            </w:tcBorders>
          </w:tcPr>
          <w:p w:rsidR="0008269D" w:rsidRPr="00914EA8" w:rsidRDefault="0008269D" w:rsidP="00CD4C83">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Прогноз</w:t>
            </w:r>
          </w:p>
          <w:p w:rsidR="0008269D" w:rsidRPr="00914EA8" w:rsidRDefault="0008269D" w:rsidP="00CD4C83">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на</w:t>
            </w:r>
          </w:p>
          <w:p w:rsidR="0008269D" w:rsidRPr="00914EA8" w:rsidRDefault="0008269D" w:rsidP="00CD4C83">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2024г.</w:t>
            </w:r>
          </w:p>
        </w:tc>
        <w:tc>
          <w:tcPr>
            <w:tcW w:w="850" w:type="dxa"/>
            <w:vMerge w:val="restart"/>
            <w:tcBorders>
              <w:top w:val="single" w:sz="4" w:space="0" w:color="auto"/>
              <w:left w:val="single" w:sz="4" w:space="0" w:color="auto"/>
              <w:right w:val="single" w:sz="4" w:space="0" w:color="auto"/>
            </w:tcBorders>
          </w:tcPr>
          <w:p w:rsidR="0008269D" w:rsidRPr="00914EA8" w:rsidRDefault="0008269D" w:rsidP="00CD4C83">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 xml:space="preserve">в % к </w:t>
            </w:r>
            <w:proofErr w:type="spellStart"/>
            <w:r w:rsidRPr="00914EA8">
              <w:rPr>
                <w:rFonts w:ascii="Times New Roman" w:hAnsi="Times New Roman" w:cs="Times New Roman"/>
                <w:sz w:val="20"/>
                <w:szCs w:val="20"/>
              </w:rPr>
              <w:t>предыд</w:t>
            </w:r>
            <w:proofErr w:type="spellEnd"/>
            <w:r w:rsidRPr="00914EA8">
              <w:rPr>
                <w:rFonts w:ascii="Times New Roman" w:hAnsi="Times New Roman" w:cs="Times New Roman"/>
                <w:sz w:val="20"/>
                <w:szCs w:val="20"/>
              </w:rPr>
              <w:t>. году</w:t>
            </w:r>
          </w:p>
        </w:tc>
        <w:tc>
          <w:tcPr>
            <w:tcW w:w="992" w:type="dxa"/>
            <w:vMerge w:val="restart"/>
            <w:tcBorders>
              <w:top w:val="single" w:sz="4" w:space="0" w:color="auto"/>
              <w:left w:val="single" w:sz="4" w:space="0" w:color="auto"/>
              <w:right w:val="single" w:sz="4" w:space="0" w:color="auto"/>
            </w:tcBorders>
          </w:tcPr>
          <w:p w:rsidR="0008269D" w:rsidRPr="00914EA8" w:rsidRDefault="0008269D" w:rsidP="00CD4C83">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Прогноз</w:t>
            </w:r>
          </w:p>
          <w:p w:rsidR="0008269D" w:rsidRPr="00914EA8" w:rsidRDefault="0008269D" w:rsidP="00CD4C83">
            <w:pPr>
              <w:spacing w:after="0" w:line="240" w:lineRule="auto"/>
              <w:jc w:val="center"/>
              <w:rPr>
                <w:rFonts w:ascii="Times New Roman" w:hAnsi="Times New Roman" w:cs="Times New Roman"/>
                <w:sz w:val="20"/>
                <w:szCs w:val="20"/>
              </w:rPr>
            </w:pPr>
            <w:r w:rsidRPr="00914EA8">
              <w:rPr>
                <w:rFonts w:ascii="Times New Roman" w:hAnsi="Times New Roman" w:cs="Times New Roman"/>
                <w:sz w:val="20"/>
                <w:szCs w:val="20"/>
              </w:rPr>
              <w:t>на</w:t>
            </w:r>
          </w:p>
          <w:p w:rsidR="0008269D" w:rsidRPr="00914EA8" w:rsidRDefault="0008269D" w:rsidP="00CD4C83">
            <w:pPr>
              <w:spacing w:after="0" w:line="240" w:lineRule="auto"/>
              <w:jc w:val="center"/>
              <w:rPr>
                <w:rFonts w:ascii="Times New Roman" w:hAnsi="Times New Roman" w:cs="Times New Roman"/>
                <w:sz w:val="20"/>
                <w:szCs w:val="20"/>
              </w:rPr>
            </w:pPr>
            <w:r w:rsidRPr="00914EA8">
              <w:rPr>
                <w:rFonts w:ascii="Times New Roman" w:hAnsi="Times New Roman" w:cs="Times New Roman"/>
                <w:sz w:val="20"/>
                <w:szCs w:val="20"/>
              </w:rPr>
              <w:t>2025г.</w:t>
            </w:r>
          </w:p>
        </w:tc>
        <w:tc>
          <w:tcPr>
            <w:tcW w:w="709" w:type="dxa"/>
            <w:vMerge w:val="restart"/>
            <w:tcBorders>
              <w:top w:val="single" w:sz="4" w:space="0" w:color="auto"/>
              <w:left w:val="single" w:sz="4" w:space="0" w:color="auto"/>
              <w:right w:val="single" w:sz="4" w:space="0" w:color="auto"/>
            </w:tcBorders>
          </w:tcPr>
          <w:p w:rsidR="0008269D" w:rsidRPr="00914EA8" w:rsidRDefault="0008269D" w:rsidP="00CD4C83">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 xml:space="preserve">в % к </w:t>
            </w:r>
            <w:proofErr w:type="spellStart"/>
            <w:r w:rsidRPr="00914EA8">
              <w:rPr>
                <w:rFonts w:ascii="Times New Roman" w:hAnsi="Times New Roman" w:cs="Times New Roman"/>
                <w:sz w:val="20"/>
                <w:szCs w:val="20"/>
              </w:rPr>
              <w:t>предыд</w:t>
            </w:r>
            <w:proofErr w:type="spellEnd"/>
            <w:r w:rsidRPr="00914EA8">
              <w:rPr>
                <w:rFonts w:ascii="Times New Roman" w:hAnsi="Times New Roman" w:cs="Times New Roman"/>
                <w:sz w:val="20"/>
                <w:szCs w:val="20"/>
              </w:rPr>
              <w:t>. году</w:t>
            </w:r>
          </w:p>
        </w:tc>
      </w:tr>
      <w:tr w:rsidR="0008269D" w:rsidRPr="008E08E0" w:rsidTr="00914EA8">
        <w:tc>
          <w:tcPr>
            <w:tcW w:w="1418" w:type="dxa"/>
            <w:vMerge/>
            <w:tcBorders>
              <w:top w:val="single" w:sz="4" w:space="0" w:color="auto"/>
              <w:left w:val="single" w:sz="4" w:space="0" w:color="auto"/>
              <w:bottom w:val="single" w:sz="4" w:space="0" w:color="auto"/>
              <w:right w:val="single" w:sz="4" w:space="0" w:color="auto"/>
            </w:tcBorders>
            <w:vAlign w:val="center"/>
            <w:hideMark/>
          </w:tcPr>
          <w:p w:rsidR="0008269D" w:rsidRPr="00914EA8" w:rsidRDefault="0008269D" w:rsidP="00CD4C83">
            <w:pPr>
              <w:spacing w:after="0" w:line="240" w:lineRule="auto"/>
              <w:rPr>
                <w:rFonts w:ascii="Times New Roman" w:hAnsi="Times New Roman" w:cs="Times New Roman"/>
                <w:sz w:val="20"/>
                <w:szCs w:val="20"/>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269D" w:rsidRPr="00914EA8" w:rsidRDefault="0008269D" w:rsidP="00CD4C83">
            <w:pPr>
              <w:spacing w:after="0" w:line="240" w:lineRule="auto"/>
              <w:ind w:left="-108" w:right="-108"/>
              <w:jc w:val="center"/>
              <w:rPr>
                <w:rFonts w:ascii="Times New Roman" w:hAnsi="Times New Roman" w:cs="Times New Roman"/>
                <w:sz w:val="20"/>
                <w:szCs w:val="20"/>
                <w:highlight w:val="yellow"/>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269D" w:rsidRPr="00914EA8" w:rsidRDefault="0008269D" w:rsidP="00CD4C83">
            <w:pPr>
              <w:spacing w:after="0" w:line="240" w:lineRule="auto"/>
              <w:ind w:left="-108" w:right="-56"/>
              <w:jc w:val="center"/>
              <w:rPr>
                <w:rFonts w:ascii="Times New Roman" w:hAnsi="Times New Roman" w:cs="Times New Roman"/>
                <w:sz w:val="20"/>
                <w:szCs w:val="20"/>
                <w:highlight w:val="yellow"/>
              </w:rPr>
            </w:pPr>
          </w:p>
        </w:tc>
        <w:tc>
          <w:tcPr>
            <w:tcW w:w="709" w:type="dxa"/>
            <w:vMerge/>
            <w:tcBorders>
              <w:left w:val="single" w:sz="4" w:space="0" w:color="auto"/>
              <w:right w:val="single" w:sz="4" w:space="0" w:color="auto"/>
            </w:tcBorders>
          </w:tcPr>
          <w:p w:rsidR="0008269D" w:rsidRPr="00914EA8" w:rsidRDefault="0008269D" w:rsidP="00CD4C83">
            <w:pPr>
              <w:spacing w:after="0" w:line="240" w:lineRule="auto"/>
              <w:ind w:left="-108" w:right="-97"/>
              <w:jc w:val="both"/>
              <w:rPr>
                <w:rFonts w:ascii="Times New Roman" w:hAnsi="Times New Roman" w:cs="Times New Roman"/>
                <w:sz w:val="20"/>
                <w:szCs w:val="20"/>
                <w:highlight w:val="yellow"/>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ind w:left="-108" w:right="-98"/>
              <w:jc w:val="center"/>
              <w:rPr>
                <w:rFonts w:ascii="Times New Roman" w:hAnsi="Times New Roman" w:cs="Times New Roman"/>
                <w:sz w:val="20"/>
                <w:szCs w:val="20"/>
                <w:highlight w:val="yellow"/>
              </w:rPr>
            </w:pPr>
            <w:r w:rsidRPr="00914EA8">
              <w:rPr>
                <w:rFonts w:ascii="Times New Roman" w:hAnsi="Times New Roman" w:cs="Times New Roman"/>
                <w:sz w:val="20"/>
                <w:szCs w:val="20"/>
              </w:rPr>
              <w:t>сумма</w:t>
            </w:r>
          </w:p>
        </w:tc>
        <w:tc>
          <w:tcPr>
            <w:tcW w:w="1417" w:type="dxa"/>
            <w:gridSpan w:val="2"/>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jc w:val="center"/>
              <w:rPr>
                <w:rFonts w:ascii="Times New Roman" w:hAnsi="Times New Roman" w:cs="Times New Roman"/>
                <w:sz w:val="20"/>
                <w:szCs w:val="20"/>
              </w:rPr>
            </w:pPr>
            <w:r w:rsidRPr="00914EA8">
              <w:rPr>
                <w:rFonts w:ascii="Times New Roman" w:hAnsi="Times New Roman" w:cs="Times New Roman"/>
                <w:sz w:val="20"/>
                <w:szCs w:val="20"/>
              </w:rPr>
              <w:t>изменения к 2022году</w:t>
            </w:r>
          </w:p>
        </w:tc>
        <w:tc>
          <w:tcPr>
            <w:tcW w:w="993" w:type="dxa"/>
            <w:vMerge/>
            <w:tcBorders>
              <w:left w:val="single" w:sz="4" w:space="0" w:color="auto"/>
              <w:right w:val="single" w:sz="4" w:space="0" w:color="auto"/>
            </w:tcBorders>
          </w:tcPr>
          <w:p w:rsidR="0008269D" w:rsidRPr="00914EA8" w:rsidRDefault="0008269D" w:rsidP="00CD4C83">
            <w:pPr>
              <w:spacing w:after="0" w:line="240" w:lineRule="auto"/>
              <w:jc w:val="both"/>
              <w:rPr>
                <w:rFonts w:ascii="Times New Roman" w:hAnsi="Times New Roman" w:cs="Times New Roman"/>
                <w:sz w:val="20"/>
                <w:szCs w:val="20"/>
                <w:highlight w:val="yellow"/>
              </w:rPr>
            </w:pPr>
          </w:p>
        </w:tc>
        <w:tc>
          <w:tcPr>
            <w:tcW w:w="850" w:type="dxa"/>
            <w:vMerge/>
            <w:tcBorders>
              <w:left w:val="single" w:sz="4" w:space="0" w:color="auto"/>
              <w:right w:val="single" w:sz="4" w:space="0" w:color="auto"/>
            </w:tcBorders>
          </w:tcPr>
          <w:p w:rsidR="0008269D" w:rsidRPr="00914EA8" w:rsidRDefault="0008269D" w:rsidP="00CD4C83">
            <w:pPr>
              <w:spacing w:after="0" w:line="240" w:lineRule="auto"/>
              <w:jc w:val="center"/>
              <w:rPr>
                <w:rFonts w:ascii="Times New Roman" w:hAnsi="Times New Roman" w:cs="Times New Roman"/>
                <w:sz w:val="20"/>
                <w:szCs w:val="20"/>
                <w:highlight w:val="yellow"/>
              </w:rPr>
            </w:pPr>
          </w:p>
        </w:tc>
        <w:tc>
          <w:tcPr>
            <w:tcW w:w="992" w:type="dxa"/>
            <w:vMerge/>
            <w:tcBorders>
              <w:left w:val="single" w:sz="4" w:space="0" w:color="auto"/>
              <w:right w:val="single" w:sz="4" w:space="0" w:color="auto"/>
            </w:tcBorders>
          </w:tcPr>
          <w:p w:rsidR="0008269D" w:rsidRPr="00914EA8" w:rsidRDefault="0008269D" w:rsidP="00CD4C83">
            <w:pPr>
              <w:spacing w:after="0" w:line="240" w:lineRule="auto"/>
              <w:jc w:val="center"/>
              <w:rPr>
                <w:rFonts w:ascii="Times New Roman" w:hAnsi="Times New Roman" w:cs="Times New Roman"/>
                <w:sz w:val="20"/>
                <w:szCs w:val="20"/>
                <w:highlight w:val="yellow"/>
              </w:rPr>
            </w:pPr>
          </w:p>
        </w:tc>
        <w:tc>
          <w:tcPr>
            <w:tcW w:w="709" w:type="dxa"/>
            <w:vMerge/>
            <w:tcBorders>
              <w:left w:val="single" w:sz="4" w:space="0" w:color="auto"/>
              <w:right w:val="single" w:sz="4" w:space="0" w:color="auto"/>
            </w:tcBorders>
          </w:tcPr>
          <w:p w:rsidR="0008269D" w:rsidRPr="00914EA8" w:rsidRDefault="0008269D" w:rsidP="00CD4C83">
            <w:pPr>
              <w:spacing w:after="0" w:line="240" w:lineRule="auto"/>
              <w:jc w:val="center"/>
              <w:rPr>
                <w:rFonts w:ascii="Times New Roman" w:hAnsi="Times New Roman" w:cs="Times New Roman"/>
                <w:sz w:val="20"/>
                <w:szCs w:val="20"/>
                <w:highlight w:val="yellow"/>
              </w:rPr>
            </w:pPr>
          </w:p>
        </w:tc>
      </w:tr>
      <w:tr w:rsidR="0008269D" w:rsidRPr="008E08E0" w:rsidTr="00914EA8">
        <w:tc>
          <w:tcPr>
            <w:tcW w:w="1418" w:type="dxa"/>
            <w:vMerge/>
            <w:tcBorders>
              <w:top w:val="single" w:sz="4" w:space="0" w:color="auto"/>
              <w:left w:val="single" w:sz="4" w:space="0" w:color="auto"/>
              <w:bottom w:val="single" w:sz="4" w:space="0" w:color="auto"/>
              <w:right w:val="single" w:sz="4" w:space="0" w:color="auto"/>
            </w:tcBorders>
            <w:vAlign w:val="center"/>
            <w:hideMark/>
          </w:tcPr>
          <w:p w:rsidR="0008269D" w:rsidRPr="00914EA8" w:rsidRDefault="0008269D" w:rsidP="00CD4C83">
            <w:pPr>
              <w:spacing w:after="0" w:line="240" w:lineRule="auto"/>
              <w:rPr>
                <w:rFonts w:ascii="Times New Roman" w:hAnsi="Times New Roman" w:cs="Times New Roman"/>
                <w:sz w:val="20"/>
                <w:szCs w:val="20"/>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269D" w:rsidRPr="00914EA8" w:rsidRDefault="0008269D" w:rsidP="00CD4C83">
            <w:pPr>
              <w:spacing w:after="0" w:line="240" w:lineRule="auto"/>
              <w:ind w:left="-108" w:right="-108"/>
              <w:jc w:val="center"/>
              <w:rPr>
                <w:rFonts w:ascii="Times New Roman" w:hAnsi="Times New Roman" w:cs="Times New Roman"/>
                <w:sz w:val="20"/>
                <w:szCs w:val="20"/>
                <w:highlight w:val="yellow"/>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269D" w:rsidRPr="00914EA8" w:rsidRDefault="0008269D" w:rsidP="00CD4C83">
            <w:pPr>
              <w:spacing w:after="0" w:line="240" w:lineRule="auto"/>
              <w:ind w:left="-108" w:right="-56"/>
              <w:jc w:val="center"/>
              <w:rPr>
                <w:rFonts w:ascii="Times New Roman" w:hAnsi="Times New Roman" w:cs="Times New Roman"/>
                <w:sz w:val="20"/>
                <w:szCs w:val="20"/>
                <w:highlight w:val="yellow"/>
              </w:rPr>
            </w:pPr>
          </w:p>
        </w:tc>
        <w:tc>
          <w:tcPr>
            <w:tcW w:w="709" w:type="dxa"/>
            <w:vMerge/>
            <w:tcBorders>
              <w:left w:val="single" w:sz="4" w:space="0" w:color="auto"/>
              <w:bottom w:val="single" w:sz="4" w:space="0" w:color="auto"/>
              <w:right w:val="single" w:sz="4" w:space="0" w:color="auto"/>
            </w:tcBorders>
          </w:tcPr>
          <w:p w:rsidR="0008269D" w:rsidRPr="00914EA8" w:rsidRDefault="0008269D" w:rsidP="00CD4C83">
            <w:pPr>
              <w:spacing w:after="0" w:line="240" w:lineRule="auto"/>
              <w:ind w:left="-108" w:right="-97"/>
              <w:rPr>
                <w:rFonts w:ascii="Times New Roman" w:hAnsi="Times New Roman" w:cs="Times New Roman"/>
                <w:sz w:val="20"/>
                <w:szCs w:val="20"/>
                <w:highlight w:val="yello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269D" w:rsidRPr="00914EA8" w:rsidRDefault="0008269D" w:rsidP="00CD4C83">
            <w:pPr>
              <w:spacing w:after="0" w:line="240" w:lineRule="auto"/>
              <w:ind w:left="-108" w:right="-98"/>
              <w:jc w:val="center"/>
              <w:rPr>
                <w:rFonts w:ascii="Times New Roman" w:hAnsi="Times New Roman" w:cs="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jc w:val="center"/>
              <w:rPr>
                <w:rFonts w:ascii="Times New Roman" w:hAnsi="Times New Roman" w:cs="Times New Roman"/>
                <w:sz w:val="20"/>
                <w:szCs w:val="20"/>
              </w:rPr>
            </w:pPr>
            <w:r w:rsidRPr="00914EA8">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ind w:left="-132" w:right="-108"/>
              <w:jc w:val="center"/>
              <w:rPr>
                <w:rFonts w:ascii="Times New Roman" w:hAnsi="Times New Roman" w:cs="Times New Roman"/>
                <w:sz w:val="20"/>
                <w:szCs w:val="20"/>
              </w:rPr>
            </w:pPr>
            <w:r w:rsidRPr="00914EA8">
              <w:rPr>
                <w:rFonts w:ascii="Times New Roman" w:hAnsi="Times New Roman" w:cs="Times New Roman"/>
                <w:sz w:val="20"/>
                <w:szCs w:val="20"/>
              </w:rPr>
              <w:t>в %</w:t>
            </w:r>
          </w:p>
        </w:tc>
        <w:tc>
          <w:tcPr>
            <w:tcW w:w="993" w:type="dxa"/>
            <w:vMerge/>
            <w:tcBorders>
              <w:left w:val="single" w:sz="4" w:space="0" w:color="auto"/>
              <w:bottom w:val="single" w:sz="4" w:space="0" w:color="auto"/>
              <w:right w:val="single" w:sz="4" w:space="0" w:color="auto"/>
            </w:tcBorders>
          </w:tcPr>
          <w:p w:rsidR="0008269D" w:rsidRPr="00914EA8" w:rsidRDefault="0008269D" w:rsidP="00CD4C83">
            <w:pPr>
              <w:spacing w:after="0" w:line="240" w:lineRule="auto"/>
              <w:jc w:val="both"/>
              <w:rPr>
                <w:rFonts w:ascii="Times New Roman" w:hAnsi="Times New Roman" w:cs="Times New Roman"/>
                <w:sz w:val="20"/>
                <w:szCs w:val="20"/>
                <w:highlight w:val="yellow"/>
              </w:rPr>
            </w:pPr>
          </w:p>
        </w:tc>
        <w:tc>
          <w:tcPr>
            <w:tcW w:w="850" w:type="dxa"/>
            <w:vMerge/>
            <w:tcBorders>
              <w:left w:val="single" w:sz="4" w:space="0" w:color="auto"/>
              <w:bottom w:val="single" w:sz="4" w:space="0" w:color="auto"/>
              <w:right w:val="single" w:sz="4" w:space="0" w:color="auto"/>
            </w:tcBorders>
          </w:tcPr>
          <w:p w:rsidR="0008269D" w:rsidRPr="00914EA8" w:rsidRDefault="0008269D" w:rsidP="00CD4C83">
            <w:pPr>
              <w:spacing w:after="0" w:line="240" w:lineRule="auto"/>
              <w:jc w:val="center"/>
              <w:rPr>
                <w:rFonts w:ascii="Times New Roman" w:hAnsi="Times New Roman" w:cs="Times New Roman"/>
                <w:sz w:val="20"/>
                <w:szCs w:val="20"/>
                <w:highlight w:val="yellow"/>
              </w:rPr>
            </w:pPr>
          </w:p>
        </w:tc>
        <w:tc>
          <w:tcPr>
            <w:tcW w:w="992" w:type="dxa"/>
            <w:vMerge/>
            <w:tcBorders>
              <w:left w:val="single" w:sz="4" w:space="0" w:color="auto"/>
              <w:bottom w:val="single" w:sz="4" w:space="0" w:color="auto"/>
              <w:right w:val="single" w:sz="4" w:space="0" w:color="auto"/>
            </w:tcBorders>
          </w:tcPr>
          <w:p w:rsidR="0008269D" w:rsidRPr="00914EA8" w:rsidRDefault="0008269D" w:rsidP="00CD4C83">
            <w:pPr>
              <w:spacing w:after="0" w:line="240" w:lineRule="auto"/>
              <w:jc w:val="center"/>
              <w:rPr>
                <w:rFonts w:ascii="Times New Roman" w:hAnsi="Times New Roman" w:cs="Times New Roman"/>
                <w:sz w:val="20"/>
                <w:szCs w:val="20"/>
                <w:highlight w:val="yellow"/>
              </w:rPr>
            </w:pPr>
          </w:p>
        </w:tc>
        <w:tc>
          <w:tcPr>
            <w:tcW w:w="709" w:type="dxa"/>
            <w:vMerge/>
            <w:tcBorders>
              <w:left w:val="single" w:sz="4" w:space="0" w:color="auto"/>
              <w:bottom w:val="single" w:sz="4" w:space="0" w:color="auto"/>
              <w:right w:val="single" w:sz="4" w:space="0" w:color="auto"/>
            </w:tcBorders>
          </w:tcPr>
          <w:p w:rsidR="0008269D" w:rsidRPr="00914EA8" w:rsidRDefault="0008269D" w:rsidP="00CD4C83">
            <w:pPr>
              <w:spacing w:after="0" w:line="240" w:lineRule="auto"/>
              <w:jc w:val="center"/>
              <w:rPr>
                <w:rFonts w:ascii="Times New Roman" w:hAnsi="Times New Roman" w:cs="Times New Roman"/>
                <w:sz w:val="20"/>
                <w:szCs w:val="20"/>
                <w:highlight w:val="yellow"/>
              </w:rPr>
            </w:pPr>
          </w:p>
        </w:tc>
      </w:tr>
      <w:tr w:rsidR="0008269D" w:rsidRPr="008E08E0" w:rsidTr="00286E1E">
        <w:tc>
          <w:tcPr>
            <w:tcW w:w="1418" w:type="dxa"/>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jc w:val="both"/>
              <w:rPr>
                <w:rFonts w:ascii="Times New Roman" w:hAnsi="Times New Roman" w:cs="Times New Roman"/>
                <w:sz w:val="20"/>
                <w:szCs w:val="20"/>
              </w:rPr>
            </w:pPr>
            <w:r w:rsidRPr="00914EA8">
              <w:rPr>
                <w:rFonts w:ascii="Times New Roman" w:hAnsi="Times New Roman" w:cs="Times New Roman"/>
                <w:sz w:val="20"/>
                <w:szCs w:val="20"/>
              </w:rPr>
              <w:t>Налоговые и неналоговые доходы, в т.ч.</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269D" w:rsidRPr="00914EA8" w:rsidRDefault="002A26B8" w:rsidP="00286E1E">
            <w:pPr>
              <w:spacing w:after="0" w:line="240" w:lineRule="auto"/>
              <w:ind w:left="-108" w:right="-108"/>
              <w:jc w:val="center"/>
              <w:rPr>
                <w:rFonts w:ascii="Times New Roman" w:hAnsi="Times New Roman" w:cs="Times New Roman"/>
                <w:sz w:val="20"/>
                <w:szCs w:val="20"/>
                <w:highlight w:val="yellow"/>
              </w:rPr>
            </w:pPr>
            <w:r w:rsidRPr="00914EA8">
              <w:rPr>
                <w:rFonts w:ascii="Times New Roman" w:hAnsi="Times New Roman" w:cs="Times New Roman"/>
                <w:sz w:val="20"/>
                <w:szCs w:val="20"/>
              </w:rPr>
              <w:t>45358</w:t>
            </w:r>
            <w:r w:rsidR="00914EA8" w:rsidRPr="00914EA8">
              <w:rPr>
                <w:rFonts w:ascii="Times New Roman" w:hAnsi="Times New Roman" w:cs="Times New Roman"/>
                <w:sz w:val="20"/>
                <w:szCs w:val="20"/>
              </w:rPr>
              <w:t>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69D" w:rsidRPr="00914EA8" w:rsidRDefault="00914EA8"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847863,4</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914EA8" w:rsidRDefault="00914EA8" w:rsidP="00286E1E">
            <w:pPr>
              <w:spacing w:after="0" w:line="240" w:lineRule="auto"/>
              <w:ind w:left="-108" w:right="-97"/>
              <w:jc w:val="center"/>
              <w:rPr>
                <w:rFonts w:ascii="Times New Roman" w:hAnsi="Times New Roman" w:cs="Times New Roman"/>
                <w:sz w:val="20"/>
                <w:szCs w:val="20"/>
              </w:rPr>
            </w:pPr>
            <w:r>
              <w:rPr>
                <w:rFonts w:ascii="Times New Roman" w:hAnsi="Times New Roman" w:cs="Times New Roman"/>
                <w:sz w:val="20"/>
                <w:szCs w:val="20"/>
              </w:rPr>
              <w:t>186,9</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C170DD" w:rsidP="00286E1E">
            <w:pPr>
              <w:spacing w:after="0" w:line="240" w:lineRule="auto"/>
              <w:ind w:left="-108" w:right="-98"/>
              <w:jc w:val="center"/>
              <w:rPr>
                <w:rFonts w:ascii="Times New Roman" w:hAnsi="Times New Roman" w:cs="Times New Roman"/>
                <w:sz w:val="20"/>
                <w:szCs w:val="20"/>
              </w:rPr>
            </w:pPr>
            <w:r w:rsidRPr="00914EA8">
              <w:rPr>
                <w:rFonts w:ascii="Times New Roman" w:hAnsi="Times New Roman" w:cs="Times New Roman"/>
                <w:sz w:val="20"/>
                <w:szCs w:val="20"/>
              </w:rPr>
              <w:t>966700,4</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061A94" w:rsidP="00286E1E">
            <w:pPr>
              <w:spacing w:after="0" w:line="240" w:lineRule="auto"/>
              <w:ind w:left="-108" w:right="-84"/>
              <w:jc w:val="center"/>
              <w:rPr>
                <w:rFonts w:ascii="Times New Roman" w:hAnsi="Times New Roman" w:cs="Times New Roman"/>
                <w:sz w:val="20"/>
                <w:szCs w:val="20"/>
              </w:rPr>
            </w:pPr>
            <w:r>
              <w:rPr>
                <w:rFonts w:ascii="Times New Roman" w:hAnsi="Times New Roman" w:cs="Times New Roman"/>
                <w:sz w:val="20"/>
                <w:szCs w:val="20"/>
              </w:rPr>
              <w:t>118837</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914EA8" w:rsidP="00286E1E">
            <w:pPr>
              <w:spacing w:after="0" w:line="240" w:lineRule="auto"/>
              <w:ind w:left="-132" w:right="-108"/>
              <w:jc w:val="center"/>
              <w:rPr>
                <w:rFonts w:ascii="Times New Roman" w:hAnsi="Times New Roman" w:cs="Times New Roman"/>
                <w:sz w:val="20"/>
                <w:szCs w:val="20"/>
              </w:rPr>
            </w:pPr>
            <w:r>
              <w:rPr>
                <w:rFonts w:ascii="Times New Roman" w:hAnsi="Times New Roman" w:cs="Times New Roman"/>
                <w:sz w:val="20"/>
                <w:szCs w:val="20"/>
              </w:rPr>
              <w:t>114</w:t>
            </w:r>
          </w:p>
        </w:tc>
        <w:tc>
          <w:tcPr>
            <w:tcW w:w="993" w:type="dxa"/>
            <w:tcBorders>
              <w:top w:val="single" w:sz="4" w:space="0" w:color="auto"/>
              <w:left w:val="single" w:sz="4" w:space="0" w:color="auto"/>
              <w:bottom w:val="single" w:sz="4" w:space="0" w:color="auto"/>
              <w:right w:val="single" w:sz="4" w:space="0" w:color="auto"/>
            </w:tcBorders>
            <w:vAlign w:val="center"/>
          </w:tcPr>
          <w:p w:rsidR="0008269D" w:rsidRPr="00914EA8" w:rsidRDefault="00C170DD" w:rsidP="00286E1E">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1047611,8</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914EA8" w:rsidRDefault="00C170DD" w:rsidP="00286E1E">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108,4</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914EA8" w:rsidRDefault="00C170DD" w:rsidP="00286E1E">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1132249,8</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914EA8" w:rsidRDefault="00C170DD" w:rsidP="00286E1E">
            <w:pPr>
              <w:spacing w:after="0" w:line="240" w:lineRule="auto"/>
              <w:jc w:val="center"/>
              <w:rPr>
                <w:rFonts w:ascii="Times New Roman" w:hAnsi="Times New Roman" w:cs="Times New Roman"/>
                <w:sz w:val="20"/>
                <w:szCs w:val="20"/>
              </w:rPr>
            </w:pPr>
            <w:r w:rsidRPr="00914EA8">
              <w:rPr>
                <w:rFonts w:ascii="Times New Roman" w:hAnsi="Times New Roman" w:cs="Times New Roman"/>
                <w:sz w:val="20"/>
                <w:szCs w:val="20"/>
              </w:rPr>
              <w:t>108,1</w:t>
            </w:r>
          </w:p>
        </w:tc>
      </w:tr>
      <w:tr w:rsidR="0008269D" w:rsidRPr="008E08E0" w:rsidTr="00286E1E">
        <w:tc>
          <w:tcPr>
            <w:tcW w:w="1418" w:type="dxa"/>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jc w:val="both"/>
              <w:rPr>
                <w:rFonts w:ascii="Times New Roman" w:hAnsi="Times New Roman" w:cs="Times New Roman"/>
                <w:sz w:val="20"/>
                <w:szCs w:val="20"/>
              </w:rPr>
            </w:pPr>
            <w:r w:rsidRPr="00914EA8">
              <w:rPr>
                <w:rFonts w:ascii="Times New Roman" w:hAnsi="Times New Roman" w:cs="Times New Roman"/>
                <w:sz w:val="20"/>
                <w:szCs w:val="20"/>
              </w:rPr>
              <w:t xml:space="preserve">налоговые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6447F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433528</w:t>
            </w:r>
          </w:p>
        </w:tc>
        <w:tc>
          <w:tcPr>
            <w:tcW w:w="851"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914EA8"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823257</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670EAC" w:rsidRDefault="00796D17" w:rsidP="00286E1E">
            <w:pPr>
              <w:spacing w:after="0" w:line="240" w:lineRule="auto"/>
              <w:ind w:left="-108" w:right="-97"/>
              <w:jc w:val="center"/>
              <w:rPr>
                <w:rFonts w:ascii="Times New Roman" w:hAnsi="Times New Roman" w:cs="Times New Roman"/>
                <w:sz w:val="20"/>
                <w:szCs w:val="20"/>
              </w:rPr>
            </w:pPr>
            <w:r>
              <w:rPr>
                <w:rFonts w:ascii="Times New Roman" w:hAnsi="Times New Roman" w:cs="Times New Roman"/>
                <w:sz w:val="20"/>
                <w:szCs w:val="20"/>
              </w:rPr>
              <w:t>189,9</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69D" w:rsidRPr="00670EAC" w:rsidRDefault="00914EA8" w:rsidP="00286E1E">
            <w:pPr>
              <w:spacing w:after="0" w:line="240" w:lineRule="auto"/>
              <w:ind w:left="-108" w:right="-98"/>
              <w:jc w:val="center"/>
              <w:rPr>
                <w:rFonts w:ascii="Times New Roman" w:hAnsi="Times New Roman" w:cs="Times New Roman"/>
                <w:sz w:val="20"/>
                <w:szCs w:val="20"/>
              </w:rPr>
            </w:pPr>
            <w:r w:rsidRPr="00670EAC">
              <w:rPr>
                <w:rFonts w:ascii="Times New Roman" w:hAnsi="Times New Roman" w:cs="Times New Roman"/>
                <w:sz w:val="20"/>
                <w:szCs w:val="20"/>
              </w:rPr>
              <w:t>946571</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69D" w:rsidRPr="00670EAC" w:rsidRDefault="00670EAC" w:rsidP="00286E1E">
            <w:pPr>
              <w:spacing w:after="0" w:line="240" w:lineRule="auto"/>
              <w:ind w:left="-108" w:right="-84"/>
              <w:jc w:val="center"/>
              <w:rPr>
                <w:rFonts w:ascii="Times New Roman" w:hAnsi="Times New Roman" w:cs="Times New Roman"/>
                <w:sz w:val="20"/>
                <w:szCs w:val="20"/>
              </w:rPr>
            </w:pPr>
            <w:r>
              <w:rPr>
                <w:rFonts w:ascii="Times New Roman" w:hAnsi="Times New Roman" w:cs="Times New Roman"/>
                <w:sz w:val="20"/>
                <w:szCs w:val="20"/>
              </w:rPr>
              <w:t>123314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69D" w:rsidRPr="00670EAC" w:rsidRDefault="00670EAC" w:rsidP="00286E1E">
            <w:pPr>
              <w:spacing w:after="0" w:line="240" w:lineRule="auto"/>
              <w:ind w:left="-132" w:right="-108"/>
              <w:jc w:val="center"/>
              <w:rPr>
                <w:rFonts w:ascii="Times New Roman" w:hAnsi="Times New Roman" w:cs="Times New Roman"/>
                <w:sz w:val="20"/>
                <w:szCs w:val="20"/>
              </w:rPr>
            </w:pPr>
            <w:r>
              <w:rPr>
                <w:rFonts w:ascii="Times New Roman" w:hAnsi="Times New Roman" w:cs="Times New Roman"/>
                <w:sz w:val="20"/>
                <w:szCs w:val="20"/>
              </w:rPr>
              <w:t>115</w:t>
            </w:r>
          </w:p>
        </w:tc>
        <w:tc>
          <w:tcPr>
            <w:tcW w:w="993" w:type="dxa"/>
            <w:tcBorders>
              <w:top w:val="single" w:sz="4" w:space="0" w:color="auto"/>
              <w:left w:val="single" w:sz="4" w:space="0" w:color="auto"/>
              <w:bottom w:val="single" w:sz="4" w:space="0" w:color="auto"/>
              <w:right w:val="single" w:sz="4" w:space="0" w:color="auto"/>
            </w:tcBorders>
            <w:vAlign w:val="center"/>
          </w:tcPr>
          <w:p w:rsidR="0008269D" w:rsidRPr="00670EAC" w:rsidRDefault="00914EA8" w:rsidP="00286E1E">
            <w:pPr>
              <w:spacing w:after="0" w:line="240" w:lineRule="auto"/>
              <w:ind w:left="-108" w:right="-108"/>
              <w:jc w:val="center"/>
              <w:rPr>
                <w:rFonts w:ascii="Times New Roman" w:hAnsi="Times New Roman" w:cs="Times New Roman"/>
                <w:sz w:val="20"/>
                <w:szCs w:val="20"/>
              </w:rPr>
            </w:pPr>
            <w:r w:rsidRPr="00670EAC">
              <w:rPr>
                <w:rFonts w:ascii="Times New Roman" w:hAnsi="Times New Roman" w:cs="Times New Roman"/>
                <w:sz w:val="20"/>
                <w:szCs w:val="20"/>
              </w:rPr>
              <w:t>1027280</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670EAC" w:rsidRDefault="00670EA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108,5</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670EAC" w:rsidRDefault="0099348C" w:rsidP="00286E1E">
            <w:pPr>
              <w:spacing w:after="0" w:line="240" w:lineRule="auto"/>
              <w:ind w:left="-108" w:right="-108"/>
              <w:jc w:val="center"/>
              <w:rPr>
                <w:rFonts w:ascii="Times New Roman" w:hAnsi="Times New Roman" w:cs="Times New Roman"/>
                <w:sz w:val="20"/>
                <w:szCs w:val="20"/>
              </w:rPr>
            </w:pPr>
            <w:r w:rsidRPr="00670EAC">
              <w:rPr>
                <w:rFonts w:ascii="Times New Roman" w:hAnsi="Times New Roman" w:cs="Times New Roman"/>
                <w:sz w:val="20"/>
                <w:szCs w:val="20"/>
              </w:rPr>
              <w:t>1111867</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914EA8" w:rsidRDefault="00670EAC" w:rsidP="00286E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108,2</w:t>
            </w:r>
          </w:p>
        </w:tc>
      </w:tr>
      <w:tr w:rsidR="0008269D" w:rsidRPr="008E08E0" w:rsidTr="00286E1E">
        <w:tc>
          <w:tcPr>
            <w:tcW w:w="1418" w:type="dxa"/>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jc w:val="both"/>
              <w:rPr>
                <w:rFonts w:ascii="Times New Roman" w:hAnsi="Times New Roman" w:cs="Times New Roman"/>
                <w:sz w:val="20"/>
                <w:szCs w:val="20"/>
              </w:rPr>
            </w:pPr>
            <w:r w:rsidRPr="00914EA8">
              <w:rPr>
                <w:rFonts w:ascii="Times New Roman" w:hAnsi="Times New Roman" w:cs="Times New Roman"/>
                <w:sz w:val="20"/>
                <w:szCs w:val="20"/>
              </w:rPr>
              <w:t>неналоговые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6447F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20060,6</w:t>
            </w:r>
          </w:p>
        </w:tc>
        <w:tc>
          <w:tcPr>
            <w:tcW w:w="851"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914EA8"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24606,4</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670EAC" w:rsidRDefault="00A327BB" w:rsidP="00286E1E">
            <w:pPr>
              <w:spacing w:after="0" w:line="240" w:lineRule="auto"/>
              <w:ind w:left="-108" w:right="-97"/>
              <w:jc w:val="center"/>
              <w:rPr>
                <w:rFonts w:ascii="Times New Roman" w:hAnsi="Times New Roman" w:cs="Times New Roman"/>
                <w:sz w:val="20"/>
                <w:szCs w:val="20"/>
              </w:rPr>
            </w:pPr>
            <w:r>
              <w:rPr>
                <w:rFonts w:ascii="Times New Roman" w:hAnsi="Times New Roman" w:cs="Times New Roman"/>
                <w:sz w:val="20"/>
                <w:szCs w:val="20"/>
              </w:rPr>
              <w:t>122,</w:t>
            </w:r>
            <w:r w:rsidR="006447F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914EA8" w:rsidP="00286E1E">
            <w:pPr>
              <w:spacing w:after="0" w:line="240" w:lineRule="auto"/>
              <w:ind w:left="-108" w:right="-98"/>
              <w:jc w:val="center"/>
              <w:rPr>
                <w:rFonts w:ascii="Times New Roman" w:hAnsi="Times New Roman" w:cs="Times New Roman"/>
                <w:sz w:val="20"/>
                <w:szCs w:val="20"/>
              </w:rPr>
            </w:pPr>
            <w:r>
              <w:rPr>
                <w:rFonts w:ascii="Times New Roman" w:hAnsi="Times New Roman" w:cs="Times New Roman"/>
                <w:sz w:val="20"/>
                <w:szCs w:val="20"/>
              </w:rPr>
              <w:t>20129,4</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69D" w:rsidRPr="00670EAC" w:rsidRDefault="00670EAC" w:rsidP="00286E1E">
            <w:pPr>
              <w:spacing w:after="0" w:line="240" w:lineRule="auto"/>
              <w:ind w:left="-108" w:right="-84"/>
              <w:jc w:val="center"/>
              <w:rPr>
                <w:rFonts w:ascii="Times New Roman" w:hAnsi="Times New Roman" w:cs="Times New Roman"/>
                <w:sz w:val="20"/>
                <w:szCs w:val="20"/>
              </w:rPr>
            </w:pPr>
            <w:r w:rsidRPr="00670EAC">
              <w:rPr>
                <w:rFonts w:ascii="Times New Roman" w:hAnsi="Times New Roman" w:cs="Times New Roman"/>
                <w:sz w:val="20"/>
                <w:szCs w:val="20"/>
              </w:rPr>
              <w:t>-4477</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69D" w:rsidRPr="00670EAC" w:rsidRDefault="00670EAC" w:rsidP="00286E1E">
            <w:pPr>
              <w:spacing w:after="0" w:line="240" w:lineRule="auto"/>
              <w:ind w:left="-132" w:right="-108"/>
              <w:jc w:val="center"/>
              <w:rPr>
                <w:rFonts w:ascii="Times New Roman" w:hAnsi="Times New Roman" w:cs="Times New Roman"/>
                <w:sz w:val="20"/>
                <w:szCs w:val="20"/>
              </w:rPr>
            </w:pPr>
            <w:r>
              <w:rPr>
                <w:rFonts w:ascii="Times New Roman" w:hAnsi="Times New Roman" w:cs="Times New Roman"/>
                <w:sz w:val="20"/>
                <w:szCs w:val="20"/>
              </w:rPr>
              <w:t>81,8</w:t>
            </w:r>
          </w:p>
        </w:tc>
        <w:tc>
          <w:tcPr>
            <w:tcW w:w="993" w:type="dxa"/>
            <w:tcBorders>
              <w:top w:val="single" w:sz="4" w:space="0" w:color="auto"/>
              <w:left w:val="single" w:sz="4" w:space="0" w:color="auto"/>
              <w:bottom w:val="single" w:sz="4" w:space="0" w:color="auto"/>
              <w:right w:val="single" w:sz="4" w:space="0" w:color="auto"/>
            </w:tcBorders>
            <w:vAlign w:val="center"/>
          </w:tcPr>
          <w:p w:rsidR="0008269D" w:rsidRPr="00914EA8" w:rsidRDefault="00670EA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2</w:t>
            </w:r>
            <w:r w:rsidR="0099348C">
              <w:rPr>
                <w:rFonts w:ascii="Times New Roman" w:hAnsi="Times New Roman" w:cs="Times New Roman"/>
                <w:sz w:val="20"/>
                <w:szCs w:val="20"/>
              </w:rPr>
              <w:t>0331,8</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670EAC" w:rsidRDefault="00670EAC" w:rsidP="00286E1E">
            <w:pPr>
              <w:spacing w:after="0" w:line="240" w:lineRule="auto"/>
              <w:ind w:left="-108" w:right="-108"/>
              <w:jc w:val="center"/>
              <w:rPr>
                <w:rFonts w:ascii="Times New Roman" w:hAnsi="Times New Roman" w:cs="Times New Roman"/>
                <w:sz w:val="20"/>
                <w:szCs w:val="20"/>
                <w:highlight w:val="yellow"/>
              </w:rPr>
            </w:pPr>
            <w:r w:rsidRPr="00670EAC">
              <w:rPr>
                <w:rFonts w:ascii="Times New Roman" w:hAnsi="Times New Roman" w:cs="Times New Roman"/>
                <w:sz w:val="20"/>
                <w:szCs w:val="20"/>
              </w:rPr>
              <w:t>101</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914EA8" w:rsidRDefault="00670EA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203</w:t>
            </w:r>
            <w:r w:rsidR="0099348C">
              <w:rPr>
                <w:rFonts w:ascii="Times New Roman" w:hAnsi="Times New Roman" w:cs="Times New Roman"/>
                <w:sz w:val="20"/>
                <w:szCs w:val="20"/>
              </w:rPr>
              <w:t>82,8</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914EA8" w:rsidRDefault="00670EAC" w:rsidP="00286E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r>
      <w:tr w:rsidR="0008269D" w:rsidRPr="008E08E0" w:rsidTr="00286E1E">
        <w:trPr>
          <w:trHeight w:val="439"/>
        </w:trPr>
        <w:tc>
          <w:tcPr>
            <w:tcW w:w="1418" w:type="dxa"/>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ind w:right="-108"/>
              <w:jc w:val="both"/>
              <w:rPr>
                <w:rFonts w:ascii="Times New Roman" w:hAnsi="Times New Roman" w:cs="Times New Roman"/>
                <w:sz w:val="20"/>
                <w:szCs w:val="20"/>
              </w:rPr>
            </w:pPr>
            <w:r w:rsidRPr="00914EA8">
              <w:rPr>
                <w:rFonts w:ascii="Times New Roman" w:hAnsi="Times New Roman" w:cs="Times New Roman"/>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914EA8" w:rsidP="00286E1E">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621263</w:t>
            </w:r>
          </w:p>
        </w:tc>
        <w:tc>
          <w:tcPr>
            <w:tcW w:w="851"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914EA8" w:rsidP="00286E1E">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824865</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670EAC" w:rsidRDefault="00670EAC" w:rsidP="00286E1E">
            <w:pPr>
              <w:spacing w:after="0" w:line="240" w:lineRule="auto"/>
              <w:ind w:left="-108" w:right="-97"/>
              <w:jc w:val="center"/>
              <w:rPr>
                <w:rFonts w:ascii="Times New Roman" w:hAnsi="Times New Roman" w:cs="Times New Roman"/>
                <w:sz w:val="20"/>
                <w:szCs w:val="20"/>
              </w:rPr>
            </w:pPr>
            <w:r>
              <w:rPr>
                <w:rFonts w:ascii="Times New Roman" w:hAnsi="Times New Roman" w:cs="Times New Roman"/>
                <w:sz w:val="20"/>
                <w:szCs w:val="20"/>
              </w:rPr>
              <w:t>132,8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914EA8" w:rsidP="00286E1E">
            <w:pPr>
              <w:spacing w:after="0" w:line="240" w:lineRule="auto"/>
              <w:ind w:left="-108" w:right="-98"/>
              <w:jc w:val="center"/>
              <w:rPr>
                <w:rFonts w:ascii="Times New Roman" w:hAnsi="Times New Roman" w:cs="Times New Roman"/>
                <w:sz w:val="20"/>
                <w:szCs w:val="20"/>
              </w:rPr>
            </w:pPr>
            <w:r>
              <w:rPr>
                <w:rFonts w:ascii="Times New Roman" w:hAnsi="Times New Roman" w:cs="Times New Roman"/>
                <w:sz w:val="20"/>
                <w:szCs w:val="20"/>
              </w:rPr>
              <w:t>571116,4</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670EA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-253748,6</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670EAC" w:rsidP="00286E1E">
            <w:pPr>
              <w:spacing w:after="0" w:line="240" w:lineRule="auto"/>
              <w:ind w:left="-132" w:right="-108"/>
              <w:jc w:val="center"/>
              <w:rPr>
                <w:rFonts w:ascii="Times New Roman" w:hAnsi="Times New Roman" w:cs="Times New Roman"/>
                <w:sz w:val="20"/>
                <w:szCs w:val="20"/>
              </w:rPr>
            </w:pPr>
            <w:r>
              <w:rPr>
                <w:rFonts w:ascii="Times New Roman" w:hAnsi="Times New Roman" w:cs="Times New Roman"/>
                <w:sz w:val="20"/>
                <w:szCs w:val="20"/>
              </w:rPr>
              <w:t>69,2</w:t>
            </w:r>
          </w:p>
        </w:tc>
        <w:tc>
          <w:tcPr>
            <w:tcW w:w="993" w:type="dxa"/>
            <w:tcBorders>
              <w:top w:val="single" w:sz="4" w:space="0" w:color="auto"/>
              <w:left w:val="single" w:sz="4" w:space="0" w:color="auto"/>
              <w:bottom w:val="single" w:sz="4" w:space="0" w:color="auto"/>
              <w:right w:val="single" w:sz="4" w:space="0" w:color="auto"/>
            </w:tcBorders>
            <w:vAlign w:val="center"/>
          </w:tcPr>
          <w:p w:rsidR="0008269D" w:rsidRPr="00914EA8" w:rsidRDefault="0099348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479742,8</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914EA8" w:rsidRDefault="00670EA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84</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914EA8" w:rsidRDefault="0099348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479140,2</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914EA8" w:rsidRDefault="00670EAC" w:rsidP="00286E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99,9</w:t>
            </w:r>
          </w:p>
        </w:tc>
      </w:tr>
      <w:tr w:rsidR="0008269D" w:rsidRPr="008E08E0" w:rsidTr="00286E1E">
        <w:tc>
          <w:tcPr>
            <w:tcW w:w="1418" w:type="dxa"/>
            <w:tcBorders>
              <w:top w:val="single" w:sz="4" w:space="0" w:color="auto"/>
              <w:left w:val="single" w:sz="4" w:space="0" w:color="auto"/>
              <w:bottom w:val="single" w:sz="4" w:space="0" w:color="auto"/>
              <w:right w:val="single" w:sz="4" w:space="0" w:color="auto"/>
            </w:tcBorders>
            <w:hideMark/>
          </w:tcPr>
          <w:p w:rsidR="0008269D" w:rsidRPr="00914EA8" w:rsidRDefault="0008269D" w:rsidP="00CD4C83">
            <w:pPr>
              <w:spacing w:after="0" w:line="240" w:lineRule="auto"/>
              <w:jc w:val="both"/>
              <w:rPr>
                <w:rFonts w:ascii="Times New Roman" w:hAnsi="Times New Roman" w:cs="Times New Roman"/>
                <w:sz w:val="20"/>
                <w:szCs w:val="20"/>
              </w:rPr>
            </w:pPr>
            <w:r w:rsidRPr="00914EA8">
              <w:rPr>
                <w:rFonts w:ascii="Times New Roman" w:hAnsi="Times New Roman" w:cs="Times New Roman"/>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914EA8" w:rsidP="00286E1E">
            <w:pPr>
              <w:spacing w:after="0" w:line="240" w:lineRule="auto"/>
              <w:ind w:left="-108" w:right="-108"/>
              <w:jc w:val="center"/>
              <w:rPr>
                <w:rFonts w:ascii="Times New Roman" w:hAnsi="Times New Roman" w:cs="Times New Roman"/>
                <w:sz w:val="20"/>
                <w:szCs w:val="20"/>
              </w:rPr>
            </w:pPr>
            <w:r w:rsidRPr="00914EA8">
              <w:rPr>
                <w:rFonts w:ascii="Times New Roman" w:hAnsi="Times New Roman" w:cs="Times New Roman"/>
                <w:sz w:val="20"/>
                <w:szCs w:val="20"/>
              </w:rPr>
              <w:t>1074851,6</w:t>
            </w:r>
          </w:p>
        </w:tc>
        <w:tc>
          <w:tcPr>
            <w:tcW w:w="851"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914EA8"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1672728,4</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670EAC" w:rsidRDefault="00670EAC" w:rsidP="00286E1E">
            <w:pPr>
              <w:spacing w:after="0" w:line="240" w:lineRule="auto"/>
              <w:ind w:left="-108" w:right="-97"/>
              <w:jc w:val="center"/>
              <w:rPr>
                <w:rFonts w:ascii="Times New Roman" w:hAnsi="Times New Roman" w:cs="Times New Roman"/>
                <w:sz w:val="20"/>
                <w:szCs w:val="20"/>
              </w:rPr>
            </w:pPr>
            <w:r>
              <w:rPr>
                <w:rFonts w:ascii="Times New Roman" w:hAnsi="Times New Roman" w:cs="Times New Roman"/>
                <w:sz w:val="20"/>
                <w:szCs w:val="20"/>
              </w:rPr>
              <w:t>155,6</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914EA8" w:rsidP="00286E1E">
            <w:pPr>
              <w:spacing w:after="0" w:line="240" w:lineRule="auto"/>
              <w:ind w:left="-108" w:right="-98"/>
              <w:jc w:val="center"/>
              <w:rPr>
                <w:rFonts w:ascii="Times New Roman" w:hAnsi="Times New Roman" w:cs="Times New Roman"/>
                <w:sz w:val="20"/>
                <w:szCs w:val="20"/>
              </w:rPr>
            </w:pPr>
            <w:r>
              <w:rPr>
                <w:rFonts w:ascii="Times New Roman" w:hAnsi="Times New Roman" w:cs="Times New Roman"/>
                <w:sz w:val="20"/>
                <w:szCs w:val="20"/>
              </w:rPr>
              <w:t>1537816,8</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670EAC" w:rsidP="00286E1E">
            <w:pPr>
              <w:spacing w:after="0" w:line="240" w:lineRule="auto"/>
              <w:ind w:left="-108" w:right="-84"/>
              <w:jc w:val="center"/>
              <w:rPr>
                <w:rFonts w:ascii="Times New Roman" w:hAnsi="Times New Roman" w:cs="Times New Roman"/>
                <w:sz w:val="20"/>
                <w:szCs w:val="20"/>
              </w:rPr>
            </w:pPr>
            <w:r>
              <w:rPr>
                <w:rFonts w:ascii="Times New Roman" w:hAnsi="Times New Roman" w:cs="Times New Roman"/>
                <w:sz w:val="20"/>
                <w:szCs w:val="20"/>
              </w:rPr>
              <w:t>-134911,6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8269D" w:rsidRPr="00914EA8" w:rsidRDefault="00670EAC" w:rsidP="00286E1E">
            <w:pPr>
              <w:spacing w:after="0" w:line="240" w:lineRule="auto"/>
              <w:ind w:left="-132" w:right="-108"/>
              <w:jc w:val="center"/>
              <w:rPr>
                <w:rFonts w:ascii="Times New Roman" w:hAnsi="Times New Roman" w:cs="Times New Roman"/>
                <w:sz w:val="20"/>
                <w:szCs w:val="20"/>
              </w:rPr>
            </w:pPr>
            <w:r>
              <w:rPr>
                <w:rFonts w:ascii="Times New Roman" w:hAnsi="Times New Roman" w:cs="Times New Roman"/>
                <w:sz w:val="20"/>
                <w:szCs w:val="20"/>
              </w:rPr>
              <w:t>91,9</w:t>
            </w:r>
          </w:p>
        </w:tc>
        <w:tc>
          <w:tcPr>
            <w:tcW w:w="993" w:type="dxa"/>
            <w:tcBorders>
              <w:top w:val="single" w:sz="4" w:space="0" w:color="auto"/>
              <w:left w:val="single" w:sz="4" w:space="0" w:color="auto"/>
              <w:bottom w:val="single" w:sz="4" w:space="0" w:color="auto"/>
              <w:right w:val="single" w:sz="4" w:space="0" w:color="auto"/>
            </w:tcBorders>
            <w:vAlign w:val="center"/>
          </w:tcPr>
          <w:p w:rsidR="0008269D" w:rsidRPr="00914EA8" w:rsidRDefault="0099348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1527354,6</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914EA8" w:rsidRDefault="00670EA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99,3</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914EA8" w:rsidRDefault="0099348C" w:rsidP="00286E1E">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1611390</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914EA8" w:rsidRDefault="00670EAC" w:rsidP="00286E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105,5</w:t>
            </w:r>
          </w:p>
        </w:tc>
      </w:tr>
    </w:tbl>
    <w:p w:rsidR="0008269D" w:rsidRPr="008E08E0" w:rsidRDefault="0008269D" w:rsidP="00CD4C83">
      <w:pPr>
        <w:spacing w:after="0" w:line="240" w:lineRule="auto"/>
        <w:ind w:firstLine="567"/>
        <w:jc w:val="both"/>
        <w:rPr>
          <w:rFonts w:ascii="Times New Roman" w:hAnsi="Times New Roman" w:cs="Times New Roman"/>
          <w:color w:val="FF0000"/>
          <w:sz w:val="24"/>
          <w:szCs w:val="24"/>
          <w:highlight w:val="yellow"/>
        </w:rPr>
      </w:pPr>
    </w:p>
    <w:p w:rsidR="0008269D" w:rsidRPr="008E08E0" w:rsidRDefault="0008269D" w:rsidP="00CD4C83">
      <w:pPr>
        <w:pStyle w:val="Default"/>
        <w:ind w:firstLine="567"/>
        <w:jc w:val="both"/>
        <w:rPr>
          <w:color w:val="FF0000"/>
        </w:rPr>
      </w:pPr>
      <w:r w:rsidRPr="008E08E0">
        <w:rPr>
          <w:color w:val="auto"/>
        </w:rPr>
        <w:t xml:space="preserve">Ожидаемое исполнение доходной части бюджета муниципального образования </w:t>
      </w:r>
      <w:r w:rsidR="00A678CA">
        <w:rPr>
          <w:color w:val="auto"/>
        </w:rPr>
        <w:t>«Жигаловский район»</w:t>
      </w:r>
      <w:r w:rsidRPr="008E08E0">
        <w:rPr>
          <w:color w:val="auto"/>
        </w:rPr>
        <w:t xml:space="preserve"> за 2022 год составляет </w:t>
      </w:r>
      <w:r w:rsidR="007F32BB">
        <w:rPr>
          <w:color w:val="auto"/>
        </w:rPr>
        <w:t>1672728,4</w:t>
      </w:r>
      <w:r w:rsidRPr="008E08E0">
        <w:rPr>
          <w:color w:val="auto"/>
        </w:rPr>
        <w:t xml:space="preserve">тыс.рублей,что на </w:t>
      </w:r>
      <w:r w:rsidR="007F32BB">
        <w:rPr>
          <w:color w:val="auto"/>
        </w:rPr>
        <w:t>597876,8</w:t>
      </w:r>
      <w:r w:rsidRPr="008E08E0">
        <w:rPr>
          <w:color w:val="auto"/>
        </w:rPr>
        <w:t xml:space="preserve"> тыс.рублей(</w:t>
      </w:r>
      <w:r w:rsidR="007F32BB">
        <w:rPr>
          <w:color w:val="auto"/>
        </w:rPr>
        <w:t>+55,6</w:t>
      </w:r>
      <w:r w:rsidRPr="008E08E0">
        <w:rPr>
          <w:color w:val="auto"/>
        </w:rPr>
        <w:t>%)</w:t>
      </w:r>
      <w:r w:rsidR="007F32BB">
        <w:rPr>
          <w:color w:val="auto"/>
        </w:rPr>
        <w:t xml:space="preserve"> выш</w:t>
      </w:r>
      <w:r w:rsidRPr="008E08E0">
        <w:rPr>
          <w:color w:val="auto"/>
        </w:rPr>
        <w:t xml:space="preserve">е объема поступлений 2021 года;налоговые и неналоговые доходы составят </w:t>
      </w:r>
      <w:r w:rsidR="007F32BB">
        <w:rPr>
          <w:color w:val="auto"/>
        </w:rPr>
        <w:t>847863,4</w:t>
      </w:r>
      <w:r w:rsidRPr="008E08E0">
        <w:rPr>
          <w:color w:val="auto"/>
        </w:rPr>
        <w:t xml:space="preserve"> тыс.рублей, что на </w:t>
      </w:r>
      <w:r w:rsidR="007F32BB">
        <w:rPr>
          <w:color w:val="auto"/>
        </w:rPr>
        <w:t>394274,8</w:t>
      </w:r>
      <w:r w:rsidRPr="008E08E0">
        <w:rPr>
          <w:color w:val="auto"/>
        </w:rPr>
        <w:t xml:space="preserve"> тыс.рублей </w:t>
      </w:r>
      <w:r w:rsidR="007F32BB">
        <w:rPr>
          <w:color w:val="auto"/>
        </w:rPr>
        <w:t>(+</w:t>
      </w:r>
      <w:r w:rsidR="00225576">
        <w:rPr>
          <w:color w:val="auto"/>
        </w:rPr>
        <w:t>86,9</w:t>
      </w:r>
      <w:r w:rsidR="007F32BB">
        <w:rPr>
          <w:color w:val="auto"/>
        </w:rPr>
        <w:t>,</w:t>
      </w:r>
      <w:r w:rsidRPr="008E08E0">
        <w:rPr>
          <w:color w:val="auto"/>
        </w:rPr>
        <w:t>%)</w:t>
      </w:r>
      <w:r w:rsidR="007F32BB">
        <w:rPr>
          <w:color w:val="auto"/>
        </w:rPr>
        <w:t xml:space="preserve"> выш</w:t>
      </w:r>
      <w:r w:rsidRPr="008E08E0">
        <w:rPr>
          <w:color w:val="auto"/>
        </w:rPr>
        <w:t>е объема поступлений 2021 года.У</w:t>
      </w:r>
      <w:r w:rsidR="00225576">
        <w:rPr>
          <w:color w:val="auto"/>
        </w:rPr>
        <w:t>величен</w:t>
      </w:r>
      <w:r w:rsidRPr="008E08E0">
        <w:rPr>
          <w:color w:val="auto"/>
        </w:rPr>
        <w:t xml:space="preserve">иеожидаемых поступлений налоговых и неналоговых доходовв 2022 году по сравнению с 2021 годом,связанов основном </w:t>
      </w:r>
      <w:r w:rsidR="00225576">
        <w:rPr>
          <w:color w:val="auto"/>
        </w:rPr>
        <w:t xml:space="preserve">с развитием на территории района </w:t>
      </w:r>
      <w:proofErr w:type="spellStart"/>
      <w:r w:rsidR="00225576">
        <w:rPr>
          <w:color w:val="auto"/>
        </w:rPr>
        <w:t>Ковыктинского</w:t>
      </w:r>
      <w:proofErr w:type="spellEnd"/>
      <w:r w:rsidR="00225576">
        <w:rPr>
          <w:color w:val="auto"/>
        </w:rPr>
        <w:t xml:space="preserve"> ГКМ, что привело к росту налогоплательщиков  налога на доходы физических лиц, а также ростом фонда оплаты труда учреждений и организаций Жигаловского района.</w:t>
      </w:r>
    </w:p>
    <w:p w:rsidR="007D0593" w:rsidRDefault="0008269D" w:rsidP="00CD4C83">
      <w:pPr>
        <w:pStyle w:val="Default"/>
        <w:ind w:firstLine="567"/>
        <w:jc w:val="both"/>
        <w:rPr>
          <w:color w:val="auto"/>
        </w:rPr>
      </w:pPr>
      <w:r w:rsidRPr="008E08E0">
        <w:rPr>
          <w:color w:val="auto"/>
        </w:rPr>
        <w:t xml:space="preserve">Ожидаемое исполнение безвозмездных поступлений в 2022 году составляет </w:t>
      </w:r>
      <w:r w:rsidR="00225576">
        <w:rPr>
          <w:color w:val="auto"/>
        </w:rPr>
        <w:t>824865</w:t>
      </w:r>
      <w:r w:rsidRPr="008E08E0">
        <w:rPr>
          <w:color w:val="auto"/>
        </w:rPr>
        <w:t xml:space="preserve"> тыс.рублей,что </w:t>
      </w:r>
      <w:r w:rsidR="00225576">
        <w:rPr>
          <w:color w:val="auto"/>
        </w:rPr>
        <w:t>выше</w:t>
      </w:r>
      <w:r w:rsidRPr="008E08E0">
        <w:rPr>
          <w:color w:val="auto"/>
        </w:rPr>
        <w:t xml:space="preserve"> объема поступлений 2021 года на </w:t>
      </w:r>
      <w:r w:rsidR="00225576">
        <w:rPr>
          <w:color w:val="auto"/>
        </w:rPr>
        <w:t>32,8</w:t>
      </w:r>
      <w:r w:rsidRPr="008E08E0">
        <w:rPr>
          <w:color w:val="auto"/>
        </w:rPr>
        <w:t xml:space="preserve">% или на </w:t>
      </w:r>
      <w:r w:rsidR="00225576">
        <w:rPr>
          <w:color w:val="auto"/>
        </w:rPr>
        <w:t>203602</w:t>
      </w:r>
      <w:r w:rsidRPr="008E08E0">
        <w:rPr>
          <w:color w:val="auto"/>
        </w:rPr>
        <w:t xml:space="preserve"> тыс.рублей. У</w:t>
      </w:r>
      <w:r w:rsidR="00225576">
        <w:rPr>
          <w:color w:val="auto"/>
        </w:rPr>
        <w:t>велич</w:t>
      </w:r>
      <w:r w:rsidRPr="008E08E0">
        <w:rPr>
          <w:color w:val="auto"/>
        </w:rPr>
        <w:t>ение ожидаемого исполнения безвозмездных поступлений в 2022 году по сравнению с 2021 годом,связано</w:t>
      </w:r>
      <w:r w:rsidR="007D0593">
        <w:rPr>
          <w:color w:val="auto"/>
        </w:rPr>
        <w:t>:</w:t>
      </w:r>
    </w:p>
    <w:p w:rsidR="007D0593" w:rsidRDefault="007D0593" w:rsidP="00CD4C83">
      <w:pPr>
        <w:pStyle w:val="Default"/>
        <w:ind w:firstLine="567"/>
        <w:jc w:val="both"/>
        <w:rPr>
          <w:color w:val="auto"/>
        </w:rPr>
      </w:pPr>
      <w:r>
        <w:rPr>
          <w:color w:val="auto"/>
        </w:rPr>
        <w:t xml:space="preserve">- </w:t>
      </w:r>
      <w:r w:rsidR="0008269D" w:rsidRPr="008E08E0">
        <w:rPr>
          <w:color w:val="auto"/>
        </w:rPr>
        <w:t xml:space="preserve"> с</w:t>
      </w:r>
      <w:r w:rsidR="00225576">
        <w:rPr>
          <w:color w:val="auto"/>
        </w:rPr>
        <w:t xml:space="preserve"> увеличением </w:t>
      </w:r>
      <w:r w:rsidR="0008269D" w:rsidRPr="008E08E0">
        <w:rPr>
          <w:color w:val="auto"/>
        </w:rPr>
        <w:t xml:space="preserve">поступлений субсидий </w:t>
      </w:r>
      <w:r w:rsidR="00F34D54">
        <w:rPr>
          <w:color w:val="auto"/>
        </w:rPr>
        <w:t xml:space="preserve">на </w:t>
      </w:r>
      <w:r w:rsidR="00225576">
        <w:rPr>
          <w:color w:val="auto"/>
        </w:rPr>
        <w:t>капитальные вложения, горячее питание детей и бесплатное питание детей в общеобразовательных учреждениях района</w:t>
      </w:r>
      <w:r>
        <w:rPr>
          <w:color w:val="auto"/>
        </w:rPr>
        <w:t>, прочие субсидии, субсидии на поддержку отрасли культуры, в сумме 51422,9 тыс.рублей</w:t>
      </w:r>
      <w:r w:rsidR="00426A23">
        <w:rPr>
          <w:color w:val="auto"/>
        </w:rPr>
        <w:t>,</w:t>
      </w:r>
      <w:r>
        <w:rPr>
          <w:color w:val="auto"/>
        </w:rPr>
        <w:t xml:space="preserve"> или на 47,4%;</w:t>
      </w:r>
    </w:p>
    <w:p w:rsidR="0008269D" w:rsidRDefault="007D0593" w:rsidP="00CD4C83">
      <w:pPr>
        <w:pStyle w:val="Default"/>
        <w:ind w:firstLine="567"/>
        <w:jc w:val="both"/>
        <w:rPr>
          <w:color w:val="auto"/>
        </w:rPr>
      </w:pPr>
      <w:r>
        <w:rPr>
          <w:color w:val="auto"/>
        </w:rPr>
        <w:t>-  увеличением субвенций на сумму 121015,8 тыс.</w:t>
      </w:r>
      <w:r w:rsidR="00426A23">
        <w:rPr>
          <w:color w:val="auto"/>
        </w:rPr>
        <w:t xml:space="preserve"> р</w:t>
      </w:r>
      <w:r>
        <w:rPr>
          <w:color w:val="auto"/>
        </w:rPr>
        <w:t>уб., или на 31%;</w:t>
      </w:r>
    </w:p>
    <w:p w:rsidR="007D0593" w:rsidRPr="008E08E0" w:rsidRDefault="007D0593" w:rsidP="00CD4C83">
      <w:pPr>
        <w:pStyle w:val="Default"/>
        <w:ind w:firstLine="567"/>
        <w:jc w:val="both"/>
        <w:rPr>
          <w:color w:val="auto"/>
        </w:rPr>
      </w:pPr>
      <w:r>
        <w:rPr>
          <w:color w:val="auto"/>
        </w:rPr>
        <w:t>- увеличением прочих межбюджетных трансфертов на сумму 28362,5 тыс.руб</w:t>
      </w:r>
      <w:r w:rsidR="00426A23">
        <w:rPr>
          <w:color w:val="auto"/>
        </w:rPr>
        <w:t>.</w:t>
      </w:r>
      <w:r>
        <w:rPr>
          <w:color w:val="auto"/>
        </w:rPr>
        <w:t>, или на 59,9%.</w:t>
      </w:r>
    </w:p>
    <w:p w:rsidR="0008269D" w:rsidRPr="008E08E0" w:rsidRDefault="0008269D" w:rsidP="00CD4C83">
      <w:pPr>
        <w:pStyle w:val="Default"/>
        <w:ind w:firstLine="567"/>
        <w:jc w:val="both"/>
        <w:rPr>
          <w:color w:val="auto"/>
          <w:highlight w:val="yellow"/>
        </w:rPr>
      </w:pPr>
      <w:r w:rsidRPr="008E08E0">
        <w:rPr>
          <w:color w:val="auto"/>
        </w:rPr>
        <w:t xml:space="preserve">В первоначальной редакции бюджета безвозмездные поступления на 2022 год утверждены в сумме </w:t>
      </w:r>
      <w:r w:rsidR="007D0593">
        <w:rPr>
          <w:color w:val="auto"/>
        </w:rPr>
        <w:t>654695,3</w:t>
      </w:r>
      <w:r w:rsidRPr="008E08E0">
        <w:rPr>
          <w:color w:val="auto"/>
        </w:rPr>
        <w:t xml:space="preserve"> тыс.рублей,в редакции от</w:t>
      </w:r>
      <w:r w:rsidR="007D0593">
        <w:rPr>
          <w:color w:val="auto"/>
        </w:rPr>
        <w:t xml:space="preserve"> 18</w:t>
      </w:r>
      <w:r w:rsidR="00426A23">
        <w:rPr>
          <w:color w:val="auto"/>
        </w:rPr>
        <w:t>.</w:t>
      </w:r>
      <w:r w:rsidRPr="008E08E0">
        <w:rPr>
          <w:color w:val="auto"/>
        </w:rPr>
        <w:t>10.</w:t>
      </w:r>
      <w:r w:rsidR="00426A23">
        <w:rPr>
          <w:color w:val="auto"/>
        </w:rPr>
        <w:t>20</w:t>
      </w:r>
      <w:r w:rsidRPr="008E08E0">
        <w:rPr>
          <w:color w:val="auto"/>
        </w:rPr>
        <w:t xml:space="preserve">22г. утвержденыв сумме </w:t>
      </w:r>
      <w:r w:rsidR="007D0593">
        <w:rPr>
          <w:color w:val="auto"/>
        </w:rPr>
        <w:t>824865</w:t>
      </w:r>
      <w:r w:rsidRPr="008E08E0">
        <w:rPr>
          <w:color w:val="auto"/>
        </w:rPr>
        <w:t xml:space="preserve"> тыс.рублей,что на </w:t>
      </w:r>
      <w:r w:rsidR="007D0593">
        <w:rPr>
          <w:color w:val="auto"/>
        </w:rPr>
        <w:t>170169,7</w:t>
      </w:r>
      <w:r w:rsidRPr="008E08E0">
        <w:rPr>
          <w:color w:val="auto"/>
        </w:rPr>
        <w:t xml:space="preserve"> тыс.рублейили на </w:t>
      </w:r>
      <w:r w:rsidR="007D0593">
        <w:rPr>
          <w:color w:val="auto"/>
        </w:rPr>
        <w:t>26</w:t>
      </w:r>
      <w:r w:rsidRPr="008E08E0">
        <w:rPr>
          <w:color w:val="auto"/>
        </w:rPr>
        <w:t>% больше,налоговые и неналоговые доходы на</w:t>
      </w:r>
      <w:r w:rsidR="007D0593">
        <w:rPr>
          <w:color w:val="auto"/>
        </w:rPr>
        <w:t xml:space="preserve"> 368855</w:t>
      </w:r>
      <w:r w:rsidRPr="008E08E0">
        <w:rPr>
          <w:color w:val="auto"/>
        </w:rPr>
        <w:t>тыс.рублей(первоначальная</w:t>
      </w:r>
      <w:r w:rsidR="00426A23">
        <w:rPr>
          <w:color w:val="auto"/>
        </w:rPr>
        <w:t xml:space="preserve"> редакция</w:t>
      </w:r>
      <w:r w:rsidRPr="008E08E0">
        <w:rPr>
          <w:color w:val="auto"/>
        </w:rPr>
        <w:t xml:space="preserve"> –</w:t>
      </w:r>
      <w:r w:rsidR="007D0593">
        <w:rPr>
          <w:color w:val="auto"/>
        </w:rPr>
        <w:t>339679</w:t>
      </w:r>
      <w:r w:rsidRPr="008E08E0">
        <w:rPr>
          <w:color w:val="auto"/>
        </w:rPr>
        <w:t xml:space="preserve">тыс. рублей,на </w:t>
      </w:r>
      <w:r w:rsidR="007D0593">
        <w:rPr>
          <w:color w:val="auto"/>
        </w:rPr>
        <w:t>18</w:t>
      </w:r>
      <w:r w:rsidRPr="008E08E0">
        <w:rPr>
          <w:color w:val="auto"/>
        </w:rPr>
        <w:t>.10.</w:t>
      </w:r>
      <w:r w:rsidR="00426A23">
        <w:rPr>
          <w:color w:val="auto"/>
        </w:rPr>
        <w:t>20</w:t>
      </w:r>
      <w:r w:rsidRPr="008E08E0">
        <w:rPr>
          <w:color w:val="auto"/>
        </w:rPr>
        <w:t xml:space="preserve">22г. </w:t>
      </w:r>
      <w:r w:rsidR="00426A23">
        <w:rPr>
          <w:color w:val="auto"/>
        </w:rPr>
        <w:t xml:space="preserve">– </w:t>
      </w:r>
      <w:r w:rsidR="007D0593">
        <w:rPr>
          <w:color w:val="auto"/>
        </w:rPr>
        <w:t>708534</w:t>
      </w:r>
      <w:r w:rsidRPr="008E08E0">
        <w:rPr>
          <w:color w:val="auto"/>
        </w:rPr>
        <w:t>тыс. рублей),или на</w:t>
      </w:r>
      <w:r w:rsidR="0011752C">
        <w:rPr>
          <w:color w:val="auto"/>
        </w:rPr>
        <w:t>10</w:t>
      </w:r>
      <w:r w:rsidRPr="008E08E0">
        <w:rPr>
          <w:color w:val="auto"/>
        </w:rPr>
        <w:t>8</w:t>
      </w:r>
      <w:r w:rsidR="0011752C">
        <w:rPr>
          <w:color w:val="auto"/>
        </w:rPr>
        <w:t>,6</w:t>
      </w:r>
      <w:r w:rsidRPr="008E08E0">
        <w:rPr>
          <w:color w:val="auto"/>
        </w:rPr>
        <w:t xml:space="preserve">% больше. </w:t>
      </w:r>
    </w:p>
    <w:p w:rsidR="0008269D" w:rsidRPr="008E08E0" w:rsidRDefault="0008269D" w:rsidP="00CD4C83">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Доходы бюджета муниципального образования </w:t>
      </w:r>
      <w:r w:rsidR="00A678CA">
        <w:rPr>
          <w:rFonts w:ascii="Times New Roman" w:hAnsi="Times New Roman" w:cs="Times New Roman"/>
          <w:sz w:val="24"/>
          <w:szCs w:val="24"/>
        </w:rPr>
        <w:t>«Жигаловский район»</w:t>
      </w:r>
      <w:r w:rsidRPr="008E08E0">
        <w:rPr>
          <w:rFonts w:ascii="Times New Roman" w:hAnsi="Times New Roman" w:cs="Times New Roman"/>
          <w:b/>
          <w:sz w:val="24"/>
          <w:szCs w:val="24"/>
        </w:rPr>
        <w:t>на 2023 год</w:t>
      </w:r>
      <w:r w:rsidRPr="008E08E0">
        <w:rPr>
          <w:rFonts w:ascii="Times New Roman" w:hAnsi="Times New Roman" w:cs="Times New Roman"/>
          <w:sz w:val="24"/>
          <w:szCs w:val="24"/>
        </w:rPr>
        <w:t xml:space="preserve"> запланированы в объеме </w:t>
      </w:r>
      <w:r w:rsidR="00A14DA8">
        <w:rPr>
          <w:rFonts w:ascii="Times New Roman" w:hAnsi="Times New Roman" w:cs="Times New Roman"/>
          <w:sz w:val="24"/>
          <w:szCs w:val="24"/>
        </w:rPr>
        <w:t>1537816,8</w:t>
      </w:r>
      <w:r w:rsidRPr="008E08E0">
        <w:rPr>
          <w:rFonts w:ascii="Times New Roman" w:hAnsi="Times New Roman" w:cs="Times New Roman"/>
          <w:sz w:val="24"/>
          <w:szCs w:val="24"/>
        </w:rPr>
        <w:t xml:space="preserve"> тыс.рублей,что на </w:t>
      </w:r>
      <w:r w:rsidR="00A14DA8">
        <w:rPr>
          <w:rFonts w:ascii="Times New Roman" w:hAnsi="Times New Roman" w:cs="Times New Roman"/>
          <w:sz w:val="24"/>
          <w:szCs w:val="24"/>
        </w:rPr>
        <w:t>134911,6</w:t>
      </w:r>
      <w:r w:rsidRPr="008E08E0">
        <w:rPr>
          <w:rFonts w:ascii="Times New Roman" w:hAnsi="Times New Roman" w:cs="Times New Roman"/>
          <w:sz w:val="24"/>
          <w:szCs w:val="24"/>
        </w:rPr>
        <w:t xml:space="preserve"> тыс. рублей(-</w:t>
      </w:r>
      <w:r w:rsidR="00A14DA8">
        <w:rPr>
          <w:rFonts w:ascii="Times New Roman" w:hAnsi="Times New Roman" w:cs="Times New Roman"/>
          <w:sz w:val="24"/>
          <w:szCs w:val="24"/>
        </w:rPr>
        <w:t>8,1</w:t>
      </w:r>
      <w:r w:rsidRPr="008E08E0">
        <w:rPr>
          <w:rFonts w:ascii="Times New Roman" w:hAnsi="Times New Roman" w:cs="Times New Roman"/>
          <w:sz w:val="24"/>
          <w:szCs w:val="24"/>
        </w:rPr>
        <w:t xml:space="preserve">%) меньше ожидаемых поступлений 2022 года, налоговые и неналоговые доходы составят </w:t>
      </w:r>
      <w:r w:rsidR="00A14DA8">
        <w:rPr>
          <w:rFonts w:ascii="Times New Roman" w:hAnsi="Times New Roman" w:cs="Times New Roman"/>
          <w:sz w:val="24"/>
          <w:szCs w:val="24"/>
        </w:rPr>
        <w:t>966700,4</w:t>
      </w:r>
      <w:r w:rsidRPr="008E08E0">
        <w:rPr>
          <w:rFonts w:ascii="Times New Roman" w:hAnsi="Times New Roman" w:cs="Times New Roman"/>
          <w:sz w:val="24"/>
          <w:szCs w:val="24"/>
        </w:rPr>
        <w:t xml:space="preserve"> тыс. рублей, что на</w:t>
      </w:r>
      <w:r w:rsidR="00A14DA8">
        <w:rPr>
          <w:rFonts w:ascii="Times New Roman" w:hAnsi="Times New Roman" w:cs="Times New Roman"/>
          <w:sz w:val="24"/>
          <w:szCs w:val="24"/>
        </w:rPr>
        <w:t>118837</w:t>
      </w:r>
      <w:r w:rsidRPr="008E08E0">
        <w:rPr>
          <w:rFonts w:ascii="Times New Roman" w:hAnsi="Times New Roman" w:cs="Times New Roman"/>
          <w:sz w:val="24"/>
          <w:szCs w:val="24"/>
        </w:rPr>
        <w:t>тыс.рублей (+</w:t>
      </w:r>
      <w:r w:rsidR="00A14DA8">
        <w:rPr>
          <w:rFonts w:ascii="Times New Roman" w:hAnsi="Times New Roman" w:cs="Times New Roman"/>
          <w:sz w:val="24"/>
          <w:szCs w:val="24"/>
        </w:rPr>
        <w:t>14</w:t>
      </w:r>
      <w:r w:rsidRPr="008E08E0">
        <w:rPr>
          <w:rFonts w:ascii="Times New Roman" w:hAnsi="Times New Roman" w:cs="Times New Roman"/>
          <w:sz w:val="24"/>
          <w:szCs w:val="24"/>
        </w:rPr>
        <w:t>%) больше ожидаемого поступления в 2022 году.</w:t>
      </w:r>
      <w:r w:rsidRPr="008E08E0">
        <w:rPr>
          <w:rFonts w:ascii="Times New Roman" w:hAnsi="Times New Roman" w:cs="Times New Roman"/>
          <w:bCs/>
          <w:sz w:val="24"/>
          <w:szCs w:val="24"/>
        </w:rPr>
        <w:t>Безвозмездные поступления</w:t>
      </w:r>
      <w:r w:rsidRPr="008E08E0">
        <w:rPr>
          <w:rFonts w:ascii="Times New Roman" w:hAnsi="Times New Roman" w:cs="Times New Roman"/>
          <w:sz w:val="24"/>
          <w:szCs w:val="24"/>
        </w:rPr>
        <w:t xml:space="preserve">на 2023 год запланированы в сумме </w:t>
      </w:r>
      <w:r w:rsidR="00A14DA8">
        <w:rPr>
          <w:rFonts w:ascii="Times New Roman" w:hAnsi="Times New Roman" w:cs="Times New Roman"/>
          <w:sz w:val="24"/>
          <w:szCs w:val="24"/>
        </w:rPr>
        <w:t>571116,4</w:t>
      </w:r>
      <w:r w:rsidRPr="008E08E0">
        <w:rPr>
          <w:rFonts w:ascii="Times New Roman" w:hAnsi="Times New Roman" w:cs="Times New Roman"/>
          <w:sz w:val="24"/>
          <w:szCs w:val="24"/>
        </w:rPr>
        <w:t xml:space="preserve"> тыс. рублей,что на </w:t>
      </w:r>
      <w:r w:rsidR="00A14DA8">
        <w:rPr>
          <w:rFonts w:ascii="Times New Roman" w:hAnsi="Times New Roman" w:cs="Times New Roman"/>
          <w:sz w:val="24"/>
          <w:szCs w:val="24"/>
        </w:rPr>
        <w:t>253748,6</w:t>
      </w:r>
      <w:r w:rsidRPr="008E08E0">
        <w:rPr>
          <w:rFonts w:ascii="Times New Roman" w:hAnsi="Times New Roman" w:cs="Times New Roman"/>
          <w:sz w:val="24"/>
          <w:szCs w:val="24"/>
        </w:rPr>
        <w:t xml:space="preserve"> тыс. рублей, или на </w:t>
      </w:r>
      <w:r w:rsidR="00A14DA8">
        <w:rPr>
          <w:rFonts w:ascii="Times New Roman" w:hAnsi="Times New Roman" w:cs="Times New Roman"/>
          <w:sz w:val="24"/>
          <w:szCs w:val="24"/>
        </w:rPr>
        <w:t>30,8</w:t>
      </w:r>
      <w:r w:rsidRPr="008E08E0">
        <w:rPr>
          <w:rFonts w:ascii="Times New Roman" w:hAnsi="Times New Roman" w:cs="Times New Roman"/>
          <w:sz w:val="24"/>
          <w:szCs w:val="24"/>
        </w:rPr>
        <w:t xml:space="preserve">% меньше ожидаемого поступления 2022года. </w:t>
      </w:r>
    </w:p>
    <w:p w:rsidR="0008269D" w:rsidRPr="008E08E0" w:rsidRDefault="0008269D" w:rsidP="00CD4C83">
      <w:pPr>
        <w:pStyle w:val="Default"/>
        <w:ind w:firstLine="567"/>
        <w:jc w:val="both"/>
        <w:rPr>
          <w:color w:val="auto"/>
        </w:rPr>
      </w:pPr>
      <w:r w:rsidRPr="008E08E0">
        <w:rPr>
          <w:b/>
          <w:color w:val="auto"/>
        </w:rPr>
        <w:t>В 2024 году</w:t>
      </w:r>
      <w:r w:rsidRPr="008E08E0">
        <w:rPr>
          <w:color w:val="auto"/>
        </w:rPr>
        <w:t xml:space="preserve"> бюджет района по доходам прогнозируется в объеме</w:t>
      </w:r>
      <w:r w:rsidR="00A14DA8">
        <w:rPr>
          <w:color w:val="auto"/>
        </w:rPr>
        <w:t>1527354,6</w:t>
      </w:r>
      <w:r w:rsidRPr="008E08E0">
        <w:rPr>
          <w:color w:val="auto"/>
        </w:rPr>
        <w:t xml:space="preserve"> тыс. рублей, что на </w:t>
      </w:r>
      <w:r w:rsidR="00A14DA8">
        <w:rPr>
          <w:color w:val="auto"/>
        </w:rPr>
        <w:t>10462,2</w:t>
      </w:r>
      <w:r w:rsidRPr="008E08E0">
        <w:rPr>
          <w:color w:val="auto"/>
        </w:rPr>
        <w:t>тыс. рублей(-</w:t>
      </w:r>
      <w:r w:rsidR="00A14DA8">
        <w:rPr>
          <w:color w:val="auto"/>
        </w:rPr>
        <w:t>0,7</w:t>
      </w:r>
      <w:r w:rsidRPr="008E08E0">
        <w:rPr>
          <w:color w:val="auto"/>
        </w:rPr>
        <w:t xml:space="preserve">%) меньше прогнозируемых поступлений в 2023 году,налоговые и неналоговые доходы составят </w:t>
      </w:r>
      <w:r w:rsidR="00A14DA8">
        <w:rPr>
          <w:color w:val="auto"/>
        </w:rPr>
        <w:t>1047611,8</w:t>
      </w:r>
      <w:r w:rsidRPr="008E08E0">
        <w:rPr>
          <w:color w:val="auto"/>
        </w:rPr>
        <w:t xml:space="preserve"> тыс. рублей, что на </w:t>
      </w:r>
      <w:r w:rsidR="00A14DA8">
        <w:rPr>
          <w:color w:val="auto"/>
        </w:rPr>
        <w:t>80911,4</w:t>
      </w:r>
      <w:r w:rsidR="00ED2060">
        <w:rPr>
          <w:color w:val="auto"/>
        </w:rPr>
        <w:t xml:space="preserve"> тыс. рублей </w:t>
      </w:r>
      <w:r w:rsidRPr="008E08E0">
        <w:rPr>
          <w:color w:val="auto"/>
        </w:rPr>
        <w:t>(</w:t>
      </w:r>
      <w:r w:rsidR="00A14DA8">
        <w:rPr>
          <w:color w:val="auto"/>
        </w:rPr>
        <w:t>+8,4</w:t>
      </w:r>
      <w:r w:rsidRPr="008E08E0">
        <w:rPr>
          <w:color w:val="auto"/>
        </w:rPr>
        <w:t>%)</w:t>
      </w:r>
      <w:r w:rsidR="00A14DA8">
        <w:rPr>
          <w:color w:val="auto"/>
        </w:rPr>
        <w:t>бол</w:t>
      </w:r>
      <w:r w:rsidRPr="008E08E0">
        <w:rPr>
          <w:color w:val="auto"/>
        </w:rPr>
        <w:t>ьше прогнозируемых поступлений 2023 года.</w:t>
      </w:r>
      <w:r w:rsidRPr="008E08E0">
        <w:rPr>
          <w:bCs/>
          <w:color w:val="auto"/>
        </w:rPr>
        <w:t>Безвозмездные поступления</w:t>
      </w:r>
      <w:r w:rsidRPr="008E08E0">
        <w:rPr>
          <w:color w:val="auto"/>
        </w:rPr>
        <w:t xml:space="preserve">на 2024 год запланированы в сумме </w:t>
      </w:r>
      <w:r w:rsidR="00A14DA8">
        <w:rPr>
          <w:color w:val="auto"/>
        </w:rPr>
        <w:t>479742,8</w:t>
      </w:r>
      <w:r w:rsidRPr="008E08E0">
        <w:rPr>
          <w:color w:val="auto"/>
        </w:rPr>
        <w:t xml:space="preserve"> тыс. рублей, что на </w:t>
      </w:r>
      <w:r w:rsidR="00A14DA8">
        <w:rPr>
          <w:color w:val="auto"/>
        </w:rPr>
        <w:t>91373,6</w:t>
      </w:r>
      <w:r w:rsidRPr="008E08E0">
        <w:rPr>
          <w:color w:val="auto"/>
        </w:rPr>
        <w:t xml:space="preserve"> тыс. рублей, или на </w:t>
      </w:r>
      <w:r w:rsidR="00A14DA8">
        <w:rPr>
          <w:color w:val="auto"/>
        </w:rPr>
        <w:t>16</w:t>
      </w:r>
      <w:r w:rsidRPr="008E08E0">
        <w:rPr>
          <w:color w:val="auto"/>
        </w:rPr>
        <w:t xml:space="preserve">% меньшепрогнозируемого поступления 2023 года. </w:t>
      </w:r>
    </w:p>
    <w:p w:rsidR="0008269D" w:rsidRPr="008E08E0" w:rsidRDefault="0008269D" w:rsidP="0008269D">
      <w:pPr>
        <w:pStyle w:val="Default"/>
        <w:ind w:firstLine="567"/>
        <w:jc w:val="both"/>
        <w:rPr>
          <w:color w:val="auto"/>
        </w:rPr>
      </w:pPr>
      <w:r w:rsidRPr="008E08E0">
        <w:rPr>
          <w:b/>
          <w:color w:val="auto"/>
        </w:rPr>
        <w:t>В 2025 году</w:t>
      </w:r>
      <w:r w:rsidRPr="008E08E0">
        <w:rPr>
          <w:color w:val="auto"/>
        </w:rPr>
        <w:t xml:space="preserve"> бюджет района по доходам прогнозируется в объеме </w:t>
      </w:r>
      <w:r w:rsidR="00A14DA8">
        <w:rPr>
          <w:color w:val="auto"/>
        </w:rPr>
        <w:t>1611390</w:t>
      </w:r>
      <w:r w:rsidRPr="008E08E0">
        <w:rPr>
          <w:color w:val="auto"/>
        </w:rPr>
        <w:t xml:space="preserve"> тыс. рублей, что на</w:t>
      </w:r>
      <w:r w:rsidR="00A14DA8">
        <w:rPr>
          <w:color w:val="auto"/>
        </w:rPr>
        <w:t xml:space="preserve"> 84035,4</w:t>
      </w:r>
      <w:r w:rsidRPr="008E08E0">
        <w:rPr>
          <w:color w:val="auto"/>
        </w:rPr>
        <w:t xml:space="preserve"> тыс. рублей (+</w:t>
      </w:r>
      <w:r w:rsidR="00A14DA8">
        <w:rPr>
          <w:color w:val="auto"/>
        </w:rPr>
        <w:t>5,5</w:t>
      </w:r>
      <w:r w:rsidRPr="008E08E0">
        <w:rPr>
          <w:color w:val="auto"/>
        </w:rPr>
        <w:t>%) больше</w:t>
      </w:r>
      <w:r w:rsidR="001D22BB">
        <w:rPr>
          <w:color w:val="auto"/>
        </w:rPr>
        <w:t xml:space="preserve"> </w:t>
      </w:r>
      <w:r w:rsidRPr="008E08E0">
        <w:rPr>
          <w:color w:val="auto"/>
        </w:rPr>
        <w:t xml:space="preserve">прогнозируемых поступлений в 2024 году, налоговые и неналоговые доходы составят </w:t>
      </w:r>
      <w:r w:rsidR="00A14DA8">
        <w:rPr>
          <w:color w:val="auto"/>
        </w:rPr>
        <w:t>1132249,8</w:t>
      </w:r>
      <w:r w:rsidRPr="008E08E0">
        <w:rPr>
          <w:color w:val="auto"/>
        </w:rPr>
        <w:t xml:space="preserve">тыс. рублей, что на </w:t>
      </w:r>
      <w:r w:rsidR="00A14DA8">
        <w:rPr>
          <w:color w:val="auto"/>
        </w:rPr>
        <w:t>84638</w:t>
      </w:r>
      <w:r w:rsidRPr="008E08E0">
        <w:rPr>
          <w:color w:val="auto"/>
        </w:rPr>
        <w:t xml:space="preserve"> тыс. рублей (+</w:t>
      </w:r>
      <w:r w:rsidR="00A14DA8">
        <w:rPr>
          <w:color w:val="auto"/>
        </w:rPr>
        <w:t>8,1</w:t>
      </w:r>
      <w:r w:rsidRPr="008E08E0">
        <w:rPr>
          <w:color w:val="auto"/>
        </w:rPr>
        <w:t>%) больше прогнозируемых поступлений 2024 года</w:t>
      </w:r>
      <w:proofErr w:type="gramStart"/>
      <w:r w:rsidRPr="008E08E0">
        <w:rPr>
          <w:color w:val="auto"/>
        </w:rPr>
        <w:t>.</w:t>
      </w:r>
      <w:r w:rsidRPr="008E08E0">
        <w:rPr>
          <w:bCs/>
          <w:color w:val="auto"/>
        </w:rPr>
        <w:t>Б</w:t>
      </w:r>
      <w:proofErr w:type="gramEnd"/>
      <w:r w:rsidRPr="008E08E0">
        <w:rPr>
          <w:bCs/>
          <w:color w:val="auto"/>
        </w:rPr>
        <w:t>езвозмездные поступления</w:t>
      </w:r>
      <w:r w:rsidRPr="008E08E0">
        <w:rPr>
          <w:color w:val="auto"/>
        </w:rPr>
        <w:t xml:space="preserve">на 2025 год запланированы в сумме </w:t>
      </w:r>
      <w:r w:rsidR="00DB38CE">
        <w:rPr>
          <w:color w:val="auto"/>
        </w:rPr>
        <w:t>479140,2</w:t>
      </w:r>
      <w:r w:rsidRPr="008E08E0">
        <w:rPr>
          <w:color w:val="auto"/>
        </w:rPr>
        <w:t xml:space="preserve">тыс. рублей, что на </w:t>
      </w:r>
      <w:r w:rsidR="00DB38CE">
        <w:rPr>
          <w:color w:val="auto"/>
        </w:rPr>
        <w:t>602,6</w:t>
      </w:r>
      <w:r w:rsidRPr="008E08E0">
        <w:rPr>
          <w:color w:val="auto"/>
        </w:rPr>
        <w:t xml:space="preserve">тыс. рублей, или на </w:t>
      </w:r>
      <w:r w:rsidR="00DB38CE">
        <w:rPr>
          <w:color w:val="auto"/>
        </w:rPr>
        <w:t>0,1</w:t>
      </w:r>
      <w:r w:rsidRPr="008E08E0">
        <w:rPr>
          <w:color w:val="auto"/>
        </w:rPr>
        <w:t xml:space="preserve">% </w:t>
      </w:r>
      <w:r w:rsidR="00DB38CE">
        <w:rPr>
          <w:color w:val="auto"/>
        </w:rPr>
        <w:t xml:space="preserve">меньше </w:t>
      </w:r>
      <w:r w:rsidRPr="008E08E0">
        <w:rPr>
          <w:color w:val="auto"/>
        </w:rPr>
        <w:t xml:space="preserve">ожидаемого поступления 2024 года. </w:t>
      </w:r>
    </w:p>
    <w:p w:rsidR="0008269D" w:rsidRPr="008E08E0" w:rsidRDefault="0008269D" w:rsidP="00CD4C83">
      <w:pPr>
        <w:pStyle w:val="Default"/>
        <w:ind w:firstLine="567"/>
        <w:jc w:val="both"/>
        <w:rPr>
          <w:color w:val="FF0000"/>
        </w:rPr>
      </w:pPr>
      <w:r w:rsidRPr="00ED2060">
        <w:rPr>
          <w:bCs/>
          <w:color w:val="auto"/>
        </w:rPr>
        <w:t xml:space="preserve">Удельный вес налоговых и неналоговых поступлений </w:t>
      </w:r>
      <w:r w:rsidRPr="008E08E0">
        <w:rPr>
          <w:color w:val="auto"/>
        </w:rPr>
        <w:t>в общем объеме доходов бюджета района в 2021 году</w:t>
      </w:r>
      <w:r w:rsidR="006A0164">
        <w:rPr>
          <w:color w:val="auto"/>
        </w:rPr>
        <w:t xml:space="preserve"> составил42,2</w:t>
      </w:r>
      <w:r w:rsidRPr="008E08E0">
        <w:rPr>
          <w:color w:val="auto"/>
        </w:rPr>
        <w:t xml:space="preserve">%, по оценке в2022 году – </w:t>
      </w:r>
      <w:r w:rsidR="006A0164">
        <w:rPr>
          <w:color w:val="auto"/>
        </w:rPr>
        <w:t>50,7</w:t>
      </w:r>
      <w:r w:rsidRPr="008E08E0">
        <w:rPr>
          <w:color w:val="auto"/>
        </w:rPr>
        <w:t xml:space="preserve">%,прогноз на 2023 год – </w:t>
      </w:r>
      <w:r w:rsidR="006A0164">
        <w:rPr>
          <w:color w:val="auto"/>
        </w:rPr>
        <w:t>62,9</w:t>
      </w:r>
      <w:r w:rsidRPr="008E08E0">
        <w:rPr>
          <w:color w:val="auto"/>
        </w:rPr>
        <w:t xml:space="preserve">%, на 2024год – </w:t>
      </w:r>
      <w:r w:rsidR="006A0164">
        <w:rPr>
          <w:color w:val="auto"/>
        </w:rPr>
        <w:t>68,6</w:t>
      </w:r>
      <w:r w:rsidRPr="008E08E0">
        <w:rPr>
          <w:color w:val="auto"/>
        </w:rPr>
        <w:t xml:space="preserve">%, на 2025год – </w:t>
      </w:r>
      <w:r w:rsidR="006A0164">
        <w:rPr>
          <w:color w:val="auto"/>
        </w:rPr>
        <w:t>70,3</w:t>
      </w:r>
      <w:r w:rsidRPr="008E08E0">
        <w:rPr>
          <w:color w:val="auto"/>
        </w:rPr>
        <w:t>%.</w:t>
      </w:r>
    </w:p>
    <w:p w:rsidR="007B6A2A" w:rsidRDefault="007B6A2A" w:rsidP="007B6A2A">
      <w:pPr>
        <w:spacing w:after="0" w:line="240" w:lineRule="auto"/>
        <w:ind w:firstLine="567"/>
        <w:jc w:val="both"/>
        <w:rPr>
          <w:rFonts w:ascii="Times New Roman" w:hAnsi="Times New Roman" w:cs="Times New Roman"/>
          <w:sz w:val="24"/>
          <w:szCs w:val="24"/>
        </w:rPr>
      </w:pPr>
    </w:p>
    <w:p w:rsidR="0008269D" w:rsidRPr="008E08E0" w:rsidRDefault="0008269D" w:rsidP="007B6A2A">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Основные показатели прогноза доходов в бюджет района на 2023-2025 годы и поступление доходов в 2021-2022 годах представлены в таблице 4</w:t>
      </w:r>
      <w:r w:rsidR="0052796E">
        <w:rPr>
          <w:rFonts w:ascii="Times New Roman" w:hAnsi="Times New Roman" w:cs="Times New Roman"/>
          <w:sz w:val="24"/>
          <w:szCs w:val="24"/>
        </w:rPr>
        <w:t xml:space="preserve"> (в тыс. руб.)</w:t>
      </w:r>
      <w:r w:rsidRPr="008E08E0">
        <w:rPr>
          <w:rFonts w:ascii="Times New Roman" w:hAnsi="Times New Roman" w:cs="Times New Roman"/>
          <w:sz w:val="24"/>
          <w:szCs w:val="24"/>
        </w:rPr>
        <w:t>.</w:t>
      </w:r>
    </w:p>
    <w:p w:rsidR="0008269D" w:rsidRPr="00A55435" w:rsidRDefault="00A55435" w:rsidP="0052796E">
      <w:pPr>
        <w:spacing w:after="0" w:line="240" w:lineRule="auto"/>
        <w:jc w:val="right"/>
        <w:rPr>
          <w:rFonts w:ascii="Times New Roman" w:hAnsi="Times New Roman" w:cs="Times New Roman"/>
          <w:color w:val="FF0000"/>
          <w:sz w:val="20"/>
          <w:szCs w:val="20"/>
        </w:rPr>
      </w:pPr>
      <w:r w:rsidRPr="00A55435">
        <w:rPr>
          <w:rFonts w:ascii="Times New Roman" w:hAnsi="Times New Roman" w:cs="Times New Roman"/>
          <w:sz w:val="20"/>
          <w:szCs w:val="20"/>
        </w:rPr>
        <w:t xml:space="preserve">Таблица </w:t>
      </w:r>
      <w:r w:rsidR="0052796E">
        <w:rPr>
          <w:rFonts w:ascii="Times New Roman" w:hAnsi="Times New Roman" w:cs="Times New Roman"/>
          <w:sz w:val="20"/>
          <w:szCs w:val="20"/>
        </w:rPr>
        <w:t>4</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992"/>
        <w:gridCol w:w="992"/>
        <w:gridCol w:w="567"/>
        <w:gridCol w:w="851"/>
        <w:gridCol w:w="567"/>
        <w:gridCol w:w="850"/>
        <w:gridCol w:w="567"/>
        <w:gridCol w:w="851"/>
        <w:gridCol w:w="567"/>
      </w:tblGrid>
      <w:tr w:rsidR="0008269D" w:rsidRPr="00A55435" w:rsidTr="00C6711F">
        <w:trPr>
          <w:trHeight w:val="1156"/>
        </w:trPr>
        <w:tc>
          <w:tcPr>
            <w:tcW w:w="3120" w:type="dxa"/>
          </w:tcPr>
          <w:p w:rsidR="0008269D" w:rsidRPr="00C6711F" w:rsidRDefault="0008269D" w:rsidP="00B42BA6">
            <w:pPr>
              <w:spacing w:after="0" w:line="240" w:lineRule="auto"/>
              <w:ind w:left="-108" w:right="-108"/>
              <w:jc w:val="center"/>
              <w:rPr>
                <w:rFonts w:ascii="Times New Roman" w:hAnsi="Times New Roman" w:cs="Times New Roman"/>
                <w:b/>
                <w:sz w:val="18"/>
                <w:szCs w:val="18"/>
              </w:rPr>
            </w:pPr>
          </w:p>
          <w:p w:rsidR="0008269D" w:rsidRPr="00C6711F" w:rsidRDefault="0008269D" w:rsidP="00B42BA6">
            <w:pPr>
              <w:spacing w:after="0" w:line="240" w:lineRule="auto"/>
              <w:ind w:left="-108" w:right="-108"/>
              <w:jc w:val="center"/>
              <w:rPr>
                <w:rFonts w:ascii="Times New Roman" w:hAnsi="Times New Roman" w:cs="Times New Roman"/>
                <w:b/>
                <w:sz w:val="18"/>
                <w:szCs w:val="18"/>
              </w:rPr>
            </w:pPr>
          </w:p>
          <w:p w:rsidR="0008269D" w:rsidRPr="00C6711F" w:rsidRDefault="0008269D"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Наименование дохода</w:t>
            </w:r>
          </w:p>
        </w:tc>
        <w:tc>
          <w:tcPr>
            <w:tcW w:w="992" w:type="dxa"/>
            <w:vAlign w:val="bottom"/>
          </w:tcPr>
          <w:p w:rsidR="0008269D" w:rsidRPr="00C6711F" w:rsidRDefault="0008269D"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2021</w:t>
            </w:r>
          </w:p>
          <w:p w:rsidR="0008269D" w:rsidRPr="00C6711F" w:rsidRDefault="0008269D"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(факт)</w:t>
            </w:r>
          </w:p>
        </w:tc>
        <w:tc>
          <w:tcPr>
            <w:tcW w:w="992" w:type="dxa"/>
            <w:vAlign w:val="bottom"/>
          </w:tcPr>
          <w:p w:rsidR="0008269D" w:rsidRPr="00C6711F" w:rsidRDefault="0008269D" w:rsidP="00B42BA6">
            <w:pPr>
              <w:spacing w:after="0" w:line="240" w:lineRule="auto"/>
              <w:ind w:left="-108" w:right="-108"/>
              <w:jc w:val="center"/>
              <w:rPr>
                <w:rFonts w:ascii="Times New Roman" w:hAnsi="Times New Roman" w:cs="Times New Roman"/>
                <w:b/>
                <w:sz w:val="18"/>
                <w:szCs w:val="18"/>
              </w:rPr>
            </w:pPr>
          </w:p>
          <w:p w:rsidR="0008269D" w:rsidRPr="00C6711F" w:rsidRDefault="0008269D"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2022</w:t>
            </w:r>
          </w:p>
          <w:p w:rsidR="0008269D" w:rsidRPr="00C6711F" w:rsidRDefault="0008269D"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(оценка)</w:t>
            </w:r>
          </w:p>
        </w:tc>
        <w:tc>
          <w:tcPr>
            <w:tcW w:w="567" w:type="dxa"/>
          </w:tcPr>
          <w:p w:rsidR="0008269D" w:rsidRPr="00C6711F" w:rsidRDefault="0008269D" w:rsidP="00B42BA6">
            <w:pPr>
              <w:spacing w:after="0" w:line="240" w:lineRule="auto"/>
              <w:ind w:left="-108" w:right="-109"/>
              <w:jc w:val="center"/>
              <w:rPr>
                <w:rFonts w:ascii="Times New Roman" w:hAnsi="Times New Roman" w:cs="Times New Roman"/>
                <w:b/>
                <w:sz w:val="18"/>
                <w:szCs w:val="18"/>
              </w:rPr>
            </w:pPr>
          </w:p>
          <w:p w:rsidR="0008269D" w:rsidRPr="00C6711F" w:rsidRDefault="0008269D" w:rsidP="00B42BA6">
            <w:pPr>
              <w:spacing w:after="0" w:line="240" w:lineRule="auto"/>
              <w:ind w:left="-108" w:right="-109"/>
              <w:jc w:val="center"/>
              <w:rPr>
                <w:rFonts w:ascii="Times New Roman" w:hAnsi="Times New Roman" w:cs="Times New Roman"/>
                <w:b/>
                <w:sz w:val="18"/>
                <w:szCs w:val="18"/>
              </w:rPr>
            </w:pPr>
          </w:p>
          <w:p w:rsidR="0008269D" w:rsidRPr="00C6711F" w:rsidRDefault="0008269D" w:rsidP="00B42BA6">
            <w:pPr>
              <w:spacing w:after="0" w:line="240" w:lineRule="auto"/>
              <w:ind w:left="-108" w:right="-109"/>
              <w:jc w:val="center"/>
              <w:rPr>
                <w:rFonts w:ascii="Times New Roman" w:hAnsi="Times New Roman" w:cs="Times New Roman"/>
                <w:b/>
                <w:sz w:val="18"/>
                <w:szCs w:val="18"/>
              </w:rPr>
            </w:pPr>
            <w:r w:rsidRPr="00C6711F">
              <w:rPr>
                <w:rFonts w:ascii="Times New Roman" w:hAnsi="Times New Roman" w:cs="Times New Roman"/>
                <w:b/>
                <w:sz w:val="18"/>
                <w:szCs w:val="18"/>
              </w:rPr>
              <w:t>Темп роста, %</w:t>
            </w:r>
          </w:p>
        </w:tc>
        <w:tc>
          <w:tcPr>
            <w:tcW w:w="851" w:type="dxa"/>
            <w:vAlign w:val="bottom"/>
          </w:tcPr>
          <w:p w:rsidR="0008269D" w:rsidRPr="00C6711F" w:rsidRDefault="0008269D" w:rsidP="00B42BA6">
            <w:pPr>
              <w:spacing w:after="0" w:line="240" w:lineRule="auto"/>
              <w:ind w:left="-107" w:right="-109"/>
              <w:jc w:val="center"/>
              <w:rPr>
                <w:rFonts w:ascii="Times New Roman" w:hAnsi="Times New Roman" w:cs="Times New Roman"/>
                <w:b/>
                <w:sz w:val="18"/>
                <w:szCs w:val="18"/>
              </w:rPr>
            </w:pPr>
          </w:p>
          <w:p w:rsidR="0008269D" w:rsidRPr="00C6711F" w:rsidRDefault="0008269D"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2023</w:t>
            </w:r>
          </w:p>
          <w:p w:rsidR="0008269D" w:rsidRPr="00C6711F" w:rsidRDefault="0008269D"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прогноз</w:t>
            </w:r>
          </w:p>
        </w:tc>
        <w:tc>
          <w:tcPr>
            <w:tcW w:w="567" w:type="dxa"/>
            <w:vAlign w:val="bottom"/>
          </w:tcPr>
          <w:p w:rsidR="0008269D" w:rsidRPr="00C6711F" w:rsidRDefault="0008269D"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Темп роста, %</w:t>
            </w:r>
          </w:p>
        </w:tc>
        <w:tc>
          <w:tcPr>
            <w:tcW w:w="850" w:type="dxa"/>
            <w:vAlign w:val="bottom"/>
          </w:tcPr>
          <w:p w:rsidR="0008269D" w:rsidRPr="00C6711F" w:rsidRDefault="0008269D" w:rsidP="00B42BA6">
            <w:pPr>
              <w:spacing w:after="0" w:line="240" w:lineRule="auto"/>
              <w:ind w:left="-107" w:right="-109"/>
              <w:jc w:val="center"/>
              <w:rPr>
                <w:rFonts w:ascii="Times New Roman" w:hAnsi="Times New Roman" w:cs="Times New Roman"/>
                <w:b/>
                <w:sz w:val="18"/>
                <w:szCs w:val="18"/>
              </w:rPr>
            </w:pPr>
          </w:p>
          <w:p w:rsidR="0008269D" w:rsidRPr="00C6711F" w:rsidRDefault="0008269D"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2024</w:t>
            </w:r>
          </w:p>
          <w:p w:rsidR="0008269D" w:rsidRPr="00C6711F" w:rsidRDefault="0008269D"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прогноз</w:t>
            </w:r>
          </w:p>
        </w:tc>
        <w:tc>
          <w:tcPr>
            <w:tcW w:w="567" w:type="dxa"/>
            <w:vAlign w:val="bottom"/>
          </w:tcPr>
          <w:p w:rsidR="0008269D" w:rsidRPr="00C6711F" w:rsidRDefault="0008269D" w:rsidP="00B42BA6">
            <w:pPr>
              <w:spacing w:after="0" w:line="240" w:lineRule="auto"/>
              <w:ind w:left="-107" w:right="-108"/>
              <w:jc w:val="center"/>
              <w:rPr>
                <w:rFonts w:ascii="Times New Roman" w:hAnsi="Times New Roman" w:cs="Times New Roman"/>
                <w:b/>
                <w:sz w:val="18"/>
                <w:szCs w:val="18"/>
              </w:rPr>
            </w:pPr>
            <w:r w:rsidRPr="00C6711F">
              <w:rPr>
                <w:rFonts w:ascii="Times New Roman" w:hAnsi="Times New Roman" w:cs="Times New Roman"/>
                <w:b/>
                <w:sz w:val="18"/>
                <w:szCs w:val="18"/>
              </w:rPr>
              <w:t>Темп роста, %</w:t>
            </w:r>
          </w:p>
        </w:tc>
        <w:tc>
          <w:tcPr>
            <w:tcW w:w="851" w:type="dxa"/>
            <w:vAlign w:val="bottom"/>
          </w:tcPr>
          <w:p w:rsidR="0008269D" w:rsidRPr="00C6711F" w:rsidRDefault="0008269D"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2025прогноз</w:t>
            </w:r>
          </w:p>
        </w:tc>
        <w:tc>
          <w:tcPr>
            <w:tcW w:w="567" w:type="dxa"/>
            <w:vAlign w:val="bottom"/>
          </w:tcPr>
          <w:p w:rsidR="0008269D" w:rsidRPr="00C6711F" w:rsidRDefault="0008269D"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Темп роста, %</w:t>
            </w:r>
          </w:p>
        </w:tc>
      </w:tr>
      <w:tr w:rsidR="0008269D" w:rsidRPr="00A55435" w:rsidTr="00C6711F">
        <w:tc>
          <w:tcPr>
            <w:tcW w:w="3120" w:type="dxa"/>
          </w:tcPr>
          <w:p w:rsidR="0008269D" w:rsidRPr="00C6711F" w:rsidRDefault="0008269D"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1</w:t>
            </w:r>
          </w:p>
        </w:tc>
        <w:tc>
          <w:tcPr>
            <w:tcW w:w="992" w:type="dxa"/>
          </w:tcPr>
          <w:p w:rsidR="0008269D" w:rsidRPr="00C6711F" w:rsidRDefault="0008269D"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2</w:t>
            </w:r>
          </w:p>
        </w:tc>
        <w:tc>
          <w:tcPr>
            <w:tcW w:w="992" w:type="dxa"/>
          </w:tcPr>
          <w:p w:rsidR="0008269D" w:rsidRPr="00C6711F" w:rsidRDefault="0008269D"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3</w:t>
            </w:r>
          </w:p>
        </w:tc>
        <w:tc>
          <w:tcPr>
            <w:tcW w:w="567" w:type="dxa"/>
          </w:tcPr>
          <w:p w:rsidR="0008269D" w:rsidRPr="00C6711F" w:rsidRDefault="0008269D" w:rsidP="00B42BA6">
            <w:pPr>
              <w:spacing w:after="0" w:line="240" w:lineRule="auto"/>
              <w:ind w:left="-108" w:right="-109"/>
              <w:jc w:val="center"/>
              <w:rPr>
                <w:rFonts w:ascii="Times New Roman" w:hAnsi="Times New Roman" w:cs="Times New Roman"/>
                <w:sz w:val="18"/>
                <w:szCs w:val="18"/>
              </w:rPr>
            </w:pPr>
            <w:r w:rsidRPr="00C6711F">
              <w:rPr>
                <w:rFonts w:ascii="Times New Roman" w:hAnsi="Times New Roman" w:cs="Times New Roman"/>
                <w:sz w:val="18"/>
                <w:szCs w:val="18"/>
              </w:rPr>
              <w:t>4</w:t>
            </w:r>
          </w:p>
        </w:tc>
        <w:tc>
          <w:tcPr>
            <w:tcW w:w="851" w:type="dxa"/>
          </w:tcPr>
          <w:p w:rsidR="0008269D" w:rsidRPr="00C6711F" w:rsidRDefault="0008269D"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5</w:t>
            </w:r>
          </w:p>
        </w:tc>
        <w:tc>
          <w:tcPr>
            <w:tcW w:w="567" w:type="dxa"/>
          </w:tcPr>
          <w:p w:rsidR="0008269D" w:rsidRPr="00C6711F" w:rsidRDefault="0008269D"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6</w:t>
            </w:r>
          </w:p>
        </w:tc>
        <w:tc>
          <w:tcPr>
            <w:tcW w:w="850" w:type="dxa"/>
          </w:tcPr>
          <w:p w:rsidR="0008269D" w:rsidRPr="00C6711F" w:rsidRDefault="0008269D"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7</w:t>
            </w:r>
          </w:p>
        </w:tc>
        <w:tc>
          <w:tcPr>
            <w:tcW w:w="567" w:type="dxa"/>
          </w:tcPr>
          <w:p w:rsidR="0008269D" w:rsidRPr="00C6711F" w:rsidRDefault="0008269D" w:rsidP="00B42BA6">
            <w:pPr>
              <w:spacing w:after="0" w:line="240" w:lineRule="auto"/>
              <w:ind w:left="-107" w:right="-108"/>
              <w:jc w:val="center"/>
              <w:rPr>
                <w:rFonts w:ascii="Times New Roman" w:hAnsi="Times New Roman" w:cs="Times New Roman"/>
                <w:sz w:val="18"/>
                <w:szCs w:val="18"/>
              </w:rPr>
            </w:pPr>
            <w:r w:rsidRPr="00C6711F">
              <w:rPr>
                <w:rFonts w:ascii="Times New Roman" w:hAnsi="Times New Roman" w:cs="Times New Roman"/>
                <w:sz w:val="18"/>
                <w:szCs w:val="18"/>
              </w:rPr>
              <w:t>8</w:t>
            </w:r>
          </w:p>
        </w:tc>
        <w:tc>
          <w:tcPr>
            <w:tcW w:w="851" w:type="dxa"/>
          </w:tcPr>
          <w:p w:rsidR="0008269D" w:rsidRPr="00C6711F" w:rsidRDefault="0008269D"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9</w:t>
            </w:r>
          </w:p>
        </w:tc>
        <w:tc>
          <w:tcPr>
            <w:tcW w:w="567" w:type="dxa"/>
          </w:tcPr>
          <w:p w:rsidR="0008269D" w:rsidRPr="00C6711F" w:rsidRDefault="0008269D"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10</w:t>
            </w:r>
          </w:p>
        </w:tc>
      </w:tr>
      <w:tr w:rsidR="0008269D" w:rsidRPr="00A55435" w:rsidTr="00443E8A">
        <w:trPr>
          <w:trHeight w:val="262"/>
        </w:trPr>
        <w:tc>
          <w:tcPr>
            <w:tcW w:w="3120" w:type="dxa"/>
            <w:vAlign w:val="center"/>
          </w:tcPr>
          <w:p w:rsidR="0008269D" w:rsidRPr="00C6711F" w:rsidRDefault="0008269D"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C6711F" w:rsidRDefault="00643F21" w:rsidP="00B42BA6">
            <w:pPr>
              <w:pStyle w:val="11"/>
              <w:ind w:left="-108" w:right="-108"/>
              <w:jc w:val="center"/>
              <w:rPr>
                <w:b/>
                <w:sz w:val="18"/>
                <w:szCs w:val="18"/>
              </w:rPr>
            </w:pPr>
            <w:r w:rsidRPr="00C6711F">
              <w:rPr>
                <w:b/>
                <w:sz w:val="18"/>
                <w:szCs w:val="18"/>
              </w:rPr>
              <w:t>453588,6</w:t>
            </w:r>
          </w:p>
        </w:tc>
        <w:tc>
          <w:tcPr>
            <w:tcW w:w="992" w:type="dxa"/>
            <w:vAlign w:val="center"/>
          </w:tcPr>
          <w:p w:rsidR="0008269D" w:rsidRPr="00C6711F" w:rsidRDefault="00443E8A"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w:t>
            </w:r>
            <w:r w:rsidR="00237E5E" w:rsidRPr="00C6711F">
              <w:rPr>
                <w:rFonts w:ascii="Times New Roman" w:hAnsi="Times New Roman" w:cs="Times New Roman"/>
                <w:b/>
                <w:sz w:val="18"/>
                <w:szCs w:val="18"/>
              </w:rPr>
              <w:t>47863,4</w:t>
            </w:r>
          </w:p>
        </w:tc>
        <w:tc>
          <w:tcPr>
            <w:tcW w:w="567" w:type="dxa"/>
            <w:vAlign w:val="center"/>
          </w:tcPr>
          <w:p w:rsidR="0008269D" w:rsidRPr="00C6711F" w:rsidRDefault="005F0980" w:rsidP="00B42BA6">
            <w:pPr>
              <w:spacing w:after="0" w:line="240" w:lineRule="auto"/>
              <w:ind w:left="-108" w:right="-109"/>
              <w:jc w:val="center"/>
              <w:rPr>
                <w:rFonts w:ascii="Times New Roman" w:hAnsi="Times New Roman" w:cs="Times New Roman"/>
                <w:b/>
                <w:sz w:val="18"/>
                <w:szCs w:val="18"/>
              </w:rPr>
            </w:pPr>
            <w:r w:rsidRPr="00C6711F">
              <w:rPr>
                <w:rFonts w:ascii="Times New Roman" w:hAnsi="Times New Roman" w:cs="Times New Roman"/>
                <w:b/>
                <w:sz w:val="18"/>
                <w:szCs w:val="18"/>
              </w:rPr>
              <w:t>186,9</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966700,4</w:t>
            </w:r>
          </w:p>
        </w:tc>
        <w:tc>
          <w:tcPr>
            <w:tcW w:w="567" w:type="dxa"/>
            <w:vAlign w:val="center"/>
          </w:tcPr>
          <w:p w:rsidR="0008269D" w:rsidRPr="00C6711F" w:rsidRDefault="00C6711F"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114</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1047611,8</w:t>
            </w:r>
          </w:p>
        </w:tc>
        <w:tc>
          <w:tcPr>
            <w:tcW w:w="567" w:type="dxa"/>
            <w:vAlign w:val="center"/>
          </w:tcPr>
          <w:p w:rsidR="0008269D" w:rsidRPr="00C6711F" w:rsidRDefault="00C6711F"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108,4</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1132249,8</w:t>
            </w:r>
          </w:p>
        </w:tc>
        <w:tc>
          <w:tcPr>
            <w:tcW w:w="567" w:type="dxa"/>
            <w:vAlign w:val="center"/>
          </w:tcPr>
          <w:p w:rsidR="0008269D" w:rsidRPr="00C6711F" w:rsidRDefault="00C6711F"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108,1</w:t>
            </w:r>
          </w:p>
        </w:tc>
      </w:tr>
      <w:tr w:rsidR="0008269D" w:rsidRPr="00A55435" w:rsidTr="00C6711F">
        <w:tc>
          <w:tcPr>
            <w:tcW w:w="3120" w:type="dxa"/>
            <w:vAlign w:val="center"/>
          </w:tcPr>
          <w:p w:rsidR="0008269D" w:rsidRPr="00C6711F" w:rsidRDefault="0008269D" w:rsidP="00B42BA6">
            <w:pPr>
              <w:spacing w:after="0" w:line="240" w:lineRule="auto"/>
              <w:ind w:left="-108" w:right="-108"/>
              <w:jc w:val="center"/>
              <w:rPr>
                <w:rFonts w:ascii="Times New Roman" w:hAnsi="Times New Roman" w:cs="Times New Roman"/>
                <w:b/>
                <w:i/>
                <w:sz w:val="18"/>
                <w:szCs w:val="18"/>
              </w:rPr>
            </w:pPr>
            <w:r w:rsidRPr="00C6711F">
              <w:rPr>
                <w:rFonts w:ascii="Times New Roman" w:hAnsi="Times New Roman" w:cs="Times New Roman"/>
                <w:b/>
                <w:i/>
                <w:sz w:val="18"/>
                <w:szCs w:val="18"/>
              </w:rPr>
              <w:t>в том числе налоговые</w:t>
            </w:r>
            <w:r w:rsidR="0052796E">
              <w:rPr>
                <w:rFonts w:ascii="Times New Roman" w:hAnsi="Times New Roman" w:cs="Times New Roman"/>
                <w:b/>
                <w:i/>
                <w:sz w:val="18"/>
                <w:szCs w:val="18"/>
              </w:rPr>
              <w:t xml:space="preserve">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C6711F" w:rsidRDefault="00BA6C3C" w:rsidP="00B42BA6">
            <w:pPr>
              <w:pStyle w:val="11"/>
              <w:ind w:left="-108" w:right="-108"/>
              <w:jc w:val="center"/>
              <w:rPr>
                <w:b/>
                <w:sz w:val="18"/>
                <w:szCs w:val="18"/>
              </w:rPr>
            </w:pPr>
            <w:r>
              <w:rPr>
                <w:b/>
                <w:sz w:val="18"/>
                <w:szCs w:val="18"/>
              </w:rPr>
              <w:t>433528</w:t>
            </w:r>
          </w:p>
        </w:tc>
        <w:tc>
          <w:tcPr>
            <w:tcW w:w="992" w:type="dxa"/>
            <w:vAlign w:val="center"/>
          </w:tcPr>
          <w:p w:rsidR="0008269D" w:rsidRPr="00C6711F" w:rsidRDefault="00C6711F" w:rsidP="00B42BA6">
            <w:pPr>
              <w:spacing w:after="0" w:line="240" w:lineRule="auto"/>
              <w:ind w:left="-108" w:right="-108"/>
              <w:jc w:val="center"/>
              <w:rPr>
                <w:rFonts w:ascii="Times New Roman" w:hAnsi="Times New Roman" w:cs="Times New Roman"/>
                <w:b/>
                <w:i/>
                <w:sz w:val="18"/>
                <w:szCs w:val="18"/>
              </w:rPr>
            </w:pPr>
            <w:r w:rsidRPr="00C6711F">
              <w:rPr>
                <w:rFonts w:ascii="Times New Roman" w:hAnsi="Times New Roman" w:cs="Times New Roman"/>
                <w:b/>
                <w:i/>
                <w:sz w:val="18"/>
                <w:szCs w:val="18"/>
              </w:rPr>
              <w:t>823257</w:t>
            </w:r>
          </w:p>
        </w:tc>
        <w:tc>
          <w:tcPr>
            <w:tcW w:w="567" w:type="dxa"/>
            <w:vAlign w:val="center"/>
          </w:tcPr>
          <w:p w:rsidR="0008269D" w:rsidRPr="00C6711F" w:rsidRDefault="005F0980" w:rsidP="00B42BA6">
            <w:pPr>
              <w:spacing w:after="0" w:line="240" w:lineRule="auto"/>
              <w:ind w:left="-108" w:right="-109"/>
              <w:jc w:val="center"/>
              <w:rPr>
                <w:rFonts w:ascii="Times New Roman" w:hAnsi="Times New Roman" w:cs="Times New Roman"/>
                <w:b/>
                <w:i/>
                <w:sz w:val="18"/>
                <w:szCs w:val="18"/>
              </w:rPr>
            </w:pPr>
            <w:r w:rsidRPr="00C6711F">
              <w:rPr>
                <w:rFonts w:ascii="Times New Roman" w:hAnsi="Times New Roman" w:cs="Times New Roman"/>
                <w:b/>
                <w:i/>
                <w:sz w:val="18"/>
                <w:szCs w:val="18"/>
              </w:rPr>
              <w:t>189,</w:t>
            </w:r>
            <w:r w:rsidR="006A51C6">
              <w:rPr>
                <w:rFonts w:ascii="Times New Roman" w:hAnsi="Times New Roman" w:cs="Times New Roman"/>
                <w:b/>
                <w:i/>
                <w:sz w:val="18"/>
                <w:szCs w:val="18"/>
              </w:rPr>
              <w:t>9</w:t>
            </w:r>
          </w:p>
        </w:tc>
        <w:tc>
          <w:tcPr>
            <w:tcW w:w="851" w:type="dxa"/>
            <w:vAlign w:val="center"/>
          </w:tcPr>
          <w:p w:rsidR="0008269D" w:rsidRPr="00C6711F" w:rsidRDefault="00443E8A" w:rsidP="00B42BA6">
            <w:pPr>
              <w:spacing w:after="0" w:line="240" w:lineRule="auto"/>
              <w:ind w:left="-107" w:right="-109"/>
              <w:jc w:val="center"/>
              <w:rPr>
                <w:rFonts w:ascii="Times New Roman" w:hAnsi="Times New Roman" w:cs="Times New Roman"/>
                <w:b/>
                <w:i/>
                <w:sz w:val="18"/>
                <w:szCs w:val="18"/>
              </w:rPr>
            </w:pPr>
            <w:r>
              <w:rPr>
                <w:rFonts w:ascii="Times New Roman" w:hAnsi="Times New Roman" w:cs="Times New Roman"/>
                <w:b/>
                <w:i/>
                <w:sz w:val="18"/>
                <w:szCs w:val="18"/>
              </w:rPr>
              <w:t>946571</w:t>
            </w:r>
          </w:p>
        </w:tc>
        <w:tc>
          <w:tcPr>
            <w:tcW w:w="567" w:type="dxa"/>
            <w:vAlign w:val="center"/>
          </w:tcPr>
          <w:p w:rsidR="0008269D" w:rsidRPr="00C6711F" w:rsidRDefault="00443E8A" w:rsidP="00B42BA6">
            <w:pPr>
              <w:spacing w:after="0" w:line="240" w:lineRule="auto"/>
              <w:ind w:left="-107" w:right="-109"/>
              <w:jc w:val="center"/>
              <w:rPr>
                <w:rFonts w:ascii="Times New Roman" w:hAnsi="Times New Roman" w:cs="Times New Roman"/>
                <w:b/>
                <w:i/>
                <w:sz w:val="18"/>
                <w:szCs w:val="18"/>
              </w:rPr>
            </w:pPr>
            <w:r>
              <w:rPr>
                <w:rFonts w:ascii="Times New Roman" w:hAnsi="Times New Roman" w:cs="Times New Roman"/>
                <w:b/>
                <w:i/>
                <w:sz w:val="18"/>
                <w:szCs w:val="18"/>
              </w:rPr>
              <w:t>115</w:t>
            </w:r>
          </w:p>
        </w:tc>
        <w:tc>
          <w:tcPr>
            <w:tcW w:w="850" w:type="dxa"/>
            <w:vAlign w:val="center"/>
          </w:tcPr>
          <w:p w:rsidR="0008269D" w:rsidRPr="00C6711F" w:rsidRDefault="00443E8A" w:rsidP="00B42BA6">
            <w:pPr>
              <w:spacing w:after="0" w:line="240" w:lineRule="auto"/>
              <w:ind w:left="-107" w:right="-109"/>
              <w:jc w:val="center"/>
              <w:rPr>
                <w:rFonts w:ascii="Times New Roman" w:hAnsi="Times New Roman" w:cs="Times New Roman"/>
                <w:b/>
                <w:i/>
                <w:sz w:val="18"/>
                <w:szCs w:val="18"/>
              </w:rPr>
            </w:pPr>
            <w:r>
              <w:rPr>
                <w:rFonts w:ascii="Times New Roman" w:hAnsi="Times New Roman" w:cs="Times New Roman"/>
                <w:b/>
                <w:i/>
                <w:sz w:val="18"/>
                <w:szCs w:val="18"/>
              </w:rPr>
              <w:t>1027280</w:t>
            </w:r>
          </w:p>
        </w:tc>
        <w:tc>
          <w:tcPr>
            <w:tcW w:w="567" w:type="dxa"/>
            <w:vAlign w:val="center"/>
          </w:tcPr>
          <w:p w:rsidR="0008269D" w:rsidRPr="00C6711F" w:rsidRDefault="00733D7C" w:rsidP="00B42BA6">
            <w:pPr>
              <w:spacing w:after="0" w:line="240" w:lineRule="auto"/>
              <w:ind w:left="-107" w:right="-108"/>
              <w:jc w:val="center"/>
              <w:rPr>
                <w:rFonts w:ascii="Times New Roman" w:hAnsi="Times New Roman" w:cs="Times New Roman"/>
                <w:b/>
                <w:i/>
                <w:sz w:val="18"/>
                <w:szCs w:val="18"/>
              </w:rPr>
            </w:pPr>
            <w:r>
              <w:rPr>
                <w:rFonts w:ascii="Times New Roman" w:hAnsi="Times New Roman" w:cs="Times New Roman"/>
                <w:b/>
                <w:i/>
                <w:sz w:val="18"/>
                <w:szCs w:val="18"/>
              </w:rPr>
              <w:t>108,5</w:t>
            </w:r>
          </w:p>
        </w:tc>
        <w:tc>
          <w:tcPr>
            <w:tcW w:w="851" w:type="dxa"/>
            <w:vAlign w:val="center"/>
          </w:tcPr>
          <w:p w:rsidR="0008269D" w:rsidRPr="00C6711F" w:rsidRDefault="00443E8A" w:rsidP="00B42BA6">
            <w:pPr>
              <w:spacing w:after="0" w:line="240" w:lineRule="auto"/>
              <w:ind w:left="-108" w:right="-108"/>
              <w:jc w:val="center"/>
              <w:rPr>
                <w:rFonts w:ascii="Times New Roman" w:hAnsi="Times New Roman" w:cs="Times New Roman"/>
                <w:b/>
                <w:i/>
                <w:sz w:val="18"/>
                <w:szCs w:val="18"/>
              </w:rPr>
            </w:pPr>
            <w:r>
              <w:rPr>
                <w:rFonts w:ascii="Times New Roman" w:hAnsi="Times New Roman" w:cs="Times New Roman"/>
                <w:b/>
                <w:i/>
                <w:sz w:val="18"/>
                <w:szCs w:val="18"/>
              </w:rPr>
              <w:t>1111867</w:t>
            </w:r>
          </w:p>
        </w:tc>
        <w:tc>
          <w:tcPr>
            <w:tcW w:w="567" w:type="dxa"/>
            <w:vAlign w:val="center"/>
          </w:tcPr>
          <w:p w:rsidR="0008269D" w:rsidRPr="00C6711F" w:rsidRDefault="00733D7C" w:rsidP="00B42BA6">
            <w:pPr>
              <w:spacing w:after="0" w:line="240" w:lineRule="auto"/>
              <w:ind w:left="-108" w:right="-108"/>
              <w:jc w:val="center"/>
              <w:rPr>
                <w:rFonts w:ascii="Times New Roman" w:hAnsi="Times New Roman" w:cs="Times New Roman"/>
                <w:b/>
                <w:i/>
                <w:sz w:val="18"/>
                <w:szCs w:val="18"/>
              </w:rPr>
            </w:pPr>
            <w:r>
              <w:rPr>
                <w:rFonts w:ascii="Times New Roman" w:hAnsi="Times New Roman" w:cs="Times New Roman"/>
                <w:b/>
                <w:i/>
                <w:sz w:val="18"/>
                <w:szCs w:val="18"/>
              </w:rPr>
              <w:t>108,2</w:t>
            </w:r>
          </w:p>
        </w:tc>
      </w:tr>
      <w:tr w:rsidR="0008269D" w:rsidRPr="00A55435" w:rsidTr="00C6711F">
        <w:trPr>
          <w:trHeight w:val="308"/>
        </w:trPr>
        <w:tc>
          <w:tcPr>
            <w:tcW w:w="3120" w:type="dxa"/>
            <w:vAlign w:val="center"/>
          </w:tcPr>
          <w:p w:rsidR="0008269D" w:rsidRPr="00C6711F" w:rsidRDefault="0008269D"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Налог на доходы физических лиц</w:t>
            </w:r>
          </w:p>
        </w:tc>
        <w:tc>
          <w:tcPr>
            <w:tcW w:w="992" w:type="dxa"/>
            <w:vAlign w:val="center"/>
          </w:tcPr>
          <w:p w:rsidR="0008269D" w:rsidRPr="00C6711F" w:rsidRDefault="00796D17"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423753</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812544</w:t>
            </w:r>
          </w:p>
        </w:tc>
        <w:tc>
          <w:tcPr>
            <w:tcW w:w="567" w:type="dxa"/>
            <w:vAlign w:val="center"/>
          </w:tcPr>
          <w:p w:rsidR="0008269D" w:rsidRPr="00C6711F" w:rsidRDefault="005F0980" w:rsidP="00B42BA6">
            <w:pPr>
              <w:spacing w:after="0" w:line="240" w:lineRule="auto"/>
              <w:ind w:left="-108" w:right="-109"/>
              <w:jc w:val="center"/>
              <w:rPr>
                <w:rFonts w:ascii="Times New Roman" w:hAnsi="Times New Roman" w:cs="Times New Roman"/>
                <w:b/>
                <w:sz w:val="18"/>
                <w:szCs w:val="18"/>
              </w:rPr>
            </w:pPr>
            <w:r w:rsidRPr="00C6711F">
              <w:rPr>
                <w:rFonts w:ascii="Times New Roman" w:hAnsi="Times New Roman" w:cs="Times New Roman"/>
                <w:b/>
                <w:sz w:val="18"/>
                <w:szCs w:val="18"/>
              </w:rPr>
              <w:t>191,</w:t>
            </w:r>
            <w:r w:rsidR="006A51C6">
              <w:rPr>
                <w:rFonts w:ascii="Times New Roman" w:hAnsi="Times New Roman" w:cs="Times New Roman"/>
                <w:b/>
                <w:sz w:val="18"/>
                <w:szCs w:val="18"/>
              </w:rPr>
              <w:t>7</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933106</w:t>
            </w:r>
          </w:p>
        </w:tc>
        <w:tc>
          <w:tcPr>
            <w:tcW w:w="567" w:type="dxa"/>
            <w:vAlign w:val="center"/>
          </w:tcPr>
          <w:p w:rsidR="0008269D" w:rsidRPr="00C6711F" w:rsidRDefault="00443E8A"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114,8</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1013354</w:t>
            </w:r>
          </w:p>
        </w:tc>
        <w:tc>
          <w:tcPr>
            <w:tcW w:w="567" w:type="dxa"/>
            <w:vAlign w:val="center"/>
          </w:tcPr>
          <w:p w:rsidR="0008269D" w:rsidRPr="00C6711F" w:rsidRDefault="00443E8A"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108,6</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1097462</w:t>
            </w:r>
          </w:p>
        </w:tc>
        <w:tc>
          <w:tcPr>
            <w:tcW w:w="567" w:type="dxa"/>
            <w:vAlign w:val="center"/>
          </w:tcPr>
          <w:p w:rsidR="0008269D" w:rsidRPr="00C6711F" w:rsidRDefault="00443E8A"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108,3</w:t>
            </w:r>
          </w:p>
        </w:tc>
      </w:tr>
      <w:tr w:rsidR="00643F21" w:rsidRPr="00A55435" w:rsidTr="00C6711F">
        <w:trPr>
          <w:trHeight w:val="308"/>
        </w:trPr>
        <w:tc>
          <w:tcPr>
            <w:tcW w:w="3120" w:type="dxa"/>
            <w:vAlign w:val="center"/>
          </w:tcPr>
          <w:p w:rsidR="00643F21" w:rsidRPr="00C6711F" w:rsidRDefault="00643F21"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Налог на совокупный доход</w:t>
            </w:r>
          </w:p>
          <w:p w:rsidR="00643F21" w:rsidRPr="00C6711F" w:rsidRDefault="00651037"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в</w:t>
            </w:r>
            <w:r w:rsidR="00643F21" w:rsidRPr="00C6711F">
              <w:rPr>
                <w:rFonts w:ascii="Times New Roman" w:hAnsi="Times New Roman" w:cs="Times New Roman"/>
                <w:b/>
                <w:sz w:val="18"/>
                <w:szCs w:val="18"/>
              </w:rPr>
              <w:t xml:space="preserve"> т.ч.</w:t>
            </w:r>
          </w:p>
        </w:tc>
        <w:tc>
          <w:tcPr>
            <w:tcW w:w="992" w:type="dxa"/>
            <w:vAlign w:val="center"/>
          </w:tcPr>
          <w:p w:rsidR="00643F21" w:rsidRPr="00C6711F" w:rsidRDefault="00643F21"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8840,4</w:t>
            </w:r>
          </w:p>
        </w:tc>
        <w:tc>
          <w:tcPr>
            <w:tcW w:w="992" w:type="dxa"/>
            <w:vAlign w:val="center"/>
          </w:tcPr>
          <w:p w:rsidR="00643F21" w:rsidRPr="00C6711F" w:rsidRDefault="00237E5E"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9808</w:t>
            </w:r>
          </w:p>
        </w:tc>
        <w:tc>
          <w:tcPr>
            <w:tcW w:w="567" w:type="dxa"/>
            <w:vAlign w:val="center"/>
          </w:tcPr>
          <w:p w:rsidR="00643F21" w:rsidRPr="00C6711F" w:rsidRDefault="005F0980" w:rsidP="00B42BA6">
            <w:pPr>
              <w:spacing w:after="0" w:line="240" w:lineRule="auto"/>
              <w:ind w:left="-108" w:right="-109"/>
              <w:jc w:val="center"/>
              <w:rPr>
                <w:rFonts w:ascii="Times New Roman" w:hAnsi="Times New Roman" w:cs="Times New Roman"/>
                <w:b/>
                <w:sz w:val="18"/>
                <w:szCs w:val="18"/>
              </w:rPr>
            </w:pPr>
            <w:r w:rsidRPr="00C6711F">
              <w:rPr>
                <w:rFonts w:ascii="Times New Roman" w:hAnsi="Times New Roman" w:cs="Times New Roman"/>
                <w:b/>
                <w:sz w:val="18"/>
                <w:szCs w:val="18"/>
              </w:rPr>
              <w:t>110,9</w:t>
            </w:r>
          </w:p>
        </w:tc>
        <w:tc>
          <w:tcPr>
            <w:tcW w:w="851" w:type="dxa"/>
            <w:vAlign w:val="center"/>
          </w:tcPr>
          <w:p w:rsidR="00643F21"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12605</w:t>
            </w:r>
          </w:p>
        </w:tc>
        <w:tc>
          <w:tcPr>
            <w:tcW w:w="567" w:type="dxa"/>
            <w:vAlign w:val="center"/>
          </w:tcPr>
          <w:p w:rsidR="00643F21" w:rsidRPr="00C6711F" w:rsidRDefault="00443E8A"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128,5</w:t>
            </w:r>
          </w:p>
        </w:tc>
        <w:tc>
          <w:tcPr>
            <w:tcW w:w="850" w:type="dxa"/>
            <w:vAlign w:val="center"/>
          </w:tcPr>
          <w:p w:rsidR="00643F21"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13066</w:t>
            </w:r>
          </w:p>
        </w:tc>
        <w:tc>
          <w:tcPr>
            <w:tcW w:w="567" w:type="dxa"/>
            <w:vAlign w:val="center"/>
          </w:tcPr>
          <w:p w:rsidR="00643F21" w:rsidRPr="00C6711F" w:rsidRDefault="00443E8A"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103,7</w:t>
            </w:r>
          </w:p>
        </w:tc>
        <w:tc>
          <w:tcPr>
            <w:tcW w:w="851" w:type="dxa"/>
            <w:vAlign w:val="center"/>
          </w:tcPr>
          <w:p w:rsidR="00643F21"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13545</w:t>
            </w:r>
          </w:p>
        </w:tc>
        <w:tc>
          <w:tcPr>
            <w:tcW w:w="567" w:type="dxa"/>
            <w:vAlign w:val="center"/>
          </w:tcPr>
          <w:p w:rsidR="00643F21" w:rsidRPr="00C6711F" w:rsidRDefault="00443E8A"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103,7</w:t>
            </w:r>
          </w:p>
        </w:tc>
      </w:tr>
      <w:tr w:rsidR="0008269D" w:rsidRPr="00A55435" w:rsidTr="00C6711F">
        <w:trPr>
          <w:trHeight w:val="771"/>
        </w:trPr>
        <w:tc>
          <w:tcPr>
            <w:tcW w:w="3120" w:type="dxa"/>
            <w:vAlign w:val="center"/>
          </w:tcPr>
          <w:p w:rsidR="0008269D" w:rsidRPr="00C6711F" w:rsidRDefault="00643F21"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 н</w:t>
            </w:r>
            <w:r w:rsidR="0008269D" w:rsidRPr="00C6711F">
              <w:rPr>
                <w:rFonts w:ascii="Times New Roman" w:hAnsi="Times New Roman" w:cs="Times New Roman"/>
                <w:i/>
                <w:sz w:val="18"/>
                <w:szCs w:val="18"/>
              </w:rPr>
              <w:t>алог, взимаемый с применением упрощенной системы налогообложения</w:t>
            </w:r>
          </w:p>
        </w:tc>
        <w:tc>
          <w:tcPr>
            <w:tcW w:w="992" w:type="dxa"/>
            <w:vAlign w:val="center"/>
          </w:tcPr>
          <w:p w:rsidR="0008269D" w:rsidRPr="00C6711F" w:rsidRDefault="00643F21"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6082,4</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8709</w:t>
            </w:r>
          </w:p>
        </w:tc>
        <w:tc>
          <w:tcPr>
            <w:tcW w:w="567" w:type="dxa"/>
            <w:vAlign w:val="center"/>
          </w:tcPr>
          <w:p w:rsidR="0008269D" w:rsidRPr="00C6711F" w:rsidRDefault="005F0980" w:rsidP="00B42BA6">
            <w:pPr>
              <w:spacing w:after="0" w:line="240" w:lineRule="auto"/>
              <w:ind w:left="-108" w:right="-109"/>
              <w:jc w:val="center"/>
              <w:rPr>
                <w:rFonts w:ascii="Times New Roman" w:hAnsi="Times New Roman" w:cs="Times New Roman"/>
                <w:i/>
                <w:sz w:val="18"/>
                <w:szCs w:val="18"/>
              </w:rPr>
            </w:pPr>
            <w:r w:rsidRPr="00C6711F">
              <w:rPr>
                <w:rFonts w:ascii="Times New Roman" w:hAnsi="Times New Roman" w:cs="Times New Roman"/>
                <w:i/>
                <w:sz w:val="18"/>
                <w:szCs w:val="18"/>
              </w:rPr>
              <w:t>143,2</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i/>
                <w:sz w:val="18"/>
                <w:szCs w:val="18"/>
              </w:rPr>
            </w:pPr>
            <w:r w:rsidRPr="00C6711F">
              <w:rPr>
                <w:rFonts w:ascii="Times New Roman" w:hAnsi="Times New Roman" w:cs="Times New Roman"/>
                <w:i/>
                <w:sz w:val="18"/>
                <w:szCs w:val="18"/>
              </w:rPr>
              <w:t>11529</w:t>
            </w:r>
          </w:p>
        </w:tc>
        <w:tc>
          <w:tcPr>
            <w:tcW w:w="567" w:type="dxa"/>
            <w:vAlign w:val="center"/>
          </w:tcPr>
          <w:p w:rsidR="0008269D" w:rsidRPr="00C6711F" w:rsidRDefault="00443E8A" w:rsidP="00B42BA6">
            <w:pPr>
              <w:spacing w:after="0" w:line="240" w:lineRule="auto"/>
              <w:ind w:left="-107" w:right="-109"/>
              <w:jc w:val="center"/>
              <w:rPr>
                <w:rFonts w:ascii="Times New Roman" w:hAnsi="Times New Roman" w:cs="Times New Roman"/>
                <w:i/>
                <w:sz w:val="18"/>
                <w:szCs w:val="18"/>
              </w:rPr>
            </w:pPr>
            <w:r>
              <w:rPr>
                <w:rFonts w:ascii="Times New Roman" w:hAnsi="Times New Roman" w:cs="Times New Roman"/>
                <w:i/>
                <w:sz w:val="18"/>
                <w:szCs w:val="18"/>
              </w:rPr>
              <w:t>132,4</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i/>
                <w:sz w:val="18"/>
                <w:szCs w:val="18"/>
              </w:rPr>
            </w:pPr>
            <w:r w:rsidRPr="00C6711F">
              <w:rPr>
                <w:rFonts w:ascii="Times New Roman" w:hAnsi="Times New Roman" w:cs="Times New Roman"/>
                <w:i/>
                <w:sz w:val="18"/>
                <w:szCs w:val="18"/>
              </w:rPr>
              <w:t>11990</w:t>
            </w:r>
          </w:p>
        </w:tc>
        <w:tc>
          <w:tcPr>
            <w:tcW w:w="567" w:type="dxa"/>
            <w:vAlign w:val="center"/>
          </w:tcPr>
          <w:p w:rsidR="0008269D" w:rsidRPr="00443E8A" w:rsidRDefault="00443E8A" w:rsidP="00B42BA6">
            <w:pPr>
              <w:spacing w:after="0" w:line="240" w:lineRule="auto"/>
              <w:ind w:left="-107" w:right="-108"/>
              <w:jc w:val="center"/>
              <w:rPr>
                <w:rFonts w:ascii="Times New Roman" w:hAnsi="Times New Roman" w:cs="Times New Roman"/>
                <w:b/>
                <w:i/>
                <w:sz w:val="18"/>
                <w:szCs w:val="18"/>
              </w:rPr>
            </w:pPr>
            <w:r w:rsidRPr="00443E8A">
              <w:rPr>
                <w:rFonts w:ascii="Times New Roman" w:hAnsi="Times New Roman" w:cs="Times New Roman"/>
                <w:b/>
                <w:i/>
                <w:sz w:val="18"/>
                <w:szCs w:val="18"/>
              </w:rPr>
              <w:t>104</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12469</w:t>
            </w:r>
          </w:p>
        </w:tc>
        <w:tc>
          <w:tcPr>
            <w:tcW w:w="567" w:type="dxa"/>
            <w:vAlign w:val="center"/>
          </w:tcPr>
          <w:p w:rsidR="0008269D" w:rsidRPr="00C6711F" w:rsidRDefault="00443E8A" w:rsidP="00B42BA6">
            <w:pPr>
              <w:spacing w:after="0" w:line="240" w:lineRule="auto"/>
              <w:ind w:left="-108" w:right="-108"/>
              <w:jc w:val="center"/>
              <w:rPr>
                <w:rFonts w:ascii="Times New Roman" w:hAnsi="Times New Roman" w:cs="Times New Roman"/>
                <w:i/>
                <w:sz w:val="18"/>
                <w:szCs w:val="18"/>
                <w:highlight w:val="yellow"/>
              </w:rPr>
            </w:pPr>
            <w:r w:rsidRPr="00443E8A">
              <w:rPr>
                <w:rFonts w:ascii="Times New Roman" w:hAnsi="Times New Roman" w:cs="Times New Roman"/>
                <w:i/>
                <w:sz w:val="18"/>
                <w:szCs w:val="18"/>
              </w:rPr>
              <w:t>104</w:t>
            </w:r>
          </w:p>
        </w:tc>
      </w:tr>
      <w:tr w:rsidR="0008269D" w:rsidRPr="00A55435" w:rsidTr="00C6711F">
        <w:trPr>
          <w:trHeight w:val="697"/>
        </w:trPr>
        <w:tc>
          <w:tcPr>
            <w:tcW w:w="3120" w:type="dxa"/>
            <w:vAlign w:val="center"/>
          </w:tcPr>
          <w:p w:rsidR="0008269D" w:rsidRPr="00C6711F" w:rsidRDefault="00643F21"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 е</w:t>
            </w:r>
            <w:r w:rsidR="0008269D" w:rsidRPr="00C6711F">
              <w:rPr>
                <w:rFonts w:ascii="Times New Roman" w:hAnsi="Times New Roman" w:cs="Times New Roman"/>
                <w:i/>
                <w:sz w:val="18"/>
                <w:szCs w:val="18"/>
              </w:rPr>
              <w:t>диный налог на вмененный доход для отдельных видов деятельности</w:t>
            </w:r>
          </w:p>
        </w:tc>
        <w:tc>
          <w:tcPr>
            <w:tcW w:w="992" w:type="dxa"/>
            <w:vAlign w:val="center"/>
          </w:tcPr>
          <w:p w:rsidR="0008269D" w:rsidRPr="00C6711F" w:rsidRDefault="00643F21"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589,7</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23</w:t>
            </w:r>
          </w:p>
        </w:tc>
        <w:tc>
          <w:tcPr>
            <w:tcW w:w="567" w:type="dxa"/>
            <w:vAlign w:val="center"/>
          </w:tcPr>
          <w:p w:rsidR="0008269D" w:rsidRPr="00C6711F" w:rsidRDefault="005F0980" w:rsidP="00B42BA6">
            <w:pPr>
              <w:spacing w:after="0" w:line="240" w:lineRule="auto"/>
              <w:ind w:left="-108" w:right="-109"/>
              <w:jc w:val="center"/>
              <w:rPr>
                <w:rFonts w:ascii="Times New Roman" w:hAnsi="Times New Roman" w:cs="Times New Roman"/>
                <w:i/>
                <w:sz w:val="18"/>
                <w:szCs w:val="18"/>
              </w:rPr>
            </w:pPr>
            <w:r w:rsidRPr="00C6711F">
              <w:rPr>
                <w:rFonts w:ascii="Times New Roman" w:hAnsi="Times New Roman" w:cs="Times New Roman"/>
                <w:i/>
                <w:sz w:val="18"/>
                <w:szCs w:val="18"/>
              </w:rPr>
              <w:t>3,9</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i/>
                <w:sz w:val="18"/>
                <w:szCs w:val="18"/>
              </w:rPr>
            </w:pPr>
            <w:r w:rsidRPr="00C6711F">
              <w:rPr>
                <w:rFonts w:ascii="Times New Roman" w:hAnsi="Times New Roman" w:cs="Times New Roman"/>
                <w:i/>
                <w:sz w:val="18"/>
                <w:szCs w:val="18"/>
              </w:rPr>
              <w:t>0</w:t>
            </w:r>
          </w:p>
        </w:tc>
        <w:tc>
          <w:tcPr>
            <w:tcW w:w="567" w:type="dxa"/>
            <w:vAlign w:val="center"/>
          </w:tcPr>
          <w:p w:rsidR="0008269D" w:rsidRPr="00C6711F" w:rsidRDefault="0034702F" w:rsidP="00B42BA6">
            <w:pPr>
              <w:spacing w:after="0" w:line="240" w:lineRule="auto"/>
              <w:ind w:left="-107" w:right="-109"/>
              <w:jc w:val="center"/>
              <w:rPr>
                <w:rFonts w:ascii="Times New Roman" w:hAnsi="Times New Roman" w:cs="Times New Roman"/>
                <w:i/>
                <w:sz w:val="18"/>
                <w:szCs w:val="18"/>
              </w:rPr>
            </w:pPr>
            <w:r w:rsidRPr="00C6711F">
              <w:rPr>
                <w:rFonts w:ascii="Times New Roman" w:hAnsi="Times New Roman" w:cs="Times New Roman"/>
                <w:i/>
                <w:sz w:val="18"/>
                <w:szCs w:val="18"/>
              </w:rPr>
              <w:t>0</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i/>
                <w:sz w:val="18"/>
                <w:szCs w:val="18"/>
              </w:rPr>
            </w:pPr>
            <w:r w:rsidRPr="00C6711F">
              <w:rPr>
                <w:rFonts w:ascii="Times New Roman" w:hAnsi="Times New Roman" w:cs="Times New Roman"/>
                <w:i/>
                <w:sz w:val="18"/>
                <w:szCs w:val="18"/>
              </w:rPr>
              <w:t>0</w:t>
            </w:r>
          </w:p>
        </w:tc>
        <w:tc>
          <w:tcPr>
            <w:tcW w:w="567" w:type="dxa"/>
            <w:vAlign w:val="center"/>
          </w:tcPr>
          <w:p w:rsidR="0008269D" w:rsidRPr="00C6711F" w:rsidRDefault="0034702F" w:rsidP="00B42BA6">
            <w:pPr>
              <w:spacing w:after="0" w:line="240" w:lineRule="auto"/>
              <w:ind w:left="-107" w:right="-108"/>
              <w:jc w:val="center"/>
              <w:rPr>
                <w:rFonts w:ascii="Times New Roman" w:hAnsi="Times New Roman" w:cs="Times New Roman"/>
                <w:i/>
                <w:sz w:val="18"/>
                <w:szCs w:val="18"/>
              </w:rPr>
            </w:pPr>
            <w:r w:rsidRPr="00C6711F">
              <w:rPr>
                <w:rFonts w:ascii="Times New Roman" w:hAnsi="Times New Roman" w:cs="Times New Roman"/>
                <w:i/>
                <w:sz w:val="18"/>
                <w:szCs w:val="18"/>
              </w:rPr>
              <w:t>0</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0</w:t>
            </w:r>
          </w:p>
        </w:tc>
        <w:tc>
          <w:tcPr>
            <w:tcW w:w="567" w:type="dxa"/>
            <w:vAlign w:val="center"/>
          </w:tcPr>
          <w:p w:rsidR="0008269D" w:rsidRPr="00C6711F" w:rsidRDefault="00443E8A" w:rsidP="00B42BA6">
            <w:pPr>
              <w:spacing w:after="0" w:line="240" w:lineRule="auto"/>
              <w:ind w:left="-108" w:right="-108"/>
              <w:jc w:val="center"/>
              <w:rPr>
                <w:rFonts w:ascii="Times New Roman" w:hAnsi="Times New Roman" w:cs="Times New Roman"/>
                <w:i/>
                <w:sz w:val="18"/>
                <w:szCs w:val="18"/>
              </w:rPr>
            </w:pPr>
            <w:r>
              <w:rPr>
                <w:rFonts w:ascii="Times New Roman" w:hAnsi="Times New Roman" w:cs="Times New Roman"/>
                <w:i/>
                <w:sz w:val="18"/>
                <w:szCs w:val="18"/>
              </w:rPr>
              <w:t>0</w:t>
            </w:r>
          </w:p>
        </w:tc>
      </w:tr>
      <w:tr w:rsidR="0008269D" w:rsidRPr="00A55435" w:rsidTr="00C6711F">
        <w:tc>
          <w:tcPr>
            <w:tcW w:w="3120" w:type="dxa"/>
            <w:vAlign w:val="center"/>
          </w:tcPr>
          <w:p w:rsidR="0008269D" w:rsidRPr="00C6711F" w:rsidRDefault="00643F21"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-е</w:t>
            </w:r>
            <w:r w:rsidR="0008269D" w:rsidRPr="00C6711F">
              <w:rPr>
                <w:rFonts w:ascii="Times New Roman" w:hAnsi="Times New Roman" w:cs="Times New Roman"/>
                <w:i/>
                <w:sz w:val="18"/>
                <w:szCs w:val="18"/>
              </w:rPr>
              <w:t>диный сельскохозяйственный налог</w:t>
            </w:r>
          </w:p>
        </w:tc>
        <w:tc>
          <w:tcPr>
            <w:tcW w:w="992" w:type="dxa"/>
            <w:vAlign w:val="center"/>
          </w:tcPr>
          <w:p w:rsidR="0008269D" w:rsidRPr="00C6711F" w:rsidRDefault="00643F21"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4,3</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24</w:t>
            </w:r>
          </w:p>
        </w:tc>
        <w:tc>
          <w:tcPr>
            <w:tcW w:w="567" w:type="dxa"/>
            <w:vAlign w:val="center"/>
          </w:tcPr>
          <w:p w:rsidR="0008269D" w:rsidRPr="00C6711F" w:rsidRDefault="005F0980" w:rsidP="00B42BA6">
            <w:pPr>
              <w:spacing w:after="0" w:line="240" w:lineRule="auto"/>
              <w:ind w:left="-108" w:right="-109"/>
              <w:jc w:val="center"/>
              <w:rPr>
                <w:rFonts w:ascii="Times New Roman" w:hAnsi="Times New Roman" w:cs="Times New Roman"/>
                <w:i/>
                <w:sz w:val="18"/>
                <w:szCs w:val="18"/>
                <w:highlight w:val="yellow"/>
              </w:rPr>
            </w:pPr>
            <w:r w:rsidRPr="00C6711F">
              <w:rPr>
                <w:rFonts w:ascii="Times New Roman" w:hAnsi="Times New Roman" w:cs="Times New Roman"/>
                <w:i/>
                <w:sz w:val="18"/>
                <w:szCs w:val="18"/>
              </w:rPr>
              <w:t>5,6раз</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i/>
                <w:sz w:val="18"/>
                <w:szCs w:val="18"/>
              </w:rPr>
            </w:pPr>
            <w:r w:rsidRPr="00C6711F">
              <w:rPr>
                <w:rFonts w:ascii="Times New Roman" w:hAnsi="Times New Roman" w:cs="Times New Roman"/>
                <w:i/>
                <w:sz w:val="18"/>
                <w:szCs w:val="18"/>
              </w:rPr>
              <w:t>24</w:t>
            </w:r>
          </w:p>
        </w:tc>
        <w:tc>
          <w:tcPr>
            <w:tcW w:w="567" w:type="dxa"/>
            <w:vAlign w:val="center"/>
          </w:tcPr>
          <w:p w:rsidR="0008269D" w:rsidRPr="00443E8A" w:rsidRDefault="00443E8A" w:rsidP="00B42BA6">
            <w:pPr>
              <w:spacing w:after="0" w:line="240" w:lineRule="auto"/>
              <w:ind w:left="-107" w:right="-109"/>
              <w:jc w:val="center"/>
              <w:rPr>
                <w:rFonts w:ascii="Times New Roman" w:hAnsi="Times New Roman" w:cs="Times New Roman"/>
                <w:i/>
                <w:sz w:val="18"/>
                <w:szCs w:val="18"/>
              </w:rPr>
            </w:pPr>
            <w:r w:rsidRPr="00443E8A">
              <w:rPr>
                <w:rFonts w:ascii="Times New Roman" w:hAnsi="Times New Roman" w:cs="Times New Roman"/>
                <w:i/>
                <w:sz w:val="18"/>
                <w:szCs w:val="18"/>
              </w:rPr>
              <w:t>100</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i/>
                <w:sz w:val="18"/>
                <w:szCs w:val="18"/>
              </w:rPr>
            </w:pPr>
            <w:r w:rsidRPr="00C6711F">
              <w:rPr>
                <w:rFonts w:ascii="Times New Roman" w:hAnsi="Times New Roman" w:cs="Times New Roman"/>
                <w:i/>
                <w:sz w:val="18"/>
                <w:szCs w:val="18"/>
              </w:rPr>
              <w:t>24</w:t>
            </w:r>
          </w:p>
        </w:tc>
        <w:tc>
          <w:tcPr>
            <w:tcW w:w="567" w:type="dxa"/>
            <w:vAlign w:val="center"/>
          </w:tcPr>
          <w:p w:rsidR="0008269D" w:rsidRPr="00C6711F" w:rsidRDefault="00443E8A" w:rsidP="00B42BA6">
            <w:pPr>
              <w:spacing w:after="0" w:line="240" w:lineRule="auto"/>
              <w:ind w:left="-107" w:right="-108"/>
              <w:jc w:val="center"/>
              <w:rPr>
                <w:rFonts w:ascii="Times New Roman" w:hAnsi="Times New Roman" w:cs="Times New Roman"/>
                <w:i/>
                <w:sz w:val="18"/>
                <w:szCs w:val="18"/>
              </w:rPr>
            </w:pPr>
            <w:r>
              <w:rPr>
                <w:rFonts w:ascii="Times New Roman" w:hAnsi="Times New Roman" w:cs="Times New Roman"/>
                <w:i/>
                <w:sz w:val="18"/>
                <w:szCs w:val="18"/>
              </w:rPr>
              <w:t>100</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24</w:t>
            </w:r>
          </w:p>
        </w:tc>
        <w:tc>
          <w:tcPr>
            <w:tcW w:w="567" w:type="dxa"/>
            <w:vAlign w:val="center"/>
          </w:tcPr>
          <w:p w:rsidR="0008269D" w:rsidRPr="00C6711F" w:rsidRDefault="00443E8A" w:rsidP="00B42BA6">
            <w:pPr>
              <w:spacing w:after="0" w:line="240" w:lineRule="auto"/>
              <w:ind w:left="-108" w:right="-108"/>
              <w:jc w:val="center"/>
              <w:rPr>
                <w:rFonts w:ascii="Times New Roman" w:hAnsi="Times New Roman" w:cs="Times New Roman"/>
                <w:i/>
                <w:sz w:val="18"/>
                <w:szCs w:val="18"/>
              </w:rPr>
            </w:pPr>
            <w:r>
              <w:rPr>
                <w:rFonts w:ascii="Times New Roman" w:hAnsi="Times New Roman" w:cs="Times New Roman"/>
                <w:i/>
                <w:sz w:val="18"/>
                <w:szCs w:val="18"/>
              </w:rPr>
              <w:t>100</w:t>
            </w:r>
          </w:p>
        </w:tc>
      </w:tr>
      <w:tr w:rsidR="0008269D" w:rsidRPr="00A55435" w:rsidTr="00C6711F">
        <w:tc>
          <w:tcPr>
            <w:tcW w:w="3120" w:type="dxa"/>
            <w:vAlign w:val="center"/>
          </w:tcPr>
          <w:p w:rsidR="0008269D" w:rsidRPr="00C6711F" w:rsidRDefault="00643F21"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 н</w:t>
            </w:r>
            <w:r w:rsidR="0008269D" w:rsidRPr="00C6711F">
              <w:rPr>
                <w:rFonts w:ascii="Times New Roman" w:hAnsi="Times New Roman" w:cs="Times New Roman"/>
                <w:i/>
                <w:sz w:val="18"/>
                <w:szCs w:val="18"/>
              </w:rPr>
              <w:t>алог, взимаемый в связи с применен</w:t>
            </w:r>
            <w:r w:rsidR="00E0741C" w:rsidRPr="00C6711F">
              <w:rPr>
                <w:rFonts w:ascii="Times New Roman" w:hAnsi="Times New Roman" w:cs="Times New Roman"/>
                <w:i/>
                <w:sz w:val="18"/>
                <w:szCs w:val="18"/>
              </w:rPr>
              <w:t>ием патентной системы налогообло</w:t>
            </w:r>
            <w:r w:rsidR="0008269D" w:rsidRPr="00C6711F">
              <w:rPr>
                <w:rFonts w:ascii="Times New Roman" w:hAnsi="Times New Roman" w:cs="Times New Roman"/>
                <w:i/>
                <w:sz w:val="18"/>
                <w:szCs w:val="18"/>
              </w:rPr>
              <w:t>жения</w:t>
            </w:r>
          </w:p>
        </w:tc>
        <w:tc>
          <w:tcPr>
            <w:tcW w:w="992" w:type="dxa"/>
            <w:vAlign w:val="center"/>
          </w:tcPr>
          <w:p w:rsidR="0008269D" w:rsidRPr="00C6711F" w:rsidRDefault="00643F21"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2164</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1052</w:t>
            </w:r>
          </w:p>
        </w:tc>
        <w:tc>
          <w:tcPr>
            <w:tcW w:w="567" w:type="dxa"/>
            <w:vAlign w:val="center"/>
          </w:tcPr>
          <w:p w:rsidR="0008269D" w:rsidRPr="00C6711F" w:rsidRDefault="005F0980" w:rsidP="00B42BA6">
            <w:pPr>
              <w:spacing w:after="0" w:line="240" w:lineRule="auto"/>
              <w:ind w:left="-108" w:right="-109"/>
              <w:jc w:val="center"/>
              <w:rPr>
                <w:rFonts w:ascii="Times New Roman" w:hAnsi="Times New Roman" w:cs="Times New Roman"/>
                <w:i/>
                <w:sz w:val="18"/>
                <w:szCs w:val="18"/>
                <w:highlight w:val="yellow"/>
              </w:rPr>
            </w:pPr>
            <w:r w:rsidRPr="00C6711F">
              <w:rPr>
                <w:rFonts w:ascii="Times New Roman" w:hAnsi="Times New Roman" w:cs="Times New Roman"/>
                <w:i/>
                <w:sz w:val="18"/>
                <w:szCs w:val="18"/>
              </w:rPr>
              <w:t>48,6</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i/>
                <w:sz w:val="18"/>
                <w:szCs w:val="18"/>
              </w:rPr>
            </w:pPr>
            <w:r w:rsidRPr="00C6711F">
              <w:rPr>
                <w:rFonts w:ascii="Times New Roman" w:hAnsi="Times New Roman" w:cs="Times New Roman"/>
                <w:i/>
                <w:sz w:val="18"/>
                <w:szCs w:val="18"/>
              </w:rPr>
              <w:t>1052</w:t>
            </w:r>
          </w:p>
        </w:tc>
        <w:tc>
          <w:tcPr>
            <w:tcW w:w="567" w:type="dxa"/>
            <w:vAlign w:val="center"/>
          </w:tcPr>
          <w:p w:rsidR="0008269D" w:rsidRPr="00443E8A" w:rsidRDefault="00443E8A" w:rsidP="00B42BA6">
            <w:pPr>
              <w:spacing w:after="0" w:line="240" w:lineRule="auto"/>
              <w:ind w:left="-107" w:right="-109"/>
              <w:jc w:val="center"/>
              <w:rPr>
                <w:rFonts w:ascii="Times New Roman" w:hAnsi="Times New Roman" w:cs="Times New Roman"/>
                <w:i/>
                <w:sz w:val="18"/>
                <w:szCs w:val="18"/>
              </w:rPr>
            </w:pPr>
            <w:r w:rsidRPr="00443E8A">
              <w:rPr>
                <w:rFonts w:ascii="Times New Roman" w:hAnsi="Times New Roman" w:cs="Times New Roman"/>
                <w:i/>
                <w:sz w:val="18"/>
                <w:szCs w:val="18"/>
              </w:rPr>
              <w:t>100</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i/>
                <w:sz w:val="18"/>
                <w:szCs w:val="18"/>
              </w:rPr>
            </w:pPr>
            <w:r w:rsidRPr="00C6711F">
              <w:rPr>
                <w:rFonts w:ascii="Times New Roman" w:hAnsi="Times New Roman" w:cs="Times New Roman"/>
                <w:i/>
                <w:sz w:val="18"/>
                <w:szCs w:val="18"/>
              </w:rPr>
              <w:t>1052</w:t>
            </w:r>
          </w:p>
        </w:tc>
        <w:tc>
          <w:tcPr>
            <w:tcW w:w="567" w:type="dxa"/>
            <w:vAlign w:val="center"/>
          </w:tcPr>
          <w:p w:rsidR="0008269D" w:rsidRPr="00C6711F" w:rsidRDefault="00443E8A" w:rsidP="00B42BA6">
            <w:pPr>
              <w:spacing w:after="0" w:line="240" w:lineRule="auto"/>
              <w:ind w:left="-107" w:right="-108"/>
              <w:jc w:val="center"/>
              <w:rPr>
                <w:rFonts w:ascii="Times New Roman" w:hAnsi="Times New Roman" w:cs="Times New Roman"/>
                <w:i/>
                <w:sz w:val="18"/>
                <w:szCs w:val="18"/>
              </w:rPr>
            </w:pPr>
            <w:r>
              <w:rPr>
                <w:rFonts w:ascii="Times New Roman" w:hAnsi="Times New Roman" w:cs="Times New Roman"/>
                <w:i/>
                <w:sz w:val="18"/>
                <w:szCs w:val="18"/>
              </w:rPr>
              <w:t>000</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i/>
                <w:sz w:val="18"/>
                <w:szCs w:val="18"/>
              </w:rPr>
            </w:pPr>
            <w:r w:rsidRPr="00C6711F">
              <w:rPr>
                <w:rFonts w:ascii="Times New Roman" w:hAnsi="Times New Roman" w:cs="Times New Roman"/>
                <w:i/>
                <w:sz w:val="18"/>
                <w:szCs w:val="18"/>
              </w:rPr>
              <w:t>1052</w:t>
            </w:r>
          </w:p>
        </w:tc>
        <w:tc>
          <w:tcPr>
            <w:tcW w:w="567" w:type="dxa"/>
            <w:vAlign w:val="center"/>
          </w:tcPr>
          <w:p w:rsidR="0008269D" w:rsidRPr="00C6711F" w:rsidRDefault="00443E8A" w:rsidP="00B42BA6">
            <w:pPr>
              <w:spacing w:after="0" w:line="240" w:lineRule="auto"/>
              <w:ind w:left="-108" w:right="-108"/>
              <w:jc w:val="center"/>
              <w:rPr>
                <w:rFonts w:ascii="Times New Roman" w:hAnsi="Times New Roman" w:cs="Times New Roman"/>
                <w:i/>
                <w:sz w:val="18"/>
                <w:szCs w:val="18"/>
              </w:rPr>
            </w:pPr>
            <w:r>
              <w:rPr>
                <w:rFonts w:ascii="Times New Roman" w:hAnsi="Times New Roman" w:cs="Times New Roman"/>
                <w:i/>
                <w:sz w:val="18"/>
                <w:szCs w:val="18"/>
              </w:rPr>
              <w:t>100</w:t>
            </w:r>
          </w:p>
        </w:tc>
      </w:tr>
      <w:tr w:rsidR="00643F21" w:rsidRPr="00A55435" w:rsidTr="00C6711F">
        <w:tc>
          <w:tcPr>
            <w:tcW w:w="3120" w:type="dxa"/>
            <w:vAlign w:val="center"/>
          </w:tcPr>
          <w:p w:rsidR="00643F21" w:rsidRPr="00C6711F" w:rsidRDefault="00643F21"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Налог на имущество</w:t>
            </w:r>
          </w:p>
        </w:tc>
        <w:tc>
          <w:tcPr>
            <w:tcW w:w="992" w:type="dxa"/>
            <w:vAlign w:val="center"/>
          </w:tcPr>
          <w:p w:rsidR="00643F21" w:rsidRPr="00C6711F" w:rsidRDefault="00643F21"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59</w:t>
            </w:r>
          </w:p>
        </w:tc>
        <w:tc>
          <w:tcPr>
            <w:tcW w:w="992" w:type="dxa"/>
            <w:vAlign w:val="center"/>
          </w:tcPr>
          <w:p w:rsidR="00643F21" w:rsidRPr="00C6711F" w:rsidRDefault="00237E5E"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60</w:t>
            </w:r>
          </w:p>
        </w:tc>
        <w:tc>
          <w:tcPr>
            <w:tcW w:w="567" w:type="dxa"/>
            <w:vAlign w:val="center"/>
          </w:tcPr>
          <w:p w:rsidR="00643F21" w:rsidRPr="00C6711F" w:rsidRDefault="005F0980" w:rsidP="00B42BA6">
            <w:pPr>
              <w:spacing w:after="0" w:line="240" w:lineRule="auto"/>
              <w:ind w:left="-108" w:right="-109"/>
              <w:jc w:val="center"/>
              <w:rPr>
                <w:rFonts w:ascii="Times New Roman" w:hAnsi="Times New Roman" w:cs="Times New Roman"/>
                <w:b/>
                <w:sz w:val="18"/>
                <w:szCs w:val="18"/>
              </w:rPr>
            </w:pPr>
            <w:r w:rsidRPr="00C6711F">
              <w:rPr>
                <w:rFonts w:ascii="Times New Roman" w:hAnsi="Times New Roman" w:cs="Times New Roman"/>
                <w:b/>
                <w:sz w:val="18"/>
                <w:szCs w:val="18"/>
              </w:rPr>
              <w:t>101,7</w:t>
            </w:r>
          </w:p>
        </w:tc>
        <w:tc>
          <w:tcPr>
            <w:tcW w:w="851" w:type="dxa"/>
            <w:vAlign w:val="center"/>
          </w:tcPr>
          <w:p w:rsidR="00643F21"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60</w:t>
            </w:r>
          </w:p>
        </w:tc>
        <w:tc>
          <w:tcPr>
            <w:tcW w:w="567" w:type="dxa"/>
            <w:vAlign w:val="center"/>
          </w:tcPr>
          <w:p w:rsidR="00643F21" w:rsidRPr="00443E8A" w:rsidRDefault="00443E8A" w:rsidP="00B42BA6">
            <w:pPr>
              <w:spacing w:after="0" w:line="240" w:lineRule="auto"/>
              <w:ind w:left="-107" w:right="-109"/>
              <w:jc w:val="center"/>
              <w:rPr>
                <w:rFonts w:ascii="Times New Roman" w:hAnsi="Times New Roman" w:cs="Times New Roman"/>
                <w:b/>
                <w:sz w:val="18"/>
                <w:szCs w:val="18"/>
              </w:rPr>
            </w:pPr>
            <w:r w:rsidRPr="00443E8A">
              <w:rPr>
                <w:rFonts w:ascii="Times New Roman" w:hAnsi="Times New Roman" w:cs="Times New Roman"/>
                <w:b/>
                <w:sz w:val="18"/>
                <w:szCs w:val="18"/>
              </w:rPr>
              <w:t>100</w:t>
            </w:r>
          </w:p>
        </w:tc>
        <w:tc>
          <w:tcPr>
            <w:tcW w:w="850" w:type="dxa"/>
            <w:vAlign w:val="center"/>
          </w:tcPr>
          <w:p w:rsidR="00643F21"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60</w:t>
            </w:r>
          </w:p>
        </w:tc>
        <w:tc>
          <w:tcPr>
            <w:tcW w:w="567" w:type="dxa"/>
            <w:vAlign w:val="center"/>
          </w:tcPr>
          <w:p w:rsidR="00643F21" w:rsidRPr="00C6711F" w:rsidRDefault="00443E8A"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100</w:t>
            </w:r>
          </w:p>
        </w:tc>
        <w:tc>
          <w:tcPr>
            <w:tcW w:w="851" w:type="dxa"/>
            <w:vAlign w:val="center"/>
          </w:tcPr>
          <w:p w:rsidR="00643F21"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60</w:t>
            </w:r>
          </w:p>
        </w:tc>
        <w:tc>
          <w:tcPr>
            <w:tcW w:w="567" w:type="dxa"/>
            <w:vAlign w:val="center"/>
          </w:tcPr>
          <w:p w:rsidR="00643F21" w:rsidRPr="00C6711F" w:rsidRDefault="00443E8A"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100</w:t>
            </w:r>
          </w:p>
        </w:tc>
      </w:tr>
      <w:tr w:rsidR="0008269D" w:rsidRPr="00A55435" w:rsidTr="00C6711F">
        <w:trPr>
          <w:trHeight w:val="309"/>
        </w:trPr>
        <w:tc>
          <w:tcPr>
            <w:tcW w:w="3120" w:type="dxa"/>
            <w:vAlign w:val="center"/>
          </w:tcPr>
          <w:p w:rsidR="0008269D" w:rsidRPr="00C6711F" w:rsidRDefault="0008269D"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Государственная пошлина</w:t>
            </w:r>
          </w:p>
        </w:tc>
        <w:tc>
          <w:tcPr>
            <w:tcW w:w="992" w:type="dxa"/>
            <w:vAlign w:val="center"/>
          </w:tcPr>
          <w:p w:rsidR="0008269D" w:rsidRPr="00C6711F" w:rsidRDefault="00643F21"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875,6</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845</w:t>
            </w:r>
          </w:p>
        </w:tc>
        <w:tc>
          <w:tcPr>
            <w:tcW w:w="567" w:type="dxa"/>
            <w:vAlign w:val="center"/>
          </w:tcPr>
          <w:p w:rsidR="0008269D" w:rsidRPr="00C6711F" w:rsidRDefault="005F0980" w:rsidP="00B42BA6">
            <w:pPr>
              <w:spacing w:after="0" w:line="240" w:lineRule="auto"/>
              <w:ind w:left="-108" w:right="-109"/>
              <w:jc w:val="center"/>
              <w:rPr>
                <w:rFonts w:ascii="Times New Roman" w:hAnsi="Times New Roman" w:cs="Times New Roman"/>
                <w:b/>
                <w:sz w:val="18"/>
                <w:szCs w:val="18"/>
              </w:rPr>
            </w:pPr>
            <w:r w:rsidRPr="00C6711F">
              <w:rPr>
                <w:rFonts w:ascii="Times New Roman" w:hAnsi="Times New Roman" w:cs="Times New Roman"/>
                <w:b/>
                <w:sz w:val="18"/>
                <w:szCs w:val="18"/>
              </w:rPr>
              <w:t>96,5</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800</w:t>
            </w:r>
          </w:p>
        </w:tc>
        <w:tc>
          <w:tcPr>
            <w:tcW w:w="567" w:type="dxa"/>
            <w:vAlign w:val="center"/>
          </w:tcPr>
          <w:p w:rsidR="0008269D" w:rsidRPr="00C6711F" w:rsidRDefault="00443E8A"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94,7</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800</w:t>
            </w:r>
          </w:p>
        </w:tc>
        <w:tc>
          <w:tcPr>
            <w:tcW w:w="567" w:type="dxa"/>
            <w:vAlign w:val="center"/>
          </w:tcPr>
          <w:p w:rsidR="0008269D" w:rsidRPr="00C6711F" w:rsidRDefault="00443E8A"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100</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800</w:t>
            </w:r>
          </w:p>
        </w:tc>
        <w:tc>
          <w:tcPr>
            <w:tcW w:w="567" w:type="dxa"/>
            <w:vAlign w:val="center"/>
          </w:tcPr>
          <w:p w:rsidR="0008269D" w:rsidRPr="00C6711F" w:rsidRDefault="00443E8A"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100</w:t>
            </w:r>
          </w:p>
        </w:tc>
      </w:tr>
      <w:tr w:rsidR="0008269D" w:rsidRPr="00A55435" w:rsidTr="00C6711F">
        <w:tc>
          <w:tcPr>
            <w:tcW w:w="3120" w:type="dxa"/>
            <w:vAlign w:val="center"/>
          </w:tcPr>
          <w:p w:rsidR="0008269D" w:rsidRPr="00C6711F" w:rsidRDefault="0008269D" w:rsidP="00B42BA6">
            <w:pPr>
              <w:spacing w:after="0" w:line="240" w:lineRule="auto"/>
              <w:ind w:left="-108" w:right="-108"/>
              <w:jc w:val="center"/>
              <w:rPr>
                <w:rFonts w:ascii="Times New Roman" w:hAnsi="Times New Roman" w:cs="Times New Roman"/>
                <w:b/>
                <w:i/>
                <w:sz w:val="18"/>
                <w:szCs w:val="18"/>
              </w:rPr>
            </w:pPr>
            <w:r w:rsidRPr="00C6711F">
              <w:rPr>
                <w:rFonts w:ascii="Times New Roman" w:hAnsi="Times New Roman" w:cs="Times New Roman"/>
                <w:b/>
                <w:i/>
                <w:sz w:val="18"/>
                <w:szCs w:val="18"/>
              </w:rPr>
              <w:t>в том числе неналоговые</w:t>
            </w:r>
            <w:r w:rsidR="0052796E">
              <w:rPr>
                <w:rFonts w:ascii="Times New Roman" w:hAnsi="Times New Roman" w:cs="Times New Roman"/>
                <w:b/>
                <w:i/>
                <w:sz w:val="18"/>
                <w:szCs w:val="18"/>
              </w:rPr>
              <w:t xml:space="preserve"> доходы</w:t>
            </w:r>
          </w:p>
        </w:tc>
        <w:tc>
          <w:tcPr>
            <w:tcW w:w="992" w:type="dxa"/>
            <w:vAlign w:val="center"/>
          </w:tcPr>
          <w:p w:rsidR="0008269D" w:rsidRPr="00C6711F" w:rsidRDefault="00BA6C3C" w:rsidP="00B42BA6">
            <w:pPr>
              <w:spacing w:after="0" w:line="240" w:lineRule="auto"/>
              <w:ind w:left="-108" w:right="-108"/>
              <w:jc w:val="center"/>
              <w:rPr>
                <w:rFonts w:ascii="Times New Roman" w:hAnsi="Times New Roman" w:cs="Times New Roman"/>
                <w:b/>
                <w:i/>
                <w:sz w:val="18"/>
                <w:szCs w:val="18"/>
              </w:rPr>
            </w:pPr>
            <w:r>
              <w:rPr>
                <w:rFonts w:ascii="Times New Roman" w:hAnsi="Times New Roman" w:cs="Times New Roman"/>
                <w:b/>
                <w:i/>
                <w:sz w:val="18"/>
                <w:szCs w:val="18"/>
              </w:rPr>
              <w:t>20060,6</w:t>
            </w:r>
          </w:p>
        </w:tc>
        <w:tc>
          <w:tcPr>
            <w:tcW w:w="992" w:type="dxa"/>
            <w:vAlign w:val="center"/>
          </w:tcPr>
          <w:p w:rsidR="0008269D" w:rsidRPr="00C6711F" w:rsidRDefault="00C6711F" w:rsidP="00B42BA6">
            <w:pPr>
              <w:spacing w:after="0" w:line="240" w:lineRule="auto"/>
              <w:ind w:left="-108" w:right="-108"/>
              <w:jc w:val="center"/>
              <w:rPr>
                <w:rFonts w:ascii="Times New Roman" w:hAnsi="Times New Roman" w:cs="Times New Roman"/>
                <w:b/>
                <w:i/>
                <w:sz w:val="18"/>
                <w:szCs w:val="18"/>
              </w:rPr>
            </w:pPr>
            <w:r w:rsidRPr="00C6711F">
              <w:rPr>
                <w:rFonts w:ascii="Times New Roman" w:hAnsi="Times New Roman" w:cs="Times New Roman"/>
                <w:b/>
                <w:i/>
                <w:sz w:val="18"/>
                <w:szCs w:val="18"/>
              </w:rPr>
              <w:t>24606,4</w:t>
            </w:r>
          </w:p>
        </w:tc>
        <w:tc>
          <w:tcPr>
            <w:tcW w:w="567" w:type="dxa"/>
            <w:vAlign w:val="center"/>
          </w:tcPr>
          <w:p w:rsidR="0008269D" w:rsidRPr="00C6711F" w:rsidRDefault="003449E0" w:rsidP="00B42BA6">
            <w:pPr>
              <w:spacing w:after="0" w:line="240" w:lineRule="auto"/>
              <w:ind w:left="-108" w:right="-109"/>
              <w:jc w:val="center"/>
              <w:rPr>
                <w:rFonts w:ascii="Times New Roman" w:hAnsi="Times New Roman" w:cs="Times New Roman"/>
                <w:b/>
                <w:i/>
                <w:sz w:val="18"/>
                <w:szCs w:val="18"/>
              </w:rPr>
            </w:pPr>
            <w:r>
              <w:rPr>
                <w:rFonts w:ascii="Times New Roman" w:hAnsi="Times New Roman" w:cs="Times New Roman"/>
                <w:b/>
                <w:i/>
                <w:sz w:val="18"/>
                <w:szCs w:val="18"/>
              </w:rPr>
              <w:t>12</w:t>
            </w:r>
            <w:r w:rsidR="006A51C6">
              <w:rPr>
                <w:rFonts w:ascii="Times New Roman" w:hAnsi="Times New Roman" w:cs="Times New Roman"/>
                <w:b/>
                <w:i/>
                <w:sz w:val="18"/>
                <w:szCs w:val="18"/>
              </w:rPr>
              <w:t>2,7</w:t>
            </w:r>
          </w:p>
        </w:tc>
        <w:tc>
          <w:tcPr>
            <w:tcW w:w="851" w:type="dxa"/>
            <w:vAlign w:val="center"/>
          </w:tcPr>
          <w:p w:rsidR="0008269D" w:rsidRPr="00C6711F" w:rsidRDefault="00443E8A" w:rsidP="00B42BA6">
            <w:pPr>
              <w:spacing w:after="0" w:line="240" w:lineRule="auto"/>
              <w:ind w:left="-107" w:right="-109"/>
              <w:jc w:val="center"/>
              <w:rPr>
                <w:rFonts w:ascii="Times New Roman" w:hAnsi="Times New Roman" w:cs="Times New Roman"/>
                <w:b/>
                <w:i/>
                <w:sz w:val="18"/>
                <w:szCs w:val="18"/>
              </w:rPr>
            </w:pPr>
            <w:r>
              <w:rPr>
                <w:rFonts w:ascii="Times New Roman" w:hAnsi="Times New Roman" w:cs="Times New Roman"/>
                <w:b/>
                <w:i/>
                <w:sz w:val="18"/>
                <w:szCs w:val="18"/>
              </w:rPr>
              <w:t>20129,4</w:t>
            </w:r>
          </w:p>
        </w:tc>
        <w:tc>
          <w:tcPr>
            <w:tcW w:w="567" w:type="dxa"/>
            <w:vAlign w:val="center"/>
          </w:tcPr>
          <w:p w:rsidR="0008269D" w:rsidRPr="00C6711F" w:rsidRDefault="003449E0" w:rsidP="00B42BA6">
            <w:pPr>
              <w:spacing w:after="0" w:line="240" w:lineRule="auto"/>
              <w:ind w:left="-107" w:right="-109"/>
              <w:jc w:val="center"/>
              <w:rPr>
                <w:rFonts w:ascii="Times New Roman" w:hAnsi="Times New Roman" w:cs="Times New Roman"/>
                <w:b/>
                <w:i/>
                <w:sz w:val="18"/>
                <w:szCs w:val="18"/>
              </w:rPr>
            </w:pPr>
            <w:r>
              <w:rPr>
                <w:rFonts w:ascii="Times New Roman" w:hAnsi="Times New Roman" w:cs="Times New Roman"/>
                <w:b/>
                <w:i/>
                <w:sz w:val="18"/>
                <w:szCs w:val="18"/>
              </w:rPr>
              <w:t>81,,8</w:t>
            </w:r>
          </w:p>
        </w:tc>
        <w:tc>
          <w:tcPr>
            <w:tcW w:w="850" w:type="dxa"/>
            <w:vAlign w:val="center"/>
          </w:tcPr>
          <w:p w:rsidR="0008269D" w:rsidRPr="00C6711F" w:rsidRDefault="00443E8A" w:rsidP="00B42BA6">
            <w:pPr>
              <w:spacing w:after="0" w:line="240" w:lineRule="auto"/>
              <w:ind w:left="-107" w:right="-109"/>
              <w:jc w:val="center"/>
              <w:rPr>
                <w:rFonts w:ascii="Times New Roman" w:hAnsi="Times New Roman" w:cs="Times New Roman"/>
                <w:b/>
                <w:i/>
                <w:sz w:val="18"/>
                <w:szCs w:val="18"/>
              </w:rPr>
            </w:pPr>
            <w:r>
              <w:rPr>
                <w:rFonts w:ascii="Times New Roman" w:hAnsi="Times New Roman" w:cs="Times New Roman"/>
                <w:b/>
                <w:i/>
                <w:sz w:val="18"/>
                <w:szCs w:val="18"/>
              </w:rPr>
              <w:t>20331,8</w:t>
            </w:r>
          </w:p>
        </w:tc>
        <w:tc>
          <w:tcPr>
            <w:tcW w:w="567" w:type="dxa"/>
            <w:vAlign w:val="center"/>
          </w:tcPr>
          <w:p w:rsidR="0008269D" w:rsidRPr="00C6711F" w:rsidRDefault="003449E0" w:rsidP="00B42BA6">
            <w:pPr>
              <w:spacing w:after="0" w:line="240" w:lineRule="auto"/>
              <w:ind w:left="-107" w:right="-108"/>
              <w:jc w:val="center"/>
              <w:rPr>
                <w:rFonts w:ascii="Times New Roman" w:hAnsi="Times New Roman" w:cs="Times New Roman"/>
                <w:b/>
                <w:i/>
                <w:sz w:val="18"/>
                <w:szCs w:val="18"/>
              </w:rPr>
            </w:pPr>
            <w:r>
              <w:rPr>
                <w:rFonts w:ascii="Times New Roman" w:hAnsi="Times New Roman" w:cs="Times New Roman"/>
                <w:b/>
                <w:i/>
                <w:sz w:val="18"/>
                <w:szCs w:val="18"/>
              </w:rPr>
              <w:t>101</w:t>
            </w:r>
          </w:p>
        </w:tc>
        <w:tc>
          <w:tcPr>
            <w:tcW w:w="851" w:type="dxa"/>
            <w:vAlign w:val="center"/>
          </w:tcPr>
          <w:p w:rsidR="0008269D" w:rsidRPr="00C6711F" w:rsidRDefault="00443E8A" w:rsidP="00B42BA6">
            <w:pPr>
              <w:spacing w:after="0" w:line="240" w:lineRule="auto"/>
              <w:ind w:left="-108" w:right="-108"/>
              <w:jc w:val="center"/>
              <w:rPr>
                <w:rFonts w:ascii="Times New Roman" w:hAnsi="Times New Roman" w:cs="Times New Roman"/>
                <w:b/>
                <w:i/>
                <w:sz w:val="18"/>
                <w:szCs w:val="18"/>
              </w:rPr>
            </w:pPr>
            <w:r>
              <w:rPr>
                <w:rFonts w:ascii="Times New Roman" w:hAnsi="Times New Roman" w:cs="Times New Roman"/>
                <w:b/>
                <w:i/>
                <w:sz w:val="18"/>
                <w:szCs w:val="18"/>
              </w:rPr>
              <w:t>20382,8</w:t>
            </w:r>
          </w:p>
        </w:tc>
        <w:tc>
          <w:tcPr>
            <w:tcW w:w="567" w:type="dxa"/>
            <w:vAlign w:val="center"/>
          </w:tcPr>
          <w:p w:rsidR="0008269D" w:rsidRPr="00C6711F" w:rsidRDefault="003449E0" w:rsidP="00B42BA6">
            <w:pPr>
              <w:spacing w:after="0" w:line="240" w:lineRule="auto"/>
              <w:ind w:left="-108" w:right="-108"/>
              <w:jc w:val="center"/>
              <w:rPr>
                <w:rFonts w:ascii="Times New Roman" w:hAnsi="Times New Roman" w:cs="Times New Roman"/>
                <w:b/>
                <w:i/>
                <w:sz w:val="18"/>
                <w:szCs w:val="18"/>
              </w:rPr>
            </w:pPr>
            <w:r>
              <w:rPr>
                <w:rFonts w:ascii="Times New Roman" w:hAnsi="Times New Roman" w:cs="Times New Roman"/>
                <w:b/>
                <w:i/>
                <w:sz w:val="18"/>
                <w:szCs w:val="18"/>
              </w:rPr>
              <w:t>100,3</w:t>
            </w:r>
          </w:p>
        </w:tc>
      </w:tr>
      <w:tr w:rsidR="00D25A8F" w:rsidRPr="00A55435" w:rsidTr="00C6711F">
        <w:tc>
          <w:tcPr>
            <w:tcW w:w="3120" w:type="dxa"/>
            <w:vAlign w:val="center"/>
          </w:tcPr>
          <w:p w:rsidR="00D25A8F" w:rsidRPr="00C6711F" w:rsidRDefault="00D25A8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Доходы от использования имущества, находящегося в государственной и  муниципальной собственности</w:t>
            </w:r>
          </w:p>
        </w:tc>
        <w:tc>
          <w:tcPr>
            <w:tcW w:w="992" w:type="dxa"/>
            <w:vAlign w:val="center"/>
          </w:tcPr>
          <w:p w:rsidR="00D25A8F" w:rsidRPr="00C6711F" w:rsidRDefault="00D25A8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7095,6</w:t>
            </w:r>
          </w:p>
        </w:tc>
        <w:tc>
          <w:tcPr>
            <w:tcW w:w="992" w:type="dxa"/>
            <w:vAlign w:val="center"/>
          </w:tcPr>
          <w:p w:rsidR="00D25A8F" w:rsidRPr="00C6711F" w:rsidRDefault="00237E5E"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7317,5</w:t>
            </w:r>
          </w:p>
        </w:tc>
        <w:tc>
          <w:tcPr>
            <w:tcW w:w="567" w:type="dxa"/>
            <w:vAlign w:val="center"/>
          </w:tcPr>
          <w:p w:rsidR="00D25A8F" w:rsidRPr="00C6711F" w:rsidRDefault="003449E0" w:rsidP="00B42BA6">
            <w:pPr>
              <w:spacing w:after="0" w:line="240" w:lineRule="auto"/>
              <w:ind w:left="-108" w:right="-109"/>
              <w:jc w:val="center"/>
              <w:rPr>
                <w:rFonts w:ascii="Times New Roman" w:hAnsi="Times New Roman" w:cs="Times New Roman"/>
                <w:b/>
                <w:sz w:val="18"/>
                <w:szCs w:val="18"/>
              </w:rPr>
            </w:pPr>
            <w:r>
              <w:rPr>
                <w:rFonts w:ascii="Times New Roman" w:hAnsi="Times New Roman" w:cs="Times New Roman"/>
                <w:b/>
                <w:sz w:val="18"/>
                <w:szCs w:val="18"/>
              </w:rPr>
              <w:t>103,1</w:t>
            </w:r>
          </w:p>
        </w:tc>
        <w:tc>
          <w:tcPr>
            <w:tcW w:w="851" w:type="dxa"/>
            <w:vAlign w:val="center"/>
          </w:tcPr>
          <w:p w:rsidR="00D25A8F"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6360,4</w:t>
            </w:r>
          </w:p>
        </w:tc>
        <w:tc>
          <w:tcPr>
            <w:tcW w:w="567" w:type="dxa"/>
            <w:vAlign w:val="center"/>
          </w:tcPr>
          <w:p w:rsidR="00D25A8F" w:rsidRPr="00C6711F" w:rsidRDefault="003449E0"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86,9</w:t>
            </w:r>
          </w:p>
        </w:tc>
        <w:tc>
          <w:tcPr>
            <w:tcW w:w="850" w:type="dxa"/>
            <w:vAlign w:val="center"/>
          </w:tcPr>
          <w:p w:rsidR="00D25A8F"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6360,4</w:t>
            </w:r>
          </w:p>
        </w:tc>
        <w:tc>
          <w:tcPr>
            <w:tcW w:w="567" w:type="dxa"/>
            <w:vAlign w:val="center"/>
          </w:tcPr>
          <w:p w:rsidR="00D25A8F" w:rsidRPr="00C6711F" w:rsidRDefault="003449E0"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100</w:t>
            </w:r>
          </w:p>
        </w:tc>
        <w:tc>
          <w:tcPr>
            <w:tcW w:w="851" w:type="dxa"/>
            <w:vAlign w:val="center"/>
          </w:tcPr>
          <w:p w:rsidR="00D25A8F"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6360,4</w:t>
            </w:r>
          </w:p>
        </w:tc>
        <w:tc>
          <w:tcPr>
            <w:tcW w:w="567" w:type="dxa"/>
            <w:vAlign w:val="center"/>
          </w:tcPr>
          <w:p w:rsidR="00D25A8F" w:rsidRPr="00C6711F" w:rsidRDefault="003449E0"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100</w:t>
            </w:r>
          </w:p>
        </w:tc>
      </w:tr>
      <w:tr w:rsidR="00D25A8F" w:rsidRPr="00A55435" w:rsidTr="00443E8A">
        <w:trPr>
          <w:trHeight w:val="1416"/>
        </w:trPr>
        <w:tc>
          <w:tcPr>
            <w:tcW w:w="3120" w:type="dxa"/>
          </w:tcPr>
          <w:p w:rsidR="00D25A8F" w:rsidRPr="00C6711F" w:rsidRDefault="00D25A8F"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992" w:type="dxa"/>
            <w:vAlign w:val="center"/>
          </w:tcPr>
          <w:p w:rsidR="00D25A8F" w:rsidRPr="00C6711F" w:rsidRDefault="00D25A8F"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15,7</w:t>
            </w:r>
          </w:p>
        </w:tc>
        <w:tc>
          <w:tcPr>
            <w:tcW w:w="992" w:type="dxa"/>
            <w:vAlign w:val="center"/>
          </w:tcPr>
          <w:p w:rsidR="00D25A8F" w:rsidRPr="00C6711F" w:rsidRDefault="00237E5E"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22,9</w:t>
            </w:r>
          </w:p>
        </w:tc>
        <w:tc>
          <w:tcPr>
            <w:tcW w:w="567" w:type="dxa"/>
            <w:vAlign w:val="center"/>
          </w:tcPr>
          <w:p w:rsidR="00D25A8F" w:rsidRPr="00C6711F" w:rsidRDefault="003449E0" w:rsidP="00B42BA6">
            <w:pPr>
              <w:spacing w:after="0" w:line="240" w:lineRule="auto"/>
              <w:ind w:left="-108" w:right="-109"/>
              <w:jc w:val="center"/>
              <w:rPr>
                <w:rFonts w:ascii="Times New Roman" w:hAnsi="Times New Roman" w:cs="Times New Roman"/>
                <w:sz w:val="18"/>
                <w:szCs w:val="18"/>
              </w:rPr>
            </w:pPr>
            <w:r>
              <w:rPr>
                <w:rFonts w:ascii="Times New Roman" w:hAnsi="Times New Roman" w:cs="Times New Roman"/>
                <w:sz w:val="18"/>
                <w:szCs w:val="18"/>
              </w:rPr>
              <w:t>145,9</w:t>
            </w:r>
          </w:p>
        </w:tc>
        <w:tc>
          <w:tcPr>
            <w:tcW w:w="851" w:type="dxa"/>
            <w:vAlign w:val="center"/>
          </w:tcPr>
          <w:p w:rsidR="00D25A8F" w:rsidRPr="00C6711F" w:rsidRDefault="00237E5E"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22,9</w:t>
            </w:r>
          </w:p>
        </w:tc>
        <w:tc>
          <w:tcPr>
            <w:tcW w:w="567" w:type="dxa"/>
            <w:vAlign w:val="center"/>
          </w:tcPr>
          <w:p w:rsidR="00D25A8F" w:rsidRPr="00C6711F" w:rsidRDefault="003449E0"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vAlign w:val="center"/>
          </w:tcPr>
          <w:p w:rsidR="00D25A8F" w:rsidRPr="00C6711F" w:rsidRDefault="00237E5E"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22,9</w:t>
            </w:r>
          </w:p>
        </w:tc>
        <w:tc>
          <w:tcPr>
            <w:tcW w:w="567" w:type="dxa"/>
            <w:vAlign w:val="center"/>
          </w:tcPr>
          <w:p w:rsidR="00D25A8F" w:rsidRPr="00C6711F" w:rsidRDefault="003449E0"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100</w:t>
            </w:r>
          </w:p>
        </w:tc>
        <w:tc>
          <w:tcPr>
            <w:tcW w:w="851" w:type="dxa"/>
            <w:vAlign w:val="center"/>
          </w:tcPr>
          <w:p w:rsidR="00D25A8F" w:rsidRPr="00C6711F" w:rsidRDefault="00237E5E"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22,9</w:t>
            </w:r>
          </w:p>
        </w:tc>
        <w:tc>
          <w:tcPr>
            <w:tcW w:w="567" w:type="dxa"/>
            <w:vAlign w:val="center"/>
          </w:tcPr>
          <w:p w:rsidR="00D25A8F" w:rsidRPr="00C6711F" w:rsidRDefault="003449E0"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w:t>
            </w:r>
          </w:p>
        </w:tc>
      </w:tr>
      <w:tr w:rsidR="00D25A8F" w:rsidRPr="00A55435" w:rsidTr="00C6711F">
        <w:tc>
          <w:tcPr>
            <w:tcW w:w="3120" w:type="dxa"/>
          </w:tcPr>
          <w:p w:rsidR="00D25A8F" w:rsidRPr="00C6711F" w:rsidRDefault="00D25A8F"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D6531B" w:rsidRPr="00C6711F">
              <w:rPr>
                <w:rFonts w:ascii="Times New Roman" w:hAnsi="Times New Roman" w:cs="Times New Roman"/>
                <w:sz w:val="18"/>
                <w:szCs w:val="18"/>
              </w:rPr>
              <w:t>, из них:</w:t>
            </w:r>
          </w:p>
        </w:tc>
        <w:tc>
          <w:tcPr>
            <w:tcW w:w="992" w:type="dxa"/>
            <w:vAlign w:val="center"/>
          </w:tcPr>
          <w:p w:rsidR="00D25A8F"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6406,4</w:t>
            </w:r>
          </w:p>
        </w:tc>
        <w:tc>
          <w:tcPr>
            <w:tcW w:w="992" w:type="dxa"/>
            <w:vAlign w:val="center"/>
          </w:tcPr>
          <w:p w:rsidR="00D25A8F" w:rsidRPr="00C6711F" w:rsidRDefault="00237E5E"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6691</w:t>
            </w:r>
          </w:p>
        </w:tc>
        <w:tc>
          <w:tcPr>
            <w:tcW w:w="567" w:type="dxa"/>
            <w:vAlign w:val="center"/>
          </w:tcPr>
          <w:p w:rsidR="00D25A8F" w:rsidRPr="00C6711F" w:rsidRDefault="003449E0" w:rsidP="00B42BA6">
            <w:pPr>
              <w:spacing w:after="0" w:line="240" w:lineRule="auto"/>
              <w:ind w:left="-108" w:right="-109"/>
              <w:jc w:val="center"/>
              <w:rPr>
                <w:rFonts w:ascii="Times New Roman" w:hAnsi="Times New Roman" w:cs="Times New Roman"/>
                <w:sz w:val="18"/>
                <w:szCs w:val="18"/>
              </w:rPr>
            </w:pPr>
            <w:r>
              <w:rPr>
                <w:rFonts w:ascii="Times New Roman" w:hAnsi="Times New Roman" w:cs="Times New Roman"/>
                <w:sz w:val="18"/>
                <w:szCs w:val="18"/>
              </w:rPr>
              <w:t>104,4</w:t>
            </w:r>
          </w:p>
        </w:tc>
        <w:tc>
          <w:tcPr>
            <w:tcW w:w="851" w:type="dxa"/>
            <w:vAlign w:val="center"/>
          </w:tcPr>
          <w:p w:rsidR="00D25A8F" w:rsidRPr="00C6711F" w:rsidRDefault="00237E5E"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5758,9</w:t>
            </w:r>
          </w:p>
        </w:tc>
        <w:tc>
          <w:tcPr>
            <w:tcW w:w="567" w:type="dxa"/>
            <w:vAlign w:val="center"/>
          </w:tcPr>
          <w:p w:rsidR="00D25A8F" w:rsidRPr="00C6711F" w:rsidRDefault="003449E0"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86,1</w:t>
            </w:r>
          </w:p>
        </w:tc>
        <w:tc>
          <w:tcPr>
            <w:tcW w:w="850" w:type="dxa"/>
            <w:vAlign w:val="center"/>
          </w:tcPr>
          <w:p w:rsidR="00D25A8F" w:rsidRPr="00C6711F" w:rsidRDefault="0034702F"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5758,9</w:t>
            </w:r>
          </w:p>
        </w:tc>
        <w:tc>
          <w:tcPr>
            <w:tcW w:w="567" w:type="dxa"/>
            <w:vAlign w:val="center"/>
          </w:tcPr>
          <w:p w:rsidR="00D25A8F" w:rsidRPr="00C6711F" w:rsidRDefault="003449E0"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100</w:t>
            </w:r>
          </w:p>
        </w:tc>
        <w:tc>
          <w:tcPr>
            <w:tcW w:w="851" w:type="dxa"/>
            <w:vAlign w:val="center"/>
          </w:tcPr>
          <w:p w:rsidR="00D25A8F" w:rsidRPr="00C6711F" w:rsidRDefault="0034702F"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5758,9</w:t>
            </w:r>
          </w:p>
        </w:tc>
        <w:tc>
          <w:tcPr>
            <w:tcW w:w="567" w:type="dxa"/>
            <w:vAlign w:val="center"/>
          </w:tcPr>
          <w:p w:rsidR="00D25A8F" w:rsidRPr="00C6711F" w:rsidRDefault="003449E0"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w:t>
            </w:r>
          </w:p>
        </w:tc>
      </w:tr>
      <w:tr w:rsidR="00394B45" w:rsidRPr="00A55435" w:rsidTr="00C6711F">
        <w:tc>
          <w:tcPr>
            <w:tcW w:w="3120" w:type="dxa"/>
          </w:tcPr>
          <w:p w:rsidR="00394B45" w:rsidRPr="00C6711F" w:rsidRDefault="00394B45"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992" w:type="dxa"/>
            <w:vAlign w:val="center"/>
          </w:tcPr>
          <w:p w:rsidR="00394B45"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0,3</w:t>
            </w:r>
          </w:p>
        </w:tc>
        <w:tc>
          <w:tcPr>
            <w:tcW w:w="992" w:type="dxa"/>
            <w:vAlign w:val="center"/>
          </w:tcPr>
          <w:p w:rsidR="00394B45" w:rsidRPr="00C6711F" w:rsidRDefault="00237E5E"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25</w:t>
            </w:r>
          </w:p>
        </w:tc>
        <w:tc>
          <w:tcPr>
            <w:tcW w:w="567" w:type="dxa"/>
            <w:vAlign w:val="center"/>
          </w:tcPr>
          <w:p w:rsidR="00394B45" w:rsidRPr="00C6711F" w:rsidRDefault="003449E0" w:rsidP="00B42BA6">
            <w:pPr>
              <w:spacing w:after="0" w:line="240" w:lineRule="auto"/>
              <w:ind w:left="-108" w:right="-109"/>
              <w:jc w:val="center"/>
              <w:rPr>
                <w:rFonts w:ascii="Times New Roman" w:hAnsi="Times New Roman" w:cs="Times New Roman"/>
                <w:sz w:val="18"/>
                <w:szCs w:val="18"/>
              </w:rPr>
            </w:pPr>
            <w:r>
              <w:rPr>
                <w:rFonts w:ascii="Times New Roman" w:hAnsi="Times New Roman" w:cs="Times New Roman"/>
                <w:sz w:val="18"/>
                <w:szCs w:val="18"/>
              </w:rPr>
              <w:t>83,3раз</w:t>
            </w:r>
          </w:p>
        </w:tc>
        <w:tc>
          <w:tcPr>
            <w:tcW w:w="851" w:type="dxa"/>
            <w:vAlign w:val="center"/>
          </w:tcPr>
          <w:p w:rsidR="00394B45" w:rsidRPr="00C6711F" w:rsidRDefault="00237E5E"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0</w:t>
            </w:r>
          </w:p>
        </w:tc>
        <w:tc>
          <w:tcPr>
            <w:tcW w:w="567" w:type="dxa"/>
            <w:vAlign w:val="center"/>
          </w:tcPr>
          <w:p w:rsidR="00394B45" w:rsidRPr="00C6711F" w:rsidRDefault="003449E0"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394B45" w:rsidRPr="00C6711F" w:rsidRDefault="003449E0"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394B45" w:rsidRPr="00C6711F" w:rsidRDefault="003449E0"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394B45" w:rsidRPr="00C6711F" w:rsidRDefault="003449E0"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394B45" w:rsidRPr="00C6711F" w:rsidRDefault="003449E0"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r>
      <w:tr w:rsidR="0008269D" w:rsidRPr="00A55435" w:rsidTr="00C6711F">
        <w:tc>
          <w:tcPr>
            <w:tcW w:w="3120" w:type="dxa"/>
          </w:tcPr>
          <w:p w:rsidR="0008269D" w:rsidRPr="00C6711F" w:rsidRDefault="00394B45"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vAlign w:val="center"/>
          </w:tcPr>
          <w:p w:rsidR="0008269D"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673,2</w:t>
            </w:r>
          </w:p>
        </w:tc>
        <w:tc>
          <w:tcPr>
            <w:tcW w:w="992" w:type="dxa"/>
            <w:vAlign w:val="center"/>
          </w:tcPr>
          <w:p w:rsidR="0008269D" w:rsidRPr="00C6711F" w:rsidRDefault="006C6AFF"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578</w:t>
            </w:r>
            <w:r w:rsidR="00237E5E" w:rsidRPr="00C6711F">
              <w:rPr>
                <w:rFonts w:ascii="Times New Roman" w:hAnsi="Times New Roman" w:cs="Times New Roman"/>
                <w:sz w:val="18"/>
                <w:szCs w:val="18"/>
              </w:rPr>
              <w:t>,6</w:t>
            </w:r>
          </w:p>
        </w:tc>
        <w:tc>
          <w:tcPr>
            <w:tcW w:w="567" w:type="dxa"/>
            <w:vAlign w:val="center"/>
          </w:tcPr>
          <w:p w:rsidR="0008269D" w:rsidRPr="00C6711F" w:rsidRDefault="003449E0" w:rsidP="00B42BA6">
            <w:pPr>
              <w:spacing w:after="0" w:line="240" w:lineRule="auto"/>
              <w:ind w:left="-108" w:right="-109"/>
              <w:jc w:val="center"/>
              <w:rPr>
                <w:rFonts w:ascii="Times New Roman" w:hAnsi="Times New Roman" w:cs="Times New Roman"/>
                <w:sz w:val="18"/>
                <w:szCs w:val="18"/>
              </w:rPr>
            </w:pPr>
            <w:r>
              <w:rPr>
                <w:rFonts w:ascii="Times New Roman" w:hAnsi="Times New Roman" w:cs="Times New Roman"/>
                <w:sz w:val="18"/>
                <w:szCs w:val="18"/>
              </w:rPr>
              <w:t>85,7</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578,6</w:t>
            </w:r>
          </w:p>
        </w:tc>
        <w:tc>
          <w:tcPr>
            <w:tcW w:w="567" w:type="dxa"/>
            <w:vAlign w:val="center"/>
          </w:tcPr>
          <w:p w:rsidR="0008269D" w:rsidRPr="00C6711F" w:rsidRDefault="003449E0"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100,3</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578,6</w:t>
            </w:r>
          </w:p>
        </w:tc>
        <w:tc>
          <w:tcPr>
            <w:tcW w:w="567" w:type="dxa"/>
            <w:vAlign w:val="center"/>
          </w:tcPr>
          <w:p w:rsidR="0008269D" w:rsidRPr="00C6711F" w:rsidRDefault="003449E0"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100</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578,6</w:t>
            </w:r>
          </w:p>
        </w:tc>
        <w:tc>
          <w:tcPr>
            <w:tcW w:w="567" w:type="dxa"/>
            <w:vAlign w:val="center"/>
          </w:tcPr>
          <w:p w:rsidR="0008269D" w:rsidRPr="00C6711F" w:rsidRDefault="003449E0"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w:t>
            </w:r>
          </w:p>
        </w:tc>
      </w:tr>
      <w:tr w:rsidR="0008269D" w:rsidRPr="00A55435" w:rsidTr="00C6711F">
        <w:tc>
          <w:tcPr>
            <w:tcW w:w="3120" w:type="dxa"/>
          </w:tcPr>
          <w:p w:rsidR="0008269D" w:rsidRPr="00C6711F" w:rsidRDefault="0008269D" w:rsidP="00B42BA6">
            <w:pPr>
              <w:spacing w:after="0" w:line="240" w:lineRule="auto"/>
              <w:ind w:left="-108" w:right="-108"/>
              <w:rPr>
                <w:rFonts w:ascii="Times New Roman" w:hAnsi="Times New Roman" w:cs="Times New Roman"/>
                <w:b/>
                <w:sz w:val="18"/>
                <w:szCs w:val="18"/>
              </w:rPr>
            </w:pPr>
            <w:r w:rsidRPr="00C6711F">
              <w:rPr>
                <w:rFonts w:ascii="Times New Roman" w:hAnsi="Times New Roman" w:cs="Times New Roman"/>
                <w:b/>
                <w:sz w:val="18"/>
                <w:szCs w:val="18"/>
              </w:rPr>
              <w:t xml:space="preserve">Плата </w:t>
            </w:r>
            <w:r w:rsidR="00C85BF6" w:rsidRPr="00C6711F">
              <w:rPr>
                <w:rFonts w:ascii="Times New Roman" w:hAnsi="Times New Roman" w:cs="Times New Roman"/>
                <w:b/>
                <w:sz w:val="18"/>
                <w:szCs w:val="18"/>
              </w:rPr>
              <w:t>за пользование природными ресурсами</w:t>
            </w:r>
          </w:p>
        </w:tc>
        <w:tc>
          <w:tcPr>
            <w:tcW w:w="992" w:type="dxa"/>
            <w:vAlign w:val="center"/>
          </w:tcPr>
          <w:p w:rsidR="0008269D" w:rsidRPr="00C6711F" w:rsidRDefault="00736A57"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1052</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1138</w:t>
            </w:r>
          </w:p>
        </w:tc>
        <w:tc>
          <w:tcPr>
            <w:tcW w:w="567" w:type="dxa"/>
            <w:vAlign w:val="center"/>
          </w:tcPr>
          <w:p w:rsidR="0008269D" w:rsidRPr="00C6711F" w:rsidRDefault="003449E0" w:rsidP="00B42BA6">
            <w:pPr>
              <w:spacing w:after="0" w:line="240" w:lineRule="auto"/>
              <w:ind w:left="-108" w:right="-109"/>
              <w:jc w:val="center"/>
              <w:rPr>
                <w:rFonts w:ascii="Times New Roman" w:hAnsi="Times New Roman" w:cs="Times New Roman"/>
                <w:b/>
                <w:sz w:val="18"/>
                <w:szCs w:val="18"/>
              </w:rPr>
            </w:pPr>
            <w:r>
              <w:rPr>
                <w:rFonts w:ascii="Times New Roman" w:hAnsi="Times New Roman" w:cs="Times New Roman"/>
                <w:b/>
                <w:sz w:val="18"/>
                <w:szCs w:val="18"/>
              </w:rPr>
              <w:t>108,2</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1263</w:t>
            </w:r>
          </w:p>
        </w:tc>
        <w:tc>
          <w:tcPr>
            <w:tcW w:w="567" w:type="dxa"/>
            <w:vAlign w:val="center"/>
          </w:tcPr>
          <w:p w:rsidR="0008269D" w:rsidRPr="00C6711F" w:rsidRDefault="003449E0"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111</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1314</w:t>
            </w:r>
          </w:p>
        </w:tc>
        <w:tc>
          <w:tcPr>
            <w:tcW w:w="567" w:type="dxa"/>
            <w:vAlign w:val="center"/>
          </w:tcPr>
          <w:p w:rsidR="0008269D" w:rsidRPr="00C6711F" w:rsidRDefault="003449E0"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104</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1365</w:t>
            </w:r>
          </w:p>
        </w:tc>
        <w:tc>
          <w:tcPr>
            <w:tcW w:w="567" w:type="dxa"/>
            <w:vAlign w:val="center"/>
          </w:tcPr>
          <w:p w:rsidR="0008269D" w:rsidRPr="00C6711F" w:rsidRDefault="003449E0"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103,9</w:t>
            </w:r>
          </w:p>
        </w:tc>
      </w:tr>
      <w:tr w:rsidR="00D6531B" w:rsidRPr="00A55435" w:rsidTr="00C6711F">
        <w:tc>
          <w:tcPr>
            <w:tcW w:w="3120" w:type="dxa"/>
          </w:tcPr>
          <w:p w:rsidR="00D6531B" w:rsidRPr="00C6711F" w:rsidRDefault="00D6531B" w:rsidP="00B42BA6">
            <w:pPr>
              <w:spacing w:after="0" w:line="240" w:lineRule="auto"/>
              <w:ind w:left="-108" w:right="-108"/>
              <w:rPr>
                <w:rFonts w:ascii="Times New Roman" w:hAnsi="Times New Roman" w:cs="Times New Roman"/>
                <w:b/>
                <w:sz w:val="18"/>
                <w:szCs w:val="18"/>
              </w:rPr>
            </w:pPr>
            <w:r w:rsidRPr="00C6711F">
              <w:rPr>
                <w:rFonts w:ascii="Times New Roman" w:hAnsi="Times New Roman" w:cs="Times New Roman"/>
                <w:b/>
                <w:sz w:val="18"/>
                <w:szCs w:val="18"/>
              </w:rPr>
              <w:t>Доходы от оказания платных услуг и компенсации затрат государства</w:t>
            </w:r>
          </w:p>
        </w:tc>
        <w:tc>
          <w:tcPr>
            <w:tcW w:w="992" w:type="dxa"/>
            <w:vAlign w:val="center"/>
          </w:tcPr>
          <w:p w:rsidR="00D6531B" w:rsidRPr="00C6711F" w:rsidRDefault="00736A57"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8886,8</w:t>
            </w:r>
          </w:p>
        </w:tc>
        <w:tc>
          <w:tcPr>
            <w:tcW w:w="992" w:type="dxa"/>
            <w:vAlign w:val="center"/>
          </w:tcPr>
          <w:p w:rsidR="00D6531B" w:rsidRPr="00C6711F" w:rsidRDefault="00237E5E"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10931</w:t>
            </w:r>
            <w:r w:rsidR="00C6711F" w:rsidRPr="00C6711F">
              <w:rPr>
                <w:rFonts w:ascii="Times New Roman" w:hAnsi="Times New Roman" w:cs="Times New Roman"/>
                <w:b/>
                <w:sz w:val="18"/>
                <w:szCs w:val="18"/>
              </w:rPr>
              <w:t>,9</w:t>
            </w:r>
          </w:p>
        </w:tc>
        <w:tc>
          <w:tcPr>
            <w:tcW w:w="567" w:type="dxa"/>
            <w:vAlign w:val="center"/>
          </w:tcPr>
          <w:p w:rsidR="00D6531B" w:rsidRPr="00C6711F" w:rsidRDefault="003449E0" w:rsidP="00B42BA6">
            <w:pPr>
              <w:spacing w:after="0" w:line="240" w:lineRule="auto"/>
              <w:ind w:left="-108" w:right="-109"/>
              <w:jc w:val="center"/>
              <w:rPr>
                <w:rFonts w:ascii="Times New Roman" w:hAnsi="Times New Roman" w:cs="Times New Roman"/>
                <w:b/>
                <w:sz w:val="18"/>
                <w:szCs w:val="18"/>
              </w:rPr>
            </w:pPr>
            <w:r>
              <w:rPr>
                <w:rFonts w:ascii="Times New Roman" w:hAnsi="Times New Roman" w:cs="Times New Roman"/>
                <w:b/>
                <w:sz w:val="18"/>
                <w:szCs w:val="18"/>
              </w:rPr>
              <w:t>123</w:t>
            </w:r>
          </w:p>
        </w:tc>
        <w:tc>
          <w:tcPr>
            <w:tcW w:w="851" w:type="dxa"/>
            <w:vAlign w:val="center"/>
          </w:tcPr>
          <w:p w:rsidR="00D6531B"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12042</w:t>
            </w:r>
          </w:p>
        </w:tc>
        <w:tc>
          <w:tcPr>
            <w:tcW w:w="567" w:type="dxa"/>
            <w:vAlign w:val="center"/>
          </w:tcPr>
          <w:p w:rsidR="00D6531B" w:rsidRPr="00C6711F" w:rsidRDefault="001C668E"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110,2</w:t>
            </w:r>
          </w:p>
        </w:tc>
        <w:tc>
          <w:tcPr>
            <w:tcW w:w="850" w:type="dxa"/>
            <w:vAlign w:val="center"/>
          </w:tcPr>
          <w:p w:rsidR="00D6531B"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12187,4</w:t>
            </w:r>
          </w:p>
        </w:tc>
        <w:tc>
          <w:tcPr>
            <w:tcW w:w="567" w:type="dxa"/>
            <w:vAlign w:val="center"/>
          </w:tcPr>
          <w:p w:rsidR="00D6531B" w:rsidRPr="00C6711F" w:rsidRDefault="001C668E"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101,2</w:t>
            </w:r>
          </w:p>
        </w:tc>
        <w:tc>
          <w:tcPr>
            <w:tcW w:w="851" w:type="dxa"/>
            <w:vAlign w:val="center"/>
          </w:tcPr>
          <w:p w:rsidR="00D6531B"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12187,4</w:t>
            </w:r>
          </w:p>
        </w:tc>
        <w:tc>
          <w:tcPr>
            <w:tcW w:w="567" w:type="dxa"/>
            <w:vAlign w:val="center"/>
          </w:tcPr>
          <w:p w:rsidR="00D6531B" w:rsidRPr="00C6711F" w:rsidRDefault="001C668E"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100</w:t>
            </w:r>
          </w:p>
        </w:tc>
      </w:tr>
      <w:tr w:rsidR="0008269D" w:rsidRPr="00A55435" w:rsidTr="00C6711F">
        <w:trPr>
          <w:trHeight w:val="417"/>
        </w:trPr>
        <w:tc>
          <w:tcPr>
            <w:tcW w:w="3120" w:type="dxa"/>
          </w:tcPr>
          <w:p w:rsidR="0008269D" w:rsidRPr="00C6711F" w:rsidRDefault="00C85BF6"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c>
          <w:tcPr>
            <w:tcW w:w="992" w:type="dxa"/>
          </w:tcPr>
          <w:p w:rsidR="0008269D"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8682,6</w:t>
            </w:r>
          </w:p>
        </w:tc>
        <w:tc>
          <w:tcPr>
            <w:tcW w:w="992" w:type="dxa"/>
          </w:tcPr>
          <w:p w:rsidR="0008269D" w:rsidRPr="00C6711F" w:rsidRDefault="00237E5E"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10830,8</w:t>
            </w:r>
          </w:p>
        </w:tc>
        <w:tc>
          <w:tcPr>
            <w:tcW w:w="567" w:type="dxa"/>
            <w:vAlign w:val="center"/>
          </w:tcPr>
          <w:p w:rsidR="0008269D" w:rsidRPr="00C6711F" w:rsidRDefault="003449E0" w:rsidP="00B42BA6">
            <w:pPr>
              <w:spacing w:after="0" w:line="240" w:lineRule="auto"/>
              <w:ind w:left="-108" w:right="-109"/>
              <w:jc w:val="center"/>
              <w:rPr>
                <w:rFonts w:ascii="Times New Roman" w:hAnsi="Times New Roman" w:cs="Times New Roman"/>
                <w:sz w:val="18"/>
                <w:szCs w:val="18"/>
              </w:rPr>
            </w:pPr>
            <w:r>
              <w:rPr>
                <w:rFonts w:ascii="Times New Roman" w:hAnsi="Times New Roman" w:cs="Times New Roman"/>
                <w:sz w:val="18"/>
                <w:szCs w:val="18"/>
              </w:rPr>
              <w:t>124,7</w:t>
            </w:r>
          </w:p>
        </w:tc>
        <w:tc>
          <w:tcPr>
            <w:tcW w:w="851" w:type="dxa"/>
          </w:tcPr>
          <w:p w:rsidR="0008269D" w:rsidRPr="00C6711F" w:rsidRDefault="00237E5E"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11985,3</w:t>
            </w:r>
          </w:p>
        </w:tc>
        <w:tc>
          <w:tcPr>
            <w:tcW w:w="567" w:type="dxa"/>
          </w:tcPr>
          <w:p w:rsidR="0008269D" w:rsidRPr="00C6711F" w:rsidRDefault="001C668E"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110,7</w:t>
            </w:r>
          </w:p>
        </w:tc>
        <w:tc>
          <w:tcPr>
            <w:tcW w:w="850" w:type="dxa"/>
          </w:tcPr>
          <w:p w:rsidR="0008269D" w:rsidRPr="00C6711F" w:rsidRDefault="0034702F"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12130,7</w:t>
            </w:r>
          </w:p>
        </w:tc>
        <w:tc>
          <w:tcPr>
            <w:tcW w:w="567" w:type="dxa"/>
          </w:tcPr>
          <w:p w:rsidR="0008269D" w:rsidRPr="00C6711F" w:rsidRDefault="001C668E"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100</w:t>
            </w:r>
          </w:p>
        </w:tc>
        <w:tc>
          <w:tcPr>
            <w:tcW w:w="851" w:type="dxa"/>
          </w:tcPr>
          <w:p w:rsidR="0008269D" w:rsidRPr="00C6711F" w:rsidRDefault="0034702F"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12130,7</w:t>
            </w:r>
          </w:p>
        </w:tc>
        <w:tc>
          <w:tcPr>
            <w:tcW w:w="567" w:type="dxa"/>
          </w:tcPr>
          <w:p w:rsidR="0008269D" w:rsidRPr="00C6711F" w:rsidRDefault="001C668E"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w:t>
            </w:r>
          </w:p>
        </w:tc>
      </w:tr>
      <w:tr w:rsidR="0008269D" w:rsidRPr="00A55435" w:rsidTr="00C6711F">
        <w:trPr>
          <w:trHeight w:val="229"/>
        </w:trPr>
        <w:tc>
          <w:tcPr>
            <w:tcW w:w="3120" w:type="dxa"/>
          </w:tcPr>
          <w:p w:rsidR="0008269D" w:rsidRPr="00C6711F" w:rsidRDefault="00153773"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Доходы от компенсации затрат государства</w:t>
            </w:r>
          </w:p>
        </w:tc>
        <w:tc>
          <w:tcPr>
            <w:tcW w:w="992" w:type="dxa"/>
            <w:vAlign w:val="center"/>
          </w:tcPr>
          <w:p w:rsidR="0008269D"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204,2</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101,3</w:t>
            </w:r>
          </w:p>
        </w:tc>
        <w:tc>
          <w:tcPr>
            <w:tcW w:w="567" w:type="dxa"/>
            <w:vAlign w:val="center"/>
          </w:tcPr>
          <w:p w:rsidR="0008269D" w:rsidRPr="00C6711F" w:rsidRDefault="003449E0" w:rsidP="00B42BA6">
            <w:pPr>
              <w:spacing w:after="0" w:line="240" w:lineRule="auto"/>
              <w:ind w:left="-108" w:right="-109"/>
              <w:jc w:val="center"/>
              <w:rPr>
                <w:rFonts w:ascii="Times New Roman" w:hAnsi="Times New Roman" w:cs="Times New Roman"/>
                <w:sz w:val="18"/>
                <w:szCs w:val="18"/>
              </w:rPr>
            </w:pPr>
            <w:r>
              <w:rPr>
                <w:rFonts w:ascii="Times New Roman" w:hAnsi="Times New Roman" w:cs="Times New Roman"/>
                <w:sz w:val="18"/>
                <w:szCs w:val="18"/>
              </w:rPr>
              <w:t>49,6</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56,7</w:t>
            </w:r>
          </w:p>
        </w:tc>
        <w:tc>
          <w:tcPr>
            <w:tcW w:w="567" w:type="dxa"/>
            <w:vAlign w:val="center"/>
          </w:tcPr>
          <w:p w:rsidR="0008269D" w:rsidRPr="00C6711F" w:rsidRDefault="001C668E"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56</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56,7</w:t>
            </w:r>
          </w:p>
        </w:tc>
        <w:tc>
          <w:tcPr>
            <w:tcW w:w="567" w:type="dxa"/>
            <w:vAlign w:val="center"/>
          </w:tcPr>
          <w:p w:rsidR="0008269D" w:rsidRPr="00C6711F" w:rsidRDefault="001C668E"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100</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56,7</w:t>
            </w:r>
          </w:p>
        </w:tc>
        <w:tc>
          <w:tcPr>
            <w:tcW w:w="567" w:type="dxa"/>
            <w:vAlign w:val="center"/>
          </w:tcPr>
          <w:p w:rsidR="0008269D" w:rsidRPr="00C6711F" w:rsidRDefault="001C668E"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w:t>
            </w:r>
          </w:p>
        </w:tc>
      </w:tr>
      <w:tr w:rsidR="0008269D" w:rsidRPr="00A55435" w:rsidTr="003449E0">
        <w:trPr>
          <w:trHeight w:val="459"/>
        </w:trPr>
        <w:tc>
          <w:tcPr>
            <w:tcW w:w="3120" w:type="dxa"/>
          </w:tcPr>
          <w:p w:rsidR="0008269D" w:rsidRPr="00C6711F" w:rsidRDefault="0008269D" w:rsidP="00B42BA6">
            <w:pPr>
              <w:spacing w:after="0" w:line="240" w:lineRule="auto"/>
              <w:ind w:left="-108" w:right="-108"/>
              <w:rPr>
                <w:rFonts w:ascii="Times New Roman" w:hAnsi="Times New Roman" w:cs="Times New Roman"/>
                <w:b/>
                <w:sz w:val="18"/>
                <w:szCs w:val="18"/>
              </w:rPr>
            </w:pPr>
            <w:r w:rsidRPr="00C6711F">
              <w:rPr>
                <w:rFonts w:ascii="Times New Roman" w:hAnsi="Times New Roman" w:cs="Times New Roman"/>
                <w:b/>
                <w:sz w:val="18"/>
                <w:szCs w:val="18"/>
              </w:rPr>
              <w:t>Доходы от продажи материальных и нематериальных активов</w:t>
            </w:r>
          </w:p>
        </w:tc>
        <w:tc>
          <w:tcPr>
            <w:tcW w:w="992" w:type="dxa"/>
            <w:vAlign w:val="center"/>
          </w:tcPr>
          <w:p w:rsidR="0008269D" w:rsidRPr="00C6711F" w:rsidRDefault="00736A57"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2003,</w:t>
            </w:r>
            <w:r w:rsidR="006465A1">
              <w:rPr>
                <w:rFonts w:ascii="Times New Roman" w:hAnsi="Times New Roman" w:cs="Times New Roman"/>
                <w:b/>
                <w:sz w:val="18"/>
                <w:szCs w:val="18"/>
              </w:rPr>
              <w:t>8</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b/>
                <w:sz w:val="18"/>
                <w:szCs w:val="18"/>
                <w:highlight w:val="yellow"/>
              </w:rPr>
            </w:pPr>
            <w:r w:rsidRPr="00C6711F">
              <w:rPr>
                <w:rFonts w:ascii="Times New Roman" w:hAnsi="Times New Roman" w:cs="Times New Roman"/>
                <w:b/>
                <w:sz w:val="18"/>
                <w:szCs w:val="18"/>
              </w:rPr>
              <w:t>4399</w:t>
            </w:r>
          </w:p>
        </w:tc>
        <w:tc>
          <w:tcPr>
            <w:tcW w:w="567" w:type="dxa"/>
            <w:vAlign w:val="center"/>
          </w:tcPr>
          <w:p w:rsidR="0008269D" w:rsidRPr="00C6711F" w:rsidRDefault="003449E0" w:rsidP="00B42BA6">
            <w:pPr>
              <w:spacing w:after="0" w:line="240" w:lineRule="auto"/>
              <w:ind w:left="-108" w:right="-109"/>
              <w:jc w:val="center"/>
              <w:rPr>
                <w:rFonts w:ascii="Times New Roman" w:hAnsi="Times New Roman" w:cs="Times New Roman"/>
                <w:b/>
                <w:sz w:val="18"/>
                <w:szCs w:val="18"/>
              </w:rPr>
            </w:pPr>
            <w:r>
              <w:rPr>
                <w:rFonts w:ascii="Times New Roman" w:hAnsi="Times New Roman" w:cs="Times New Roman"/>
                <w:b/>
                <w:sz w:val="18"/>
                <w:szCs w:val="18"/>
              </w:rPr>
              <w:t>219,5</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50</w:t>
            </w:r>
          </w:p>
        </w:tc>
        <w:tc>
          <w:tcPr>
            <w:tcW w:w="567" w:type="dxa"/>
            <w:vAlign w:val="center"/>
          </w:tcPr>
          <w:p w:rsidR="0008269D" w:rsidRPr="00C6711F" w:rsidRDefault="001C668E"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100</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b/>
                <w:sz w:val="18"/>
                <w:szCs w:val="18"/>
                <w:highlight w:val="yellow"/>
              </w:rPr>
            </w:pPr>
            <w:r w:rsidRPr="00C6711F">
              <w:rPr>
                <w:rFonts w:ascii="Times New Roman" w:hAnsi="Times New Roman" w:cs="Times New Roman"/>
                <w:b/>
                <w:sz w:val="18"/>
                <w:szCs w:val="18"/>
              </w:rPr>
              <w:t>50</w:t>
            </w:r>
          </w:p>
        </w:tc>
        <w:tc>
          <w:tcPr>
            <w:tcW w:w="567" w:type="dxa"/>
            <w:vAlign w:val="center"/>
          </w:tcPr>
          <w:p w:rsidR="0008269D" w:rsidRPr="00C6711F" w:rsidRDefault="001C668E" w:rsidP="00B42BA6">
            <w:pPr>
              <w:spacing w:after="0" w:line="240" w:lineRule="auto"/>
              <w:ind w:left="-107" w:right="-108"/>
              <w:jc w:val="center"/>
              <w:rPr>
                <w:rFonts w:ascii="Times New Roman" w:hAnsi="Times New Roman" w:cs="Times New Roman"/>
                <w:b/>
                <w:sz w:val="18"/>
                <w:szCs w:val="18"/>
                <w:highlight w:val="yellow"/>
              </w:rPr>
            </w:pPr>
            <w:r w:rsidRPr="001C668E">
              <w:rPr>
                <w:rFonts w:ascii="Times New Roman" w:hAnsi="Times New Roman" w:cs="Times New Roman"/>
                <w:b/>
                <w:sz w:val="18"/>
                <w:szCs w:val="18"/>
              </w:rPr>
              <w:t>100</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50</w:t>
            </w:r>
          </w:p>
        </w:tc>
        <w:tc>
          <w:tcPr>
            <w:tcW w:w="567" w:type="dxa"/>
            <w:vAlign w:val="center"/>
          </w:tcPr>
          <w:p w:rsidR="0008269D" w:rsidRPr="00C6711F" w:rsidRDefault="001C668E"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100</w:t>
            </w:r>
          </w:p>
        </w:tc>
      </w:tr>
      <w:tr w:rsidR="00D6531B" w:rsidRPr="00A55435" w:rsidTr="00C6711F">
        <w:tc>
          <w:tcPr>
            <w:tcW w:w="3120" w:type="dxa"/>
          </w:tcPr>
          <w:p w:rsidR="00D6531B" w:rsidRPr="00C6711F" w:rsidRDefault="00D6531B" w:rsidP="00B42BA6">
            <w:pPr>
              <w:spacing w:after="0" w:line="240" w:lineRule="auto"/>
              <w:ind w:left="-108" w:right="-108"/>
              <w:rPr>
                <w:rFonts w:ascii="Times New Roman" w:hAnsi="Times New Roman" w:cs="Times New Roman"/>
                <w:b/>
                <w:sz w:val="18"/>
                <w:szCs w:val="18"/>
              </w:rPr>
            </w:pPr>
            <w:r w:rsidRPr="00C6711F">
              <w:rPr>
                <w:rFonts w:ascii="Times New Roman" w:hAnsi="Times New Roman" w:cs="Times New Roman"/>
                <w:b/>
                <w:sz w:val="18"/>
                <w:szCs w:val="18"/>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tcPr>
          <w:p w:rsidR="00D6531B" w:rsidRPr="00C6711F" w:rsidRDefault="00736A57" w:rsidP="00B42BA6">
            <w:pPr>
              <w:pStyle w:val="11"/>
              <w:ind w:right="-5"/>
              <w:jc w:val="center"/>
              <w:rPr>
                <w:b/>
                <w:sz w:val="18"/>
                <w:szCs w:val="18"/>
              </w:rPr>
            </w:pPr>
            <w:r w:rsidRPr="00C6711F">
              <w:rPr>
                <w:b/>
                <w:sz w:val="18"/>
                <w:szCs w:val="18"/>
              </w:rPr>
              <w:t>1022,4</w:t>
            </w:r>
          </w:p>
        </w:tc>
        <w:tc>
          <w:tcPr>
            <w:tcW w:w="992" w:type="dxa"/>
            <w:vAlign w:val="center"/>
          </w:tcPr>
          <w:p w:rsidR="00D6531B" w:rsidRPr="00C6711F" w:rsidRDefault="00237E5E"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820</w:t>
            </w:r>
          </w:p>
        </w:tc>
        <w:tc>
          <w:tcPr>
            <w:tcW w:w="567" w:type="dxa"/>
            <w:vAlign w:val="center"/>
          </w:tcPr>
          <w:p w:rsidR="00D6531B" w:rsidRPr="00C6711F" w:rsidRDefault="003449E0" w:rsidP="00B42BA6">
            <w:pPr>
              <w:spacing w:after="0" w:line="240" w:lineRule="auto"/>
              <w:ind w:left="-108" w:right="-109"/>
              <w:jc w:val="center"/>
              <w:rPr>
                <w:rFonts w:ascii="Times New Roman" w:hAnsi="Times New Roman" w:cs="Times New Roman"/>
                <w:b/>
                <w:sz w:val="18"/>
                <w:szCs w:val="18"/>
              </w:rPr>
            </w:pPr>
            <w:r>
              <w:rPr>
                <w:rFonts w:ascii="Times New Roman" w:hAnsi="Times New Roman" w:cs="Times New Roman"/>
                <w:b/>
                <w:sz w:val="18"/>
                <w:szCs w:val="18"/>
              </w:rPr>
              <w:t>80,2</w:t>
            </w:r>
          </w:p>
        </w:tc>
        <w:tc>
          <w:tcPr>
            <w:tcW w:w="851" w:type="dxa"/>
            <w:vAlign w:val="center"/>
          </w:tcPr>
          <w:p w:rsidR="00D6531B"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414</w:t>
            </w:r>
          </w:p>
        </w:tc>
        <w:tc>
          <w:tcPr>
            <w:tcW w:w="567" w:type="dxa"/>
            <w:vAlign w:val="center"/>
          </w:tcPr>
          <w:p w:rsidR="00D6531B" w:rsidRPr="00C6711F" w:rsidRDefault="001C668E"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50,5</w:t>
            </w:r>
          </w:p>
        </w:tc>
        <w:tc>
          <w:tcPr>
            <w:tcW w:w="850" w:type="dxa"/>
            <w:vAlign w:val="center"/>
          </w:tcPr>
          <w:p w:rsidR="00D6531B"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420</w:t>
            </w:r>
          </w:p>
        </w:tc>
        <w:tc>
          <w:tcPr>
            <w:tcW w:w="567" w:type="dxa"/>
            <w:vAlign w:val="center"/>
          </w:tcPr>
          <w:p w:rsidR="00D6531B" w:rsidRPr="00C6711F" w:rsidRDefault="001C668E"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101,4</w:t>
            </w:r>
          </w:p>
        </w:tc>
        <w:tc>
          <w:tcPr>
            <w:tcW w:w="851" w:type="dxa"/>
            <w:vAlign w:val="center"/>
          </w:tcPr>
          <w:p w:rsidR="00D6531B"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420</w:t>
            </w:r>
          </w:p>
        </w:tc>
        <w:tc>
          <w:tcPr>
            <w:tcW w:w="567" w:type="dxa"/>
            <w:vAlign w:val="center"/>
          </w:tcPr>
          <w:p w:rsidR="00D6531B" w:rsidRPr="00C6711F" w:rsidRDefault="001C668E"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100</w:t>
            </w:r>
          </w:p>
        </w:tc>
      </w:tr>
      <w:tr w:rsidR="0008269D" w:rsidRPr="00A55435" w:rsidTr="00C6711F">
        <w:tc>
          <w:tcPr>
            <w:tcW w:w="3120" w:type="dxa"/>
          </w:tcPr>
          <w:p w:rsidR="0008269D" w:rsidRPr="00C6711F" w:rsidRDefault="0008269D" w:rsidP="00B42BA6">
            <w:pPr>
              <w:spacing w:after="0" w:line="240" w:lineRule="auto"/>
              <w:ind w:left="-108" w:right="-108"/>
              <w:rPr>
                <w:rFonts w:ascii="Times New Roman" w:hAnsi="Times New Roman" w:cs="Times New Roman"/>
                <w:b/>
                <w:sz w:val="18"/>
                <w:szCs w:val="18"/>
              </w:rPr>
            </w:pPr>
            <w:r w:rsidRPr="00C6711F">
              <w:rPr>
                <w:rFonts w:ascii="Times New Roman" w:hAnsi="Times New Roman" w:cs="Times New Roman"/>
                <w:b/>
                <w:sz w:val="18"/>
                <w:szCs w:val="18"/>
              </w:rPr>
              <w:t>Безвозмездные перечисления</w:t>
            </w:r>
          </w:p>
        </w:tc>
        <w:tc>
          <w:tcPr>
            <w:tcW w:w="992" w:type="dxa"/>
            <w:vAlign w:val="center"/>
          </w:tcPr>
          <w:p w:rsidR="0008269D" w:rsidRPr="00C6711F" w:rsidRDefault="00736A57"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621263</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824865</w:t>
            </w:r>
          </w:p>
        </w:tc>
        <w:tc>
          <w:tcPr>
            <w:tcW w:w="567" w:type="dxa"/>
            <w:vAlign w:val="center"/>
          </w:tcPr>
          <w:p w:rsidR="0008269D" w:rsidRPr="00C6711F" w:rsidRDefault="00443E8A" w:rsidP="00B42BA6">
            <w:pPr>
              <w:spacing w:after="0" w:line="240" w:lineRule="auto"/>
              <w:ind w:left="-108" w:right="-109"/>
              <w:jc w:val="center"/>
              <w:rPr>
                <w:rFonts w:ascii="Times New Roman" w:hAnsi="Times New Roman" w:cs="Times New Roman"/>
                <w:b/>
                <w:sz w:val="18"/>
                <w:szCs w:val="18"/>
              </w:rPr>
            </w:pPr>
            <w:r>
              <w:rPr>
                <w:rFonts w:ascii="Times New Roman" w:hAnsi="Times New Roman" w:cs="Times New Roman"/>
                <w:b/>
                <w:sz w:val="18"/>
                <w:szCs w:val="18"/>
              </w:rPr>
              <w:t>132,8</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571116,4</w:t>
            </w:r>
          </w:p>
        </w:tc>
        <w:tc>
          <w:tcPr>
            <w:tcW w:w="567" w:type="dxa"/>
            <w:vAlign w:val="center"/>
          </w:tcPr>
          <w:p w:rsidR="0008269D" w:rsidRPr="00C6711F" w:rsidRDefault="00443E8A"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69,2</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479742,8</w:t>
            </w:r>
          </w:p>
        </w:tc>
        <w:tc>
          <w:tcPr>
            <w:tcW w:w="567" w:type="dxa"/>
            <w:vAlign w:val="center"/>
          </w:tcPr>
          <w:p w:rsidR="0008269D" w:rsidRPr="00C6711F" w:rsidRDefault="00443E8A"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84</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479140,2</w:t>
            </w:r>
          </w:p>
        </w:tc>
        <w:tc>
          <w:tcPr>
            <w:tcW w:w="567" w:type="dxa"/>
            <w:vAlign w:val="center"/>
          </w:tcPr>
          <w:p w:rsidR="0008269D" w:rsidRPr="00C6711F" w:rsidRDefault="00443E8A"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99,9</w:t>
            </w:r>
          </w:p>
        </w:tc>
      </w:tr>
      <w:tr w:rsidR="0008269D" w:rsidRPr="00A55435" w:rsidTr="00C6711F">
        <w:tc>
          <w:tcPr>
            <w:tcW w:w="3120" w:type="dxa"/>
          </w:tcPr>
          <w:p w:rsidR="0008269D" w:rsidRPr="00C6711F" w:rsidRDefault="0008269D"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Дотации</w:t>
            </w:r>
          </w:p>
        </w:tc>
        <w:tc>
          <w:tcPr>
            <w:tcW w:w="992" w:type="dxa"/>
            <w:vAlign w:val="center"/>
          </w:tcPr>
          <w:p w:rsidR="0008269D"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74167,3</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76803,7</w:t>
            </w:r>
          </w:p>
        </w:tc>
        <w:tc>
          <w:tcPr>
            <w:tcW w:w="567" w:type="dxa"/>
            <w:vAlign w:val="center"/>
          </w:tcPr>
          <w:p w:rsidR="0008269D" w:rsidRPr="00443E8A" w:rsidRDefault="00443E8A" w:rsidP="00B42BA6">
            <w:pPr>
              <w:spacing w:after="0" w:line="240" w:lineRule="auto"/>
              <w:ind w:left="-108" w:right="-109"/>
              <w:jc w:val="center"/>
              <w:rPr>
                <w:rFonts w:ascii="Times New Roman" w:hAnsi="Times New Roman" w:cs="Times New Roman"/>
                <w:sz w:val="18"/>
                <w:szCs w:val="18"/>
              </w:rPr>
            </w:pPr>
            <w:r w:rsidRPr="00443E8A">
              <w:rPr>
                <w:rFonts w:ascii="Times New Roman" w:hAnsi="Times New Roman" w:cs="Times New Roman"/>
                <w:sz w:val="18"/>
                <w:szCs w:val="18"/>
              </w:rPr>
              <w:t>103,6</w:t>
            </w:r>
          </w:p>
        </w:tc>
        <w:tc>
          <w:tcPr>
            <w:tcW w:w="851" w:type="dxa"/>
            <w:vAlign w:val="center"/>
          </w:tcPr>
          <w:p w:rsidR="0008269D" w:rsidRPr="00443E8A" w:rsidRDefault="00237E5E" w:rsidP="00B42BA6">
            <w:pPr>
              <w:spacing w:after="0" w:line="240" w:lineRule="auto"/>
              <w:ind w:left="-107" w:right="-109"/>
              <w:jc w:val="center"/>
              <w:rPr>
                <w:rFonts w:ascii="Times New Roman" w:hAnsi="Times New Roman" w:cs="Times New Roman"/>
                <w:sz w:val="18"/>
                <w:szCs w:val="18"/>
              </w:rPr>
            </w:pPr>
            <w:r w:rsidRPr="00443E8A">
              <w:rPr>
                <w:rFonts w:ascii="Times New Roman" w:hAnsi="Times New Roman" w:cs="Times New Roman"/>
                <w:sz w:val="18"/>
                <w:szCs w:val="18"/>
              </w:rPr>
              <w:t>36617</w:t>
            </w:r>
          </w:p>
        </w:tc>
        <w:tc>
          <w:tcPr>
            <w:tcW w:w="567" w:type="dxa"/>
            <w:vAlign w:val="center"/>
          </w:tcPr>
          <w:p w:rsidR="0008269D" w:rsidRPr="00C6711F" w:rsidRDefault="003449E0"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47,7</w:t>
            </w:r>
          </w:p>
        </w:tc>
        <w:tc>
          <w:tcPr>
            <w:tcW w:w="850" w:type="dxa"/>
            <w:vAlign w:val="center"/>
          </w:tcPr>
          <w:p w:rsidR="0008269D" w:rsidRPr="00C6711F" w:rsidRDefault="004E08BF"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08269D" w:rsidRPr="00C6711F" w:rsidRDefault="004E08BF"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08269D" w:rsidRPr="00C6711F" w:rsidRDefault="004E08BF"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08269D" w:rsidRPr="00C6711F" w:rsidRDefault="004E08BF"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r>
      <w:tr w:rsidR="0008269D" w:rsidRPr="00A55435" w:rsidTr="00C6711F">
        <w:tc>
          <w:tcPr>
            <w:tcW w:w="3120" w:type="dxa"/>
          </w:tcPr>
          <w:p w:rsidR="0008269D" w:rsidRPr="00C6711F" w:rsidRDefault="0008269D"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Субсидии</w:t>
            </w:r>
          </w:p>
        </w:tc>
        <w:tc>
          <w:tcPr>
            <w:tcW w:w="992" w:type="dxa"/>
            <w:vAlign w:val="center"/>
          </w:tcPr>
          <w:p w:rsidR="0008269D"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108509,2</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159931,9</w:t>
            </w:r>
          </w:p>
        </w:tc>
        <w:tc>
          <w:tcPr>
            <w:tcW w:w="567" w:type="dxa"/>
            <w:vAlign w:val="center"/>
          </w:tcPr>
          <w:p w:rsidR="0008269D" w:rsidRPr="00C6711F" w:rsidRDefault="00443E8A" w:rsidP="00B42BA6">
            <w:pPr>
              <w:spacing w:after="0" w:line="240" w:lineRule="auto"/>
              <w:ind w:left="-108" w:right="-109"/>
              <w:jc w:val="center"/>
              <w:rPr>
                <w:rFonts w:ascii="Times New Roman" w:hAnsi="Times New Roman" w:cs="Times New Roman"/>
                <w:sz w:val="18"/>
                <w:szCs w:val="18"/>
              </w:rPr>
            </w:pPr>
            <w:r>
              <w:rPr>
                <w:rFonts w:ascii="Times New Roman" w:hAnsi="Times New Roman" w:cs="Times New Roman"/>
                <w:sz w:val="18"/>
                <w:szCs w:val="18"/>
              </w:rPr>
              <w:t>147,4</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34281</w:t>
            </w:r>
          </w:p>
        </w:tc>
        <w:tc>
          <w:tcPr>
            <w:tcW w:w="567" w:type="dxa"/>
            <w:vAlign w:val="center"/>
          </w:tcPr>
          <w:p w:rsidR="0008269D" w:rsidRPr="00C6711F" w:rsidRDefault="003449E0"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21,4</w:t>
            </w:r>
          </w:p>
        </w:tc>
        <w:tc>
          <w:tcPr>
            <w:tcW w:w="850" w:type="dxa"/>
            <w:vAlign w:val="center"/>
          </w:tcPr>
          <w:p w:rsidR="0008269D" w:rsidRPr="00C6711F" w:rsidRDefault="004E08BF"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17193,7</w:t>
            </w:r>
          </w:p>
        </w:tc>
        <w:tc>
          <w:tcPr>
            <w:tcW w:w="567" w:type="dxa"/>
            <w:vAlign w:val="center"/>
          </w:tcPr>
          <w:p w:rsidR="0008269D" w:rsidRPr="00C6711F" w:rsidRDefault="004E08BF"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50,2</w:t>
            </w:r>
          </w:p>
        </w:tc>
        <w:tc>
          <w:tcPr>
            <w:tcW w:w="851" w:type="dxa"/>
            <w:vAlign w:val="center"/>
          </w:tcPr>
          <w:p w:rsidR="0008269D" w:rsidRPr="00C6711F" w:rsidRDefault="004E08BF"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16238,4</w:t>
            </w:r>
          </w:p>
        </w:tc>
        <w:tc>
          <w:tcPr>
            <w:tcW w:w="567" w:type="dxa"/>
            <w:vAlign w:val="center"/>
          </w:tcPr>
          <w:p w:rsidR="0008269D" w:rsidRPr="00C6711F" w:rsidRDefault="004E08BF"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94,4</w:t>
            </w:r>
          </w:p>
        </w:tc>
      </w:tr>
      <w:tr w:rsidR="0008269D" w:rsidRPr="00A55435" w:rsidTr="00C6711F">
        <w:tc>
          <w:tcPr>
            <w:tcW w:w="3120" w:type="dxa"/>
          </w:tcPr>
          <w:p w:rsidR="0008269D" w:rsidRPr="00C6711F" w:rsidRDefault="0008269D"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Субвенции</w:t>
            </w:r>
          </w:p>
        </w:tc>
        <w:tc>
          <w:tcPr>
            <w:tcW w:w="992" w:type="dxa"/>
            <w:vAlign w:val="center"/>
          </w:tcPr>
          <w:p w:rsidR="0008269D"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390711,7</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511727,5</w:t>
            </w:r>
          </w:p>
        </w:tc>
        <w:tc>
          <w:tcPr>
            <w:tcW w:w="567" w:type="dxa"/>
            <w:vAlign w:val="center"/>
          </w:tcPr>
          <w:p w:rsidR="0008269D" w:rsidRPr="00C6711F" w:rsidRDefault="00443E8A" w:rsidP="00B42BA6">
            <w:pPr>
              <w:spacing w:after="0" w:line="240" w:lineRule="auto"/>
              <w:ind w:left="-108" w:right="-109"/>
              <w:jc w:val="center"/>
              <w:rPr>
                <w:rFonts w:ascii="Times New Roman" w:hAnsi="Times New Roman" w:cs="Times New Roman"/>
                <w:sz w:val="18"/>
                <w:szCs w:val="18"/>
              </w:rPr>
            </w:pPr>
            <w:r>
              <w:rPr>
                <w:rFonts w:ascii="Times New Roman" w:hAnsi="Times New Roman" w:cs="Times New Roman"/>
                <w:sz w:val="18"/>
                <w:szCs w:val="18"/>
              </w:rPr>
              <w:t>131</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490307,9</w:t>
            </w:r>
          </w:p>
        </w:tc>
        <w:tc>
          <w:tcPr>
            <w:tcW w:w="567" w:type="dxa"/>
            <w:vAlign w:val="center"/>
          </w:tcPr>
          <w:p w:rsidR="0008269D" w:rsidRPr="00C6711F" w:rsidRDefault="003449E0"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95,8</w:t>
            </w:r>
          </w:p>
        </w:tc>
        <w:tc>
          <w:tcPr>
            <w:tcW w:w="850" w:type="dxa"/>
            <w:vAlign w:val="center"/>
          </w:tcPr>
          <w:p w:rsidR="0008269D" w:rsidRPr="00C6711F" w:rsidRDefault="00610BDF"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453051,1</w:t>
            </w:r>
          </w:p>
        </w:tc>
        <w:tc>
          <w:tcPr>
            <w:tcW w:w="567" w:type="dxa"/>
            <w:vAlign w:val="center"/>
          </w:tcPr>
          <w:p w:rsidR="0008269D" w:rsidRPr="00C6711F" w:rsidRDefault="003449E0"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92,4</w:t>
            </w:r>
          </w:p>
        </w:tc>
        <w:tc>
          <w:tcPr>
            <w:tcW w:w="851" w:type="dxa"/>
            <w:vAlign w:val="center"/>
          </w:tcPr>
          <w:p w:rsidR="0008269D" w:rsidRPr="00C6711F" w:rsidRDefault="00610BDF"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453279,6</w:t>
            </w:r>
          </w:p>
        </w:tc>
        <w:tc>
          <w:tcPr>
            <w:tcW w:w="567" w:type="dxa"/>
            <w:vAlign w:val="center"/>
          </w:tcPr>
          <w:p w:rsidR="0008269D" w:rsidRPr="00C6711F" w:rsidRDefault="003449E0"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100,1</w:t>
            </w:r>
          </w:p>
        </w:tc>
      </w:tr>
      <w:tr w:rsidR="0008269D" w:rsidRPr="00A55435" w:rsidTr="00C6711F">
        <w:tc>
          <w:tcPr>
            <w:tcW w:w="3120" w:type="dxa"/>
          </w:tcPr>
          <w:p w:rsidR="0008269D" w:rsidRPr="00C6711F" w:rsidRDefault="0008269D"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Иные межбюджетные трансферты</w:t>
            </w:r>
          </w:p>
        </w:tc>
        <w:tc>
          <w:tcPr>
            <w:tcW w:w="992" w:type="dxa"/>
            <w:vAlign w:val="bottom"/>
          </w:tcPr>
          <w:p w:rsidR="0008269D"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47370,1</w:t>
            </w:r>
          </w:p>
        </w:tc>
        <w:tc>
          <w:tcPr>
            <w:tcW w:w="992" w:type="dxa"/>
            <w:vAlign w:val="bottom"/>
          </w:tcPr>
          <w:p w:rsidR="0008269D" w:rsidRPr="00C6711F" w:rsidRDefault="00237E5E"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75732,5</w:t>
            </w:r>
          </w:p>
        </w:tc>
        <w:tc>
          <w:tcPr>
            <w:tcW w:w="567" w:type="dxa"/>
            <w:vAlign w:val="bottom"/>
          </w:tcPr>
          <w:p w:rsidR="0008269D" w:rsidRPr="00C6711F" w:rsidRDefault="00443E8A" w:rsidP="00B42BA6">
            <w:pPr>
              <w:spacing w:after="0" w:line="240" w:lineRule="auto"/>
              <w:ind w:left="-108" w:right="-109"/>
              <w:jc w:val="center"/>
              <w:rPr>
                <w:rFonts w:ascii="Times New Roman" w:hAnsi="Times New Roman" w:cs="Times New Roman"/>
                <w:sz w:val="18"/>
                <w:szCs w:val="18"/>
              </w:rPr>
            </w:pPr>
            <w:r>
              <w:rPr>
                <w:rFonts w:ascii="Times New Roman" w:hAnsi="Times New Roman" w:cs="Times New Roman"/>
                <w:sz w:val="18"/>
                <w:szCs w:val="18"/>
              </w:rPr>
              <w:t>159,9</w:t>
            </w:r>
          </w:p>
        </w:tc>
        <w:tc>
          <w:tcPr>
            <w:tcW w:w="851" w:type="dxa"/>
            <w:vAlign w:val="bottom"/>
          </w:tcPr>
          <w:p w:rsidR="0008269D" w:rsidRPr="00C6711F" w:rsidRDefault="00237E5E"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9910,5</w:t>
            </w:r>
          </w:p>
        </w:tc>
        <w:tc>
          <w:tcPr>
            <w:tcW w:w="567" w:type="dxa"/>
            <w:vAlign w:val="bottom"/>
          </w:tcPr>
          <w:p w:rsidR="0008269D" w:rsidRPr="00C6711F" w:rsidRDefault="003449E0"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13,1</w:t>
            </w:r>
          </w:p>
        </w:tc>
        <w:tc>
          <w:tcPr>
            <w:tcW w:w="850" w:type="dxa"/>
            <w:vAlign w:val="bottom"/>
          </w:tcPr>
          <w:p w:rsidR="0008269D" w:rsidRPr="00C6711F" w:rsidRDefault="00610BDF" w:rsidP="00B42BA6">
            <w:pPr>
              <w:spacing w:after="0" w:line="240" w:lineRule="auto"/>
              <w:ind w:left="-107" w:right="-109"/>
              <w:jc w:val="center"/>
              <w:rPr>
                <w:rFonts w:ascii="Times New Roman" w:hAnsi="Times New Roman" w:cs="Times New Roman"/>
                <w:sz w:val="18"/>
                <w:szCs w:val="18"/>
              </w:rPr>
            </w:pPr>
            <w:r w:rsidRPr="00C6711F">
              <w:rPr>
                <w:rFonts w:ascii="Times New Roman" w:hAnsi="Times New Roman" w:cs="Times New Roman"/>
                <w:sz w:val="18"/>
                <w:szCs w:val="18"/>
              </w:rPr>
              <w:t>9498</w:t>
            </w:r>
          </w:p>
        </w:tc>
        <w:tc>
          <w:tcPr>
            <w:tcW w:w="567" w:type="dxa"/>
            <w:vAlign w:val="bottom"/>
          </w:tcPr>
          <w:p w:rsidR="0008269D" w:rsidRPr="00C6711F" w:rsidRDefault="003449E0"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95,8</w:t>
            </w:r>
          </w:p>
        </w:tc>
        <w:tc>
          <w:tcPr>
            <w:tcW w:w="851" w:type="dxa"/>
            <w:vAlign w:val="bottom"/>
          </w:tcPr>
          <w:p w:rsidR="0008269D" w:rsidRPr="00C6711F" w:rsidRDefault="00610BDF"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9532,2</w:t>
            </w:r>
          </w:p>
          <w:p w:rsidR="005F0980" w:rsidRPr="00C6711F" w:rsidRDefault="005F0980" w:rsidP="00B42BA6">
            <w:pPr>
              <w:spacing w:after="0" w:line="240" w:lineRule="auto"/>
              <w:ind w:left="-108" w:right="-108"/>
              <w:jc w:val="center"/>
              <w:rPr>
                <w:rFonts w:ascii="Times New Roman" w:hAnsi="Times New Roman" w:cs="Times New Roman"/>
                <w:sz w:val="18"/>
                <w:szCs w:val="18"/>
              </w:rPr>
            </w:pPr>
          </w:p>
        </w:tc>
        <w:tc>
          <w:tcPr>
            <w:tcW w:w="567" w:type="dxa"/>
            <w:vAlign w:val="bottom"/>
          </w:tcPr>
          <w:p w:rsidR="0008269D" w:rsidRPr="003449E0" w:rsidRDefault="003449E0" w:rsidP="00B42BA6">
            <w:pPr>
              <w:spacing w:after="0" w:line="240" w:lineRule="auto"/>
              <w:ind w:left="-108" w:right="-108"/>
              <w:jc w:val="center"/>
              <w:rPr>
                <w:rFonts w:ascii="Times New Roman" w:hAnsi="Times New Roman" w:cs="Times New Roman"/>
                <w:sz w:val="18"/>
                <w:szCs w:val="18"/>
              </w:rPr>
            </w:pPr>
            <w:r w:rsidRPr="003449E0">
              <w:rPr>
                <w:rFonts w:ascii="Times New Roman" w:hAnsi="Times New Roman" w:cs="Times New Roman"/>
                <w:sz w:val="18"/>
                <w:szCs w:val="18"/>
              </w:rPr>
              <w:t>100,4</w:t>
            </w:r>
          </w:p>
        </w:tc>
      </w:tr>
      <w:tr w:rsidR="0008269D" w:rsidRPr="00A55435" w:rsidTr="00C6711F">
        <w:tc>
          <w:tcPr>
            <w:tcW w:w="3120" w:type="dxa"/>
          </w:tcPr>
          <w:p w:rsidR="0008269D" w:rsidRPr="00C6711F" w:rsidRDefault="0008269D"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Прочие безвозмездные поступления</w:t>
            </w:r>
          </w:p>
        </w:tc>
        <w:tc>
          <w:tcPr>
            <w:tcW w:w="992" w:type="dxa"/>
            <w:vAlign w:val="bottom"/>
          </w:tcPr>
          <w:p w:rsidR="0008269D"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520</w:t>
            </w:r>
          </w:p>
        </w:tc>
        <w:tc>
          <w:tcPr>
            <w:tcW w:w="992" w:type="dxa"/>
            <w:vAlign w:val="bottom"/>
          </w:tcPr>
          <w:p w:rsidR="0008269D" w:rsidRPr="003449E0" w:rsidRDefault="00237E5E" w:rsidP="00B42BA6">
            <w:pPr>
              <w:spacing w:after="0" w:line="240" w:lineRule="auto"/>
              <w:ind w:left="-108" w:right="-108"/>
              <w:jc w:val="center"/>
              <w:rPr>
                <w:rFonts w:ascii="Times New Roman" w:hAnsi="Times New Roman" w:cs="Times New Roman"/>
                <w:sz w:val="18"/>
                <w:szCs w:val="18"/>
              </w:rPr>
            </w:pPr>
            <w:r w:rsidRPr="003449E0">
              <w:rPr>
                <w:rFonts w:ascii="Times New Roman" w:hAnsi="Times New Roman" w:cs="Times New Roman"/>
                <w:sz w:val="18"/>
                <w:szCs w:val="18"/>
              </w:rPr>
              <w:t>700</w:t>
            </w:r>
          </w:p>
        </w:tc>
        <w:tc>
          <w:tcPr>
            <w:tcW w:w="567" w:type="dxa"/>
            <w:vAlign w:val="bottom"/>
          </w:tcPr>
          <w:p w:rsidR="0008269D" w:rsidRPr="003449E0" w:rsidRDefault="00443E8A" w:rsidP="00B42BA6">
            <w:pPr>
              <w:spacing w:after="0" w:line="240" w:lineRule="auto"/>
              <w:ind w:left="-108" w:right="-109"/>
              <w:jc w:val="center"/>
              <w:rPr>
                <w:rFonts w:ascii="Times New Roman" w:hAnsi="Times New Roman" w:cs="Times New Roman"/>
                <w:sz w:val="18"/>
                <w:szCs w:val="18"/>
              </w:rPr>
            </w:pPr>
            <w:r w:rsidRPr="003449E0">
              <w:rPr>
                <w:rFonts w:ascii="Times New Roman" w:hAnsi="Times New Roman" w:cs="Times New Roman"/>
                <w:sz w:val="18"/>
                <w:szCs w:val="18"/>
              </w:rPr>
              <w:t>134,6</w:t>
            </w:r>
          </w:p>
        </w:tc>
        <w:tc>
          <w:tcPr>
            <w:tcW w:w="851" w:type="dxa"/>
            <w:vAlign w:val="bottom"/>
          </w:tcPr>
          <w:p w:rsidR="0008269D" w:rsidRPr="003449E0" w:rsidRDefault="00443E8A" w:rsidP="00B42BA6">
            <w:pPr>
              <w:spacing w:after="0" w:line="240" w:lineRule="auto"/>
              <w:ind w:left="-107" w:right="-109"/>
              <w:jc w:val="center"/>
              <w:rPr>
                <w:rFonts w:ascii="Times New Roman" w:hAnsi="Times New Roman" w:cs="Times New Roman"/>
                <w:sz w:val="18"/>
                <w:szCs w:val="18"/>
              </w:rPr>
            </w:pPr>
            <w:r w:rsidRPr="003449E0">
              <w:rPr>
                <w:rFonts w:ascii="Times New Roman" w:hAnsi="Times New Roman" w:cs="Times New Roman"/>
                <w:sz w:val="18"/>
                <w:szCs w:val="18"/>
              </w:rPr>
              <w:t>0</w:t>
            </w:r>
          </w:p>
        </w:tc>
        <w:tc>
          <w:tcPr>
            <w:tcW w:w="567" w:type="dxa"/>
            <w:vAlign w:val="bottom"/>
          </w:tcPr>
          <w:p w:rsidR="0008269D" w:rsidRPr="003449E0" w:rsidRDefault="00443E8A" w:rsidP="00B42BA6">
            <w:pPr>
              <w:spacing w:after="0" w:line="240" w:lineRule="auto"/>
              <w:ind w:left="-107" w:right="-109"/>
              <w:jc w:val="center"/>
              <w:rPr>
                <w:rFonts w:ascii="Times New Roman" w:hAnsi="Times New Roman" w:cs="Times New Roman"/>
                <w:sz w:val="18"/>
                <w:szCs w:val="18"/>
              </w:rPr>
            </w:pPr>
            <w:r w:rsidRPr="003449E0">
              <w:rPr>
                <w:rFonts w:ascii="Times New Roman" w:hAnsi="Times New Roman" w:cs="Times New Roman"/>
                <w:sz w:val="18"/>
                <w:szCs w:val="18"/>
              </w:rPr>
              <w:t>0</w:t>
            </w:r>
          </w:p>
        </w:tc>
        <w:tc>
          <w:tcPr>
            <w:tcW w:w="850" w:type="dxa"/>
            <w:vAlign w:val="bottom"/>
          </w:tcPr>
          <w:p w:rsidR="0008269D" w:rsidRPr="00C6711F" w:rsidRDefault="00443E8A"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bottom"/>
          </w:tcPr>
          <w:p w:rsidR="0008269D" w:rsidRPr="00C6711F" w:rsidRDefault="00443E8A"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bottom"/>
          </w:tcPr>
          <w:p w:rsidR="0008269D" w:rsidRPr="00C6711F" w:rsidRDefault="00443E8A"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bottom"/>
          </w:tcPr>
          <w:p w:rsidR="0008269D" w:rsidRPr="00C6711F" w:rsidRDefault="00443E8A"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r>
      <w:tr w:rsidR="0008269D" w:rsidRPr="00A55435" w:rsidTr="00C6711F">
        <w:tc>
          <w:tcPr>
            <w:tcW w:w="3120" w:type="dxa"/>
          </w:tcPr>
          <w:p w:rsidR="0008269D" w:rsidRPr="00C6711F" w:rsidRDefault="0008269D" w:rsidP="00B42BA6">
            <w:pPr>
              <w:spacing w:after="0" w:line="240" w:lineRule="auto"/>
              <w:ind w:left="-108" w:right="-108"/>
              <w:rPr>
                <w:rFonts w:ascii="Times New Roman" w:hAnsi="Times New Roman" w:cs="Times New Roman"/>
                <w:sz w:val="18"/>
                <w:szCs w:val="18"/>
              </w:rPr>
            </w:pPr>
            <w:r w:rsidRPr="00C6711F">
              <w:rPr>
                <w:rFonts w:ascii="Times New Roman" w:hAnsi="Times New Roman" w:cs="Times New Roman"/>
                <w:sz w:val="18"/>
                <w:szCs w:val="18"/>
              </w:rPr>
              <w:t>Возврат остатков субсидий, субвенций и иных МБТ прошлых лет</w:t>
            </w:r>
          </w:p>
        </w:tc>
        <w:tc>
          <w:tcPr>
            <w:tcW w:w="992" w:type="dxa"/>
            <w:vAlign w:val="bottom"/>
          </w:tcPr>
          <w:p w:rsidR="0008269D" w:rsidRPr="00C6711F" w:rsidRDefault="00736A57" w:rsidP="00B42BA6">
            <w:pPr>
              <w:spacing w:after="0" w:line="240" w:lineRule="auto"/>
              <w:ind w:left="-108" w:right="-108"/>
              <w:jc w:val="center"/>
              <w:rPr>
                <w:rFonts w:ascii="Times New Roman" w:hAnsi="Times New Roman" w:cs="Times New Roman"/>
                <w:sz w:val="18"/>
                <w:szCs w:val="18"/>
              </w:rPr>
            </w:pPr>
            <w:r w:rsidRPr="00C6711F">
              <w:rPr>
                <w:rFonts w:ascii="Times New Roman" w:hAnsi="Times New Roman" w:cs="Times New Roman"/>
                <w:sz w:val="18"/>
                <w:szCs w:val="18"/>
              </w:rPr>
              <w:t>-15,3</w:t>
            </w:r>
          </w:p>
        </w:tc>
        <w:tc>
          <w:tcPr>
            <w:tcW w:w="992" w:type="dxa"/>
            <w:vAlign w:val="bottom"/>
          </w:tcPr>
          <w:p w:rsidR="0008269D" w:rsidRPr="003449E0" w:rsidRDefault="004E08BF"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-30,6</w:t>
            </w:r>
          </w:p>
        </w:tc>
        <w:tc>
          <w:tcPr>
            <w:tcW w:w="567" w:type="dxa"/>
            <w:vAlign w:val="bottom"/>
          </w:tcPr>
          <w:p w:rsidR="0008269D" w:rsidRPr="003449E0" w:rsidRDefault="003449E0" w:rsidP="00B42BA6">
            <w:pPr>
              <w:spacing w:after="0" w:line="240" w:lineRule="auto"/>
              <w:ind w:left="-108" w:right="-109"/>
              <w:jc w:val="center"/>
              <w:rPr>
                <w:rFonts w:ascii="Times New Roman" w:hAnsi="Times New Roman" w:cs="Times New Roman"/>
                <w:sz w:val="18"/>
                <w:szCs w:val="18"/>
              </w:rPr>
            </w:pPr>
            <w:r w:rsidRPr="003449E0">
              <w:rPr>
                <w:rFonts w:ascii="Times New Roman" w:hAnsi="Times New Roman" w:cs="Times New Roman"/>
                <w:sz w:val="18"/>
                <w:szCs w:val="18"/>
              </w:rPr>
              <w:t>0</w:t>
            </w:r>
          </w:p>
        </w:tc>
        <w:tc>
          <w:tcPr>
            <w:tcW w:w="851" w:type="dxa"/>
            <w:vAlign w:val="bottom"/>
          </w:tcPr>
          <w:p w:rsidR="0008269D" w:rsidRPr="003449E0" w:rsidRDefault="003449E0" w:rsidP="00B42BA6">
            <w:pPr>
              <w:spacing w:after="0" w:line="240" w:lineRule="auto"/>
              <w:ind w:left="-107" w:right="-109"/>
              <w:jc w:val="center"/>
              <w:rPr>
                <w:rFonts w:ascii="Times New Roman" w:hAnsi="Times New Roman" w:cs="Times New Roman"/>
                <w:sz w:val="18"/>
                <w:szCs w:val="18"/>
              </w:rPr>
            </w:pPr>
            <w:r w:rsidRPr="003449E0">
              <w:rPr>
                <w:rFonts w:ascii="Times New Roman" w:hAnsi="Times New Roman" w:cs="Times New Roman"/>
                <w:sz w:val="18"/>
                <w:szCs w:val="18"/>
              </w:rPr>
              <w:t>0</w:t>
            </w:r>
          </w:p>
        </w:tc>
        <w:tc>
          <w:tcPr>
            <w:tcW w:w="567" w:type="dxa"/>
            <w:vAlign w:val="bottom"/>
          </w:tcPr>
          <w:p w:rsidR="0008269D" w:rsidRPr="003449E0" w:rsidRDefault="003449E0" w:rsidP="00B42BA6">
            <w:pPr>
              <w:spacing w:after="0" w:line="240" w:lineRule="auto"/>
              <w:ind w:left="-107" w:right="-109"/>
              <w:jc w:val="center"/>
              <w:rPr>
                <w:rFonts w:ascii="Times New Roman" w:hAnsi="Times New Roman" w:cs="Times New Roman"/>
                <w:sz w:val="18"/>
                <w:szCs w:val="18"/>
              </w:rPr>
            </w:pPr>
            <w:r w:rsidRPr="003449E0">
              <w:rPr>
                <w:rFonts w:ascii="Times New Roman" w:hAnsi="Times New Roman" w:cs="Times New Roman"/>
                <w:sz w:val="18"/>
                <w:szCs w:val="18"/>
              </w:rPr>
              <w:t>0</w:t>
            </w:r>
          </w:p>
        </w:tc>
        <w:tc>
          <w:tcPr>
            <w:tcW w:w="850" w:type="dxa"/>
            <w:vAlign w:val="bottom"/>
          </w:tcPr>
          <w:p w:rsidR="0008269D" w:rsidRPr="00C6711F" w:rsidRDefault="003449E0" w:rsidP="00B42BA6">
            <w:pPr>
              <w:spacing w:after="0" w:line="240" w:lineRule="auto"/>
              <w:ind w:left="-107" w:right="-109"/>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bottom"/>
          </w:tcPr>
          <w:p w:rsidR="0008269D" w:rsidRPr="00C6711F" w:rsidRDefault="003449E0" w:rsidP="00B42BA6">
            <w:pPr>
              <w:spacing w:after="0" w:line="240" w:lineRule="auto"/>
              <w:ind w:left="-107" w:right="-108"/>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bottom"/>
          </w:tcPr>
          <w:p w:rsidR="0008269D" w:rsidRPr="00C6711F" w:rsidRDefault="003449E0"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bottom"/>
          </w:tcPr>
          <w:p w:rsidR="0008269D" w:rsidRPr="00C6711F" w:rsidRDefault="003449E0" w:rsidP="00B42BA6">
            <w:pPr>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r>
      <w:tr w:rsidR="0008269D" w:rsidRPr="00A55435" w:rsidTr="00C6711F">
        <w:tc>
          <w:tcPr>
            <w:tcW w:w="3120" w:type="dxa"/>
          </w:tcPr>
          <w:p w:rsidR="0008269D" w:rsidRPr="00C6711F" w:rsidRDefault="0008269D" w:rsidP="00B42BA6">
            <w:pPr>
              <w:spacing w:after="0" w:line="240" w:lineRule="auto"/>
              <w:ind w:left="-108" w:right="-108"/>
              <w:rPr>
                <w:rFonts w:ascii="Times New Roman" w:hAnsi="Times New Roman" w:cs="Times New Roman"/>
                <w:b/>
                <w:sz w:val="18"/>
                <w:szCs w:val="18"/>
              </w:rPr>
            </w:pPr>
            <w:r w:rsidRPr="00C6711F">
              <w:rPr>
                <w:rFonts w:ascii="Times New Roman" w:hAnsi="Times New Roman" w:cs="Times New Roman"/>
                <w:b/>
                <w:sz w:val="18"/>
                <w:szCs w:val="18"/>
              </w:rPr>
              <w:t>Всего доходов</w:t>
            </w:r>
          </w:p>
        </w:tc>
        <w:tc>
          <w:tcPr>
            <w:tcW w:w="992" w:type="dxa"/>
            <w:vAlign w:val="center"/>
          </w:tcPr>
          <w:p w:rsidR="0008269D" w:rsidRPr="00C6711F" w:rsidRDefault="00643F21"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1074851,6</w:t>
            </w:r>
          </w:p>
        </w:tc>
        <w:tc>
          <w:tcPr>
            <w:tcW w:w="992" w:type="dxa"/>
            <w:vAlign w:val="center"/>
          </w:tcPr>
          <w:p w:rsidR="0008269D" w:rsidRPr="00C6711F" w:rsidRDefault="00237E5E"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1672728,4</w:t>
            </w:r>
          </w:p>
        </w:tc>
        <w:tc>
          <w:tcPr>
            <w:tcW w:w="567" w:type="dxa"/>
            <w:vAlign w:val="center"/>
          </w:tcPr>
          <w:p w:rsidR="0008269D" w:rsidRPr="00C6711F" w:rsidRDefault="00443E8A" w:rsidP="00B42BA6">
            <w:pPr>
              <w:spacing w:after="0" w:line="240" w:lineRule="auto"/>
              <w:ind w:left="-108" w:right="-109"/>
              <w:jc w:val="center"/>
              <w:rPr>
                <w:rFonts w:ascii="Times New Roman" w:hAnsi="Times New Roman" w:cs="Times New Roman"/>
                <w:b/>
                <w:sz w:val="18"/>
                <w:szCs w:val="18"/>
              </w:rPr>
            </w:pPr>
            <w:r>
              <w:rPr>
                <w:rFonts w:ascii="Times New Roman" w:hAnsi="Times New Roman" w:cs="Times New Roman"/>
                <w:b/>
                <w:sz w:val="18"/>
                <w:szCs w:val="18"/>
              </w:rPr>
              <w:t>155,6</w:t>
            </w:r>
          </w:p>
        </w:tc>
        <w:tc>
          <w:tcPr>
            <w:tcW w:w="851" w:type="dxa"/>
            <w:vAlign w:val="center"/>
          </w:tcPr>
          <w:p w:rsidR="0008269D" w:rsidRPr="00C6711F" w:rsidRDefault="00237E5E"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1537816,8</w:t>
            </w:r>
          </w:p>
        </w:tc>
        <w:tc>
          <w:tcPr>
            <w:tcW w:w="567" w:type="dxa"/>
            <w:vAlign w:val="center"/>
          </w:tcPr>
          <w:p w:rsidR="0008269D" w:rsidRPr="00C6711F" w:rsidRDefault="00443E8A" w:rsidP="00B42BA6">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91,9</w:t>
            </w:r>
          </w:p>
        </w:tc>
        <w:tc>
          <w:tcPr>
            <w:tcW w:w="850" w:type="dxa"/>
            <w:vAlign w:val="center"/>
          </w:tcPr>
          <w:p w:rsidR="0008269D" w:rsidRPr="00C6711F" w:rsidRDefault="0034702F" w:rsidP="00B42BA6">
            <w:pPr>
              <w:spacing w:after="0" w:line="240" w:lineRule="auto"/>
              <w:ind w:left="-107" w:right="-109"/>
              <w:jc w:val="center"/>
              <w:rPr>
                <w:rFonts w:ascii="Times New Roman" w:hAnsi="Times New Roman" w:cs="Times New Roman"/>
                <w:b/>
                <w:sz w:val="18"/>
                <w:szCs w:val="18"/>
              </w:rPr>
            </w:pPr>
            <w:r w:rsidRPr="00C6711F">
              <w:rPr>
                <w:rFonts w:ascii="Times New Roman" w:hAnsi="Times New Roman" w:cs="Times New Roman"/>
                <w:b/>
                <w:sz w:val="18"/>
                <w:szCs w:val="18"/>
              </w:rPr>
              <w:t>1527354,6</w:t>
            </w:r>
          </w:p>
        </w:tc>
        <w:tc>
          <w:tcPr>
            <w:tcW w:w="567" w:type="dxa"/>
            <w:vAlign w:val="center"/>
          </w:tcPr>
          <w:p w:rsidR="0008269D" w:rsidRPr="00C6711F" w:rsidRDefault="00443E8A" w:rsidP="00B42BA6">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99,3</w:t>
            </w:r>
          </w:p>
        </w:tc>
        <w:tc>
          <w:tcPr>
            <w:tcW w:w="851" w:type="dxa"/>
            <w:vAlign w:val="center"/>
          </w:tcPr>
          <w:p w:rsidR="0008269D" w:rsidRPr="00C6711F" w:rsidRDefault="0034702F" w:rsidP="00B42BA6">
            <w:pPr>
              <w:spacing w:after="0" w:line="240" w:lineRule="auto"/>
              <w:ind w:left="-108" w:right="-108"/>
              <w:jc w:val="center"/>
              <w:rPr>
                <w:rFonts w:ascii="Times New Roman" w:hAnsi="Times New Roman" w:cs="Times New Roman"/>
                <w:b/>
                <w:sz w:val="18"/>
                <w:szCs w:val="18"/>
              </w:rPr>
            </w:pPr>
            <w:r w:rsidRPr="00C6711F">
              <w:rPr>
                <w:rFonts w:ascii="Times New Roman" w:hAnsi="Times New Roman" w:cs="Times New Roman"/>
                <w:b/>
                <w:sz w:val="18"/>
                <w:szCs w:val="18"/>
              </w:rPr>
              <w:t>1611390</w:t>
            </w:r>
          </w:p>
        </w:tc>
        <w:tc>
          <w:tcPr>
            <w:tcW w:w="567" w:type="dxa"/>
            <w:vAlign w:val="center"/>
          </w:tcPr>
          <w:p w:rsidR="0008269D" w:rsidRPr="00C6711F" w:rsidRDefault="00443E8A" w:rsidP="00B42BA6">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105,5</w:t>
            </w:r>
          </w:p>
        </w:tc>
      </w:tr>
    </w:tbl>
    <w:p w:rsidR="0008269D" w:rsidRPr="00A55435" w:rsidRDefault="0008269D" w:rsidP="00B42BA6">
      <w:pPr>
        <w:spacing w:after="0" w:line="240" w:lineRule="auto"/>
        <w:jc w:val="both"/>
        <w:rPr>
          <w:rFonts w:ascii="Times New Roman" w:hAnsi="Times New Roman" w:cs="Times New Roman"/>
          <w:color w:val="FF0000"/>
          <w:sz w:val="20"/>
          <w:szCs w:val="20"/>
          <w:highlight w:val="yellow"/>
        </w:rPr>
      </w:pPr>
    </w:p>
    <w:p w:rsidR="0008269D" w:rsidRPr="007B6A2A" w:rsidRDefault="0008269D" w:rsidP="007B6A2A">
      <w:pPr>
        <w:tabs>
          <w:tab w:val="left" w:pos="567"/>
          <w:tab w:val="left" w:pos="8789"/>
        </w:tabs>
        <w:ind w:firstLine="567"/>
        <w:jc w:val="both"/>
        <w:rPr>
          <w:rFonts w:ascii="Times New Roman" w:hAnsi="Times New Roman" w:cs="Times New Roman"/>
          <w:bCs/>
          <w:sz w:val="24"/>
          <w:szCs w:val="24"/>
        </w:rPr>
      </w:pPr>
      <w:r w:rsidRPr="007B6A2A">
        <w:rPr>
          <w:rFonts w:ascii="Times New Roman" w:hAnsi="Times New Roman" w:cs="Times New Roman"/>
          <w:bCs/>
          <w:sz w:val="24"/>
          <w:szCs w:val="24"/>
        </w:rPr>
        <w:t>Планирование поступлений в бюджет района по отдельным видам доходов выглядит следующим образом:</w:t>
      </w:r>
    </w:p>
    <w:p w:rsidR="0008269D" w:rsidRPr="008E08E0" w:rsidRDefault="0008269D" w:rsidP="0008269D">
      <w:pPr>
        <w:tabs>
          <w:tab w:val="left" w:pos="567"/>
        </w:tabs>
        <w:jc w:val="center"/>
        <w:rPr>
          <w:rFonts w:ascii="Times New Roman" w:hAnsi="Times New Roman" w:cs="Times New Roman"/>
          <w:b/>
          <w:i/>
          <w:sz w:val="24"/>
          <w:szCs w:val="24"/>
          <w:u w:val="single"/>
        </w:rPr>
      </w:pPr>
      <w:r w:rsidRPr="008E08E0">
        <w:rPr>
          <w:rFonts w:ascii="Times New Roman" w:hAnsi="Times New Roman" w:cs="Times New Roman"/>
          <w:b/>
          <w:i/>
          <w:sz w:val="24"/>
          <w:szCs w:val="24"/>
          <w:u w:val="single"/>
        </w:rPr>
        <w:t xml:space="preserve"> Налоговые доходы</w:t>
      </w:r>
    </w:p>
    <w:p w:rsidR="0008269D" w:rsidRPr="008E08E0" w:rsidRDefault="0008269D" w:rsidP="007B6A2A">
      <w:pPr>
        <w:pStyle w:val="Default"/>
        <w:tabs>
          <w:tab w:val="left" w:pos="567"/>
        </w:tabs>
        <w:ind w:firstLine="567"/>
        <w:jc w:val="both"/>
        <w:rPr>
          <w:color w:val="auto"/>
        </w:rPr>
      </w:pPr>
      <w:r w:rsidRPr="008E08E0">
        <w:rPr>
          <w:color w:val="auto"/>
        </w:rPr>
        <w:t xml:space="preserve">Прогноз налоговых доходов сформирован с учетом динамики фактических поступлений, прогноза социально-экономического развития на 2023 год и плановый период 2024 и 2025 годов, а также нормативов отчисления налогов в местный бюджет. </w:t>
      </w:r>
    </w:p>
    <w:p w:rsidR="0008269D" w:rsidRPr="005D38D9" w:rsidRDefault="0008269D" w:rsidP="007B6A2A">
      <w:pPr>
        <w:pStyle w:val="Default"/>
        <w:tabs>
          <w:tab w:val="left" w:pos="567"/>
        </w:tabs>
        <w:ind w:firstLine="567"/>
        <w:jc w:val="both"/>
        <w:rPr>
          <w:color w:val="auto"/>
        </w:rPr>
      </w:pPr>
      <w:r w:rsidRPr="008E08E0">
        <w:rPr>
          <w:color w:val="auto"/>
        </w:rPr>
        <w:t>Налоговые доходы в районном бюджете в 2021 году составили</w:t>
      </w:r>
      <w:r w:rsidR="00940505">
        <w:rPr>
          <w:color w:val="auto"/>
        </w:rPr>
        <w:t xml:space="preserve"> </w:t>
      </w:r>
      <w:r w:rsidR="00940505">
        <w:rPr>
          <w:bCs/>
          <w:color w:val="auto"/>
        </w:rPr>
        <w:t>95,6</w:t>
      </w:r>
      <w:r w:rsidRPr="005D38D9">
        <w:rPr>
          <w:bCs/>
          <w:color w:val="auto"/>
        </w:rPr>
        <w:t>%</w:t>
      </w:r>
      <w:r w:rsidR="00940505">
        <w:rPr>
          <w:bCs/>
          <w:color w:val="auto"/>
        </w:rPr>
        <w:t xml:space="preserve"> </w:t>
      </w:r>
      <w:r w:rsidRPr="005D38D9">
        <w:rPr>
          <w:color w:val="auto"/>
        </w:rPr>
        <w:t>(</w:t>
      </w:r>
      <w:r w:rsidR="00940505">
        <w:rPr>
          <w:color w:val="auto"/>
        </w:rPr>
        <w:t>433528</w:t>
      </w:r>
      <w:r w:rsidRPr="005D38D9">
        <w:rPr>
          <w:color w:val="auto"/>
        </w:rPr>
        <w:t xml:space="preserve"> тыс. рублей) в общей сумме налоговых и неналоговых доходов и </w:t>
      </w:r>
      <w:r w:rsidR="00C76912" w:rsidRPr="005D38D9">
        <w:rPr>
          <w:color w:val="auto"/>
        </w:rPr>
        <w:t>40,3</w:t>
      </w:r>
      <w:r w:rsidRPr="005D38D9">
        <w:rPr>
          <w:color w:val="auto"/>
        </w:rPr>
        <w:t xml:space="preserve">% в общей сумме доходов районного бюджета. При ожидаемом поступлении в 2022 году в сумме </w:t>
      </w:r>
      <w:r w:rsidR="00C76912" w:rsidRPr="005D38D9">
        <w:rPr>
          <w:color w:val="auto"/>
        </w:rPr>
        <w:t>823257</w:t>
      </w:r>
      <w:r w:rsidRPr="005D38D9">
        <w:rPr>
          <w:color w:val="auto"/>
        </w:rPr>
        <w:t xml:space="preserve"> тыс. рублей удельный вес налоговых доходов в общей сумме налоговых и неналоговых доходов составит</w:t>
      </w:r>
      <w:r w:rsidR="00C76912" w:rsidRPr="005D38D9">
        <w:rPr>
          <w:bCs/>
          <w:color w:val="auto"/>
        </w:rPr>
        <w:t xml:space="preserve"> 97,1</w:t>
      </w:r>
      <w:r w:rsidRPr="005D38D9">
        <w:rPr>
          <w:color w:val="auto"/>
        </w:rPr>
        <w:t xml:space="preserve">% и </w:t>
      </w:r>
      <w:r w:rsidR="00C76912" w:rsidRPr="005D38D9">
        <w:rPr>
          <w:color w:val="auto"/>
        </w:rPr>
        <w:t>49,2</w:t>
      </w:r>
      <w:r w:rsidRPr="005D38D9">
        <w:rPr>
          <w:color w:val="auto"/>
        </w:rPr>
        <w:t xml:space="preserve">% в общей сумме доходов районного бюджета,в 2023 году соответственно </w:t>
      </w:r>
      <w:r w:rsidR="00C76912" w:rsidRPr="005D38D9">
        <w:rPr>
          <w:bCs/>
          <w:color w:val="auto"/>
        </w:rPr>
        <w:t>97,9</w:t>
      </w:r>
      <w:r w:rsidRPr="005D38D9">
        <w:rPr>
          <w:bCs/>
          <w:color w:val="auto"/>
        </w:rPr>
        <w:t xml:space="preserve">% </w:t>
      </w:r>
      <w:r w:rsidRPr="005D38D9">
        <w:rPr>
          <w:color w:val="auto"/>
        </w:rPr>
        <w:t xml:space="preserve">и </w:t>
      </w:r>
      <w:r w:rsidR="00C76912" w:rsidRPr="005D38D9">
        <w:rPr>
          <w:color w:val="auto"/>
        </w:rPr>
        <w:t>61,6</w:t>
      </w:r>
      <w:r w:rsidRPr="005D38D9">
        <w:rPr>
          <w:color w:val="auto"/>
        </w:rPr>
        <w:t xml:space="preserve">%,в 2024 году соответственно </w:t>
      </w:r>
      <w:r w:rsidR="00C76912" w:rsidRPr="005D38D9">
        <w:rPr>
          <w:bCs/>
          <w:color w:val="auto"/>
        </w:rPr>
        <w:t>98,1</w:t>
      </w:r>
      <w:r w:rsidRPr="005D38D9">
        <w:rPr>
          <w:bCs/>
          <w:color w:val="auto"/>
        </w:rPr>
        <w:t xml:space="preserve">% </w:t>
      </w:r>
      <w:r w:rsidRPr="005D38D9">
        <w:rPr>
          <w:color w:val="auto"/>
        </w:rPr>
        <w:t xml:space="preserve">и </w:t>
      </w:r>
      <w:r w:rsidR="00C76912" w:rsidRPr="005D38D9">
        <w:rPr>
          <w:color w:val="auto"/>
        </w:rPr>
        <w:t>67,3</w:t>
      </w:r>
      <w:r w:rsidRPr="005D38D9">
        <w:rPr>
          <w:color w:val="auto"/>
        </w:rPr>
        <w:t xml:space="preserve">%, в 2025 году соответственно </w:t>
      </w:r>
      <w:r w:rsidR="00C76912" w:rsidRPr="005D38D9">
        <w:rPr>
          <w:bCs/>
          <w:color w:val="auto"/>
        </w:rPr>
        <w:t>98,2</w:t>
      </w:r>
      <w:r w:rsidRPr="005D38D9">
        <w:rPr>
          <w:bCs/>
          <w:color w:val="auto"/>
        </w:rPr>
        <w:t xml:space="preserve">% </w:t>
      </w:r>
      <w:r w:rsidRPr="005D38D9">
        <w:rPr>
          <w:color w:val="auto"/>
        </w:rPr>
        <w:t xml:space="preserve">и </w:t>
      </w:r>
      <w:r w:rsidR="00C76912" w:rsidRPr="005D38D9">
        <w:rPr>
          <w:color w:val="auto"/>
        </w:rPr>
        <w:t>69</w:t>
      </w:r>
      <w:r w:rsidRPr="005D38D9">
        <w:rPr>
          <w:color w:val="auto"/>
        </w:rPr>
        <w:t>%.</w:t>
      </w:r>
    </w:p>
    <w:p w:rsidR="0008269D" w:rsidRPr="005D38D9" w:rsidRDefault="0008269D" w:rsidP="007B6A2A">
      <w:pPr>
        <w:pStyle w:val="Default"/>
        <w:tabs>
          <w:tab w:val="left" w:pos="567"/>
        </w:tabs>
        <w:ind w:firstLine="567"/>
        <w:jc w:val="both"/>
        <w:rPr>
          <w:color w:val="auto"/>
        </w:rPr>
      </w:pPr>
      <w:r w:rsidRPr="005D38D9">
        <w:rPr>
          <w:color w:val="auto"/>
        </w:rPr>
        <w:t xml:space="preserve">В составе налоговых доходов на 2023 год и на плановый период 2024 и 2025 годов наибольший удельный вес по-прежнему будет составлять налог на доходы физических лиц.Удельный вес данного налога в общем объеме </w:t>
      </w:r>
      <w:r w:rsidRPr="005D38D9">
        <w:rPr>
          <w:bCs/>
          <w:color w:val="auto"/>
        </w:rPr>
        <w:t xml:space="preserve">налоговых </w:t>
      </w:r>
      <w:r w:rsidRPr="005D38D9">
        <w:rPr>
          <w:color w:val="auto"/>
        </w:rPr>
        <w:t xml:space="preserve">поступлений в 2021 году составил </w:t>
      </w:r>
      <w:r w:rsidR="00C76912" w:rsidRPr="005D38D9">
        <w:rPr>
          <w:color w:val="auto"/>
        </w:rPr>
        <w:t>97,7</w:t>
      </w:r>
      <w:r w:rsidRPr="005D38D9">
        <w:rPr>
          <w:color w:val="auto"/>
        </w:rPr>
        <w:t xml:space="preserve">%,в 2022году ожидается </w:t>
      </w:r>
      <w:r w:rsidR="00C76912" w:rsidRPr="005D38D9">
        <w:rPr>
          <w:color w:val="auto"/>
        </w:rPr>
        <w:t>98,7</w:t>
      </w:r>
      <w:r w:rsidRPr="005D38D9">
        <w:rPr>
          <w:color w:val="auto"/>
        </w:rPr>
        <w:t xml:space="preserve">%,в 2023 году – </w:t>
      </w:r>
      <w:r w:rsidR="00C76912" w:rsidRPr="005D38D9">
        <w:rPr>
          <w:color w:val="auto"/>
        </w:rPr>
        <w:t xml:space="preserve">98,6 </w:t>
      </w:r>
      <w:r w:rsidRPr="005D38D9">
        <w:rPr>
          <w:color w:val="auto"/>
        </w:rPr>
        <w:t xml:space="preserve">%,в 2024 году – </w:t>
      </w:r>
      <w:r w:rsidR="00480A30" w:rsidRPr="005D38D9">
        <w:rPr>
          <w:color w:val="auto"/>
        </w:rPr>
        <w:t>98,6</w:t>
      </w:r>
      <w:r w:rsidRPr="005D38D9">
        <w:rPr>
          <w:color w:val="auto"/>
        </w:rPr>
        <w:t xml:space="preserve">%,в 2025 году – </w:t>
      </w:r>
      <w:r w:rsidR="00480A30" w:rsidRPr="005D38D9">
        <w:rPr>
          <w:color w:val="auto"/>
        </w:rPr>
        <w:t>98,7</w:t>
      </w:r>
      <w:r w:rsidRPr="005D38D9">
        <w:rPr>
          <w:color w:val="auto"/>
        </w:rPr>
        <w:t xml:space="preserve">%. </w:t>
      </w:r>
    </w:p>
    <w:p w:rsidR="0008269D" w:rsidRPr="008E08E0" w:rsidRDefault="0008269D" w:rsidP="007B6A2A">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Проектом бюджета на 2023год и на плановый период 2024и 2025 годов предусматриваются следующие назначения по налоговым доходам: </w:t>
      </w:r>
    </w:p>
    <w:p w:rsidR="0008269D" w:rsidRPr="008E08E0" w:rsidRDefault="0008269D" w:rsidP="0008269D">
      <w:pPr>
        <w:pStyle w:val="Default"/>
        <w:ind w:firstLine="567"/>
        <w:jc w:val="both"/>
        <w:rPr>
          <w:color w:val="auto"/>
          <w:u w:val="single"/>
        </w:rPr>
      </w:pPr>
      <w:r w:rsidRPr="008E08E0">
        <w:rPr>
          <w:b/>
          <w:bCs/>
          <w:color w:val="auto"/>
          <w:u w:val="single"/>
        </w:rPr>
        <w:t xml:space="preserve">Налог на доходы физических лиц (НДФЛ) </w:t>
      </w:r>
    </w:p>
    <w:p w:rsidR="0008269D" w:rsidRPr="008E08E0" w:rsidRDefault="0008269D" w:rsidP="00B42BA6">
      <w:pPr>
        <w:autoSpaceDE w:val="0"/>
        <w:autoSpaceDN w:val="0"/>
        <w:adjustRightInd w:val="0"/>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Прогноз поступлений налога на доходы физических лиц в бю</w:t>
      </w:r>
      <w:r w:rsidR="00090090">
        <w:rPr>
          <w:rFonts w:ascii="Times New Roman" w:hAnsi="Times New Roman" w:cs="Times New Roman"/>
          <w:sz w:val="24"/>
          <w:szCs w:val="24"/>
        </w:rPr>
        <w:t>джет района в 2023году состави</w:t>
      </w:r>
      <w:r w:rsidRPr="008E08E0">
        <w:rPr>
          <w:rFonts w:ascii="Times New Roman" w:hAnsi="Times New Roman" w:cs="Times New Roman"/>
          <w:sz w:val="24"/>
          <w:szCs w:val="24"/>
        </w:rPr>
        <w:t xml:space="preserve">т </w:t>
      </w:r>
      <w:r w:rsidR="00090090">
        <w:rPr>
          <w:rFonts w:ascii="Times New Roman" w:hAnsi="Times New Roman" w:cs="Times New Roman"/>
          <w:sz w:val="24"/>
          <w:szCs w:val="24"/>
        </w:rPr>
        <w:t>933106</w:t>
      </w:r>
      <w:r w:rsidRPr="008E08E0">
        <w:rPr>
          <w:rFonts w:ascii="Times New Roman" w:hAnsi="Times New Roman" w:cs="Times New Roman"/>
          <w:sz w:val="24"/>
          <w:szCs w:val="24"/>
        </w:rPr>
        <w:t xml:space="preserve"> тыс. рублей (+</w:t>
      </w:r>
      <w:r w:rsidR="00090090">
        <w:rPr>
          <w:rFonts w:ascii="Times New Roman" w:hAnsi="Times New Roman" w:cs="Times New Roman"/>
          <w:sz w:val="24"/>
          <w:szCs w:val="24"/>
        </w:rPr>
        <w:t>14,8</w:t>
      </w:r>
      <w:r w:rsidRPr="008E08E0">
        <w:rPr>
          <w:rFonts w:ascii="Times New Roman" w:hAnsi="Times New Roman" w:cs="Times New Roman"/>
          <w:sz w:val="24"/>
          <w:szCs w:val="24"/>
        </w:rPr>
        <w:t xml:space="preserve">% к ожидаемым поступлениям 2022 года), в 2024 году </w:t>
      </w:r>
      <w:r w:rsidR="005D38D9">
        <w:rPr>
          <w:rFonts w:ascii="Times New Roman" w:hAnsi="Times New Roman" w:cs="Times New Roman"/>
          <w:sz w:val="24"/>
          <w:szCs w:val="24"/>
        </w:rPr>
        <w:t>–</w:t>
      </w:r>
      <w:r w:rsidR="00090090">
        <w:rPr>
          <w:rFonts w:ascii="Times New Roman" w:hAnsi="Times New Roman" w:cs="Times New Roman"/>
          <w:sz w:val="24"/>
          <w:szCs w:val="24"/>
        </w:rPr>
        <w:t>1013354</w:t>
      </w:r>
      <w:r w:rsidRPr="008E08E0">
        <w:rPr>
          <w:rFonts w:ascii="Times New Roman" w:hAnsi="Times New Roman" w:cs="Times New Roman"/>
          <w:sz w:val="24"/>
          <w:szCs w:val="24"/>
        </w:rPr>
        <w:t>тыс.рублей (+</w:t>
      </w:r>
      <w:r w:rsidR="00090090">
        <w:rPr>
          <w:rFonts w:ascii="Times New Roman" w:hAnsi="Times New Roman" w:cs="Times New Roman"/>
          <w:sz w:val="24"/>
          <w:szCs w:val="24"/>
        </w:rPr>
        <w:t>8,6</w:t>
      </w:r>
      <w:r w:rsidRPr="008E08E0">
        <w:rPr>
          <w:rFonts w:ascii="Times New Roman" w:hAnsi="Times New Roman" w:cs="Times New Roman"/>
          <w:sz w:val="24"/>
          <w:szCs w:val="24"/>
        </w:rPr>
        <w:t xml:space="preserve">% к прогнозируемым поступлениям 2023 года), в 2025 году - </w:t>
      </w:r>
      <w:r w:rsidR="00090090">
        <w:rPr>
          <w:rFonts w:ascii="Times New Roman" w:hAnsi="Times New Roman" w:cs="Times New Roman"/>
          <w:sz w:val="24"/>
          <w:szCs w:val="24"/>
        </w:rPr>
        <w:t>1097462</w:t>
      </w:r>
      <w:r w:rsidRPr="008E08E0">
        <w:rPr>
          <w:rFonts w:ascii="Times New Roman" w:hAnsi="Times New Roman" w:cs="Times New Roman"/>
          <w:sz w:val="24"/>
          <w:szCs w:val="24"/>
        </w:rPr>
        <w:t xml:space="preserve"> тыс.рублей (+</w:t>
      </w:r>
      <w:r w:rsidR="00090090">
        <w:rPr>
          <w:rFonts w:ascii="Times New Roman" w:hAnsi="Times New Roman" w:cs="Times New Roman"/>
          <w:sz w:val="24"/>
          <w:szCs w:val="24"/>
        </w:rPr>
        <w:t>8,3</w:t>
      </w:r>
      <w:r w:rsidRPr="008E08E0">
        <w:rPr>
          <w:rFonts w:ascii="Times New Roman" w:hAnsi="Times New Roman" w:cs="Times New Roman"/>
          <w:sz w:val="24"/>
          <w:szCs w:val="24"/>
        </w:rPr>
        <w:t>% к прогнозируемым поступлениям 2024года).</w:t>
      </w:r>
    </w:p>
    <w:p w:rsidR="00090090" w:rsidRDefault="0008269D" w:rsidP="00B42BA6">
      <w:pPr>
        <w:autoSpaceDE w:val="0"/>
        <w:autoSpaceDN w:val="0"/>
        <w:adjustRightInd w:val="0"/>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Фактически за 10 месяцев 2022г. поступление НДФЛ в районный бюджет составило</w:t>
      </w:r>
      <w:r w:rsidR="00090090">
        <w:rPr>
          <w:rFonts w:ascii="Times New Roman" w:hAnsi="Times New Roman" w:cs="Times New Roman"/>
          <w:sz w:val="24"/>
          <w:szCs w:val="24"/>
        </w:rPr>
        <w:t xml:space="preserve"> 662392,2</w:t>
      </w:r>
      <w:r w:rsidRPr="008E08E0">
        <w:rPr>
          <w:rFonts w:ascii="Times New Roman" w:hAnsi="Times New Roman" w:cs="Times New Roman"/>
          <w:sz w:val="24"/>
          <w:szCs w:val="24"/>
        </w:rPr>
        <w:t xml:space="preserve"> тыс. рублей, или </w:t>
      </w:r>
      <w:r w:rsidR="00090090">
        <w:rPr>
          <w:rFonts w:ascii="Times New Roman" w:hAnsi="Times New Roman" w:cs="Times New Roman"/>
          <w:sz w:val="24"/>
          <w:szCs w:val="24"/>
        </w:rPr>
        <w:t>81,5</w:t>
      </w:r>
      <w:r w:rsidRPr="008E08E0">
        <w:rPr>
          <w:rFonts w:ascii="Times New Roman" w:hAnsi="Times New Roman" w:cs="Times New Roman"/>
          <w:sz w:val="24"/>
          <w:szCs w:val="24"/>
        </w:rPr>
        <w:t>% к ожидаемому поступлению 2022 года.</w:t>
      </w:r>
    </w:p>
    <w:p w:rsidR="0008269D" w:rsidRPr="008E08E0" w:rsidRDefault="00090090" w:rsidP="00B42BA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w:t>
      </w:r>
      <w:r w:rsidR="0008269D" w:rsidRPr="008E08E0">
        <w:rPr>
          <w:rFonts w:ascii="Times New Roman" w:hAnsi="Times New Roman" w:cs="Times New Roman"/>
          <w:sz w:val="24"/>
          <w:szCs w:val="24"/>
        </w:rPr>
        <w:t>ояснительной записки к проекту бюджета, поступления налога на доходы физических лиц на 2023 год и на плановый период 2024 и 2025 годов запланированы исходя из ожидаемых поступлений 2022 года,с учетом темпа роста фонда заработной платы на 2023 год и на плановый период 2024 и 2025 годов в соответствиис прогнозом социально-экономического развития района на 2023год –</w:t>
      </w:r>
      <w:r w:rsidR="00463A27">
        <w:rPr>
          <w:rFonts w:ascii="Times New Roman" w:hAnsi="Times New Roman" w:cs="Times New Roman"/>
          <w:sz w:val="24"/>
          <w:szCs w:val="24"/>
        </w:rPr>
        <w:t>31,3</w:t>
      </w:r>
      <w:r w:rsidR="0008269D" w:rsidRPr="008E08E0">
        <w:rPr>
          <w:rFonts w:ascii="Times New Roman" w:hAnsi="Times New Roman" w:cs="Times New Roman"/>
          <w:sz w:val="24"/>
          <w:szCs w:val="24"/>
        </w:rPr>
        <w:t xml:space="preserve">%, </w:t>
      </w:r>
      <w:r w:rsidR="005D38D9">
        <w:rPr>
          <w:rFonts w:ascii="Times New Roman" w:hAnsi="Times New Roman" w:cs="Times New Roman"/>
          <w:sz w:val="24"/>
          <w:szCs w:val="24"/>
        </w:rPr>
        <w:t xml:space="preserve">на </w:t>
      </w:r>
      <w:r w:rsidR="0008269D" w:rsidRPr="008E08E0">
        <w:rPr>
          <w:rFonts w:ascii="Times New Roman" w:hAnsi="Times New Roman" w:cs="Times New Roman"/>
          <w:sz w:val="24"/>
          <w:szCs w:val="24"/>
        </w:rPr>
        <w:t xml:space="preserve">2024год - </w:t>
      </w:r>
      <w:r w:rsidR="00463A27">
        <w:rPr>
          <w:rFonts w:ascii="Times New Roman" w:hAnsi="Times New Roman" w:cs="Times New Roman"/>
          <w:sz w:val="24"/>
          <w:szCs w:val="24"/>
        </w:rPr>
        <w:t>10,1</w:t>
      </w:r>
      <w:r w:rsidR="0008269D" w:rsidRPr="008E08E0">
        <w:rPr>
          <w:rFonts w:ascii="Times New Roman" w:hAnsi="Times New Roman" w:cs="Times New Roman"/>
          <w:sz w:val="24"/>
          <w:szCs w:val="24"/>
        </w:rPr>
        <w:t xml:space="preserve">%, </w:t>
      </w:r>
      <w:r w:rsidR="005D38D9">
        <w:rPr>
          <w:rFonts w:ascii="Times New Roman" w:hAnsi="Times New Roman" w:cs="Times New Roman"/>
          <w:sz w:val="24"/>
          <w:szCs w:val="24"/>
        </w:rPr>
        <w:t xml:space="preserve">на </w:t>
      </w:r>
      <w:r w:rsidR="0008269D" w:rsidRPr="008E08E0">
        <w:rPr>
          <w:rFonts w:ascii="Times New Roman" w:hAnsi="Times New Roman" w:cs="Times New Roman"/>
          <w:sz w:val="24"/>
          <w:szCs w:val="24"/>
        </w:rPr>
        <w:t>2025год–</w:t>
      </w:r>
      <w:r w:rsidR="00463A27">
        <w:rPr>
          <w:rFonts w:ascii="Times New Roman" w:hAnsi="Times New Roman" w:cs="Times New Roman"/>
          <w:sz w:val="24"/>
          <w:szCs w:val="24"/>
        </w:rPr>
        <w:t>6,7</w:t>
      </w:r>
      <w:r w:rsidR="0008269D" w:rsidRPr="008E08E0">
        <w:rPr>
          <w:rFonts w:ascii="Times New Roman" w:hAnsi="Times New Roman" w:cs="Times New Roman"/>
          <w:sz w:val="24"/>
          <w:szCs w:val="24"/>
        </w:rPr>
        <w:t xml:space="preserve">%.  </w:t>
      </w:r>
    </w:p>
    <w:p w:rsidR="0008269D" w:rsidRPr="008E08E0" w:rsidRDefault="0008269D" w:rsidP="0008269D">
      <w:pPr>
        <w:pStyle w:val="Default"/>
        <w:ind w:firstLine="567"/>
        <w:jc w:val="both"/>
        <w:rPr>
          <w:b/>
          <w:color w:val="auto"/>
          <w:u w:val="single"/>
        </w:rPr>
      </w:pPr>
      <w:r w:rsidRPr="008E08E0">
        <w:rPr>
          <w:b/>
          <w:color w:val="auto"/>
          <w:u w:val="single"/>
        </w:rPr>
        <w:t>Налог, взимаемый с применением упрощенной системы налогообложения</w:t>
      </w:r>
    </w:p>
    <w:p w:rsidR="0008269D" w:rsidRPr="008E08E0" w:rsidRDefault="0008269D" w:rsidP="0008269D">
      <w:pPr>
        <w:pStyle w:val="Default"/>
        <w:ind w:firstLine="567"/>
        <w:jc w:val="both"/>
        <w:rPr>
          <w:color w:val="auto"/>
          <w:highlight w:val="yellow"/>
        </w:rPr>
      </w:pPr>
      <w:r w:rsidRPr="008E08E0">
        <w:rPr>
          <w:color w:val="auto"/>
        </w:rPr>
        <w:t>Прогн</w:t>
      </w:r>
      <w:r w:rsidR="00463A27">
        <w:rPr>
          <w:color w:val="auto"/>
        </w:rPr>
        <w:t>оз поступлений налога</w:t>
      </w:r>
      <w:r w:rsidR="00960254">
        <w:rPr>
          <w:color w:val="auto"/>
        </w:rPr>
        <w:t>,</w:t>
      </w:r>
      <w:r w:rsidR="00463A27">
        <w:rPr>
          <w:color w:val="auto"/>
        </w:rPr>
        <w:t xml:space="preserve"> согласно П</w:t>
      </w:r>
      <w:r w:rsidRPr="008E08E0">
        <w:rPr>
          <w:color w:val="auto"/>
        </w:rPr>
        <w:t>ояснительной записки к проекту бюджета</w:t>
      </w:r>
      <w:r w:rsidR="00960254">
        <w:rPr>
          <w:color w:val="auto"/>
        </w:rPr>
        <w:t>,</w:t>
      </w:r>
      <w:r w:rsidRPr="008E08E0">
        <w:rPr>
          <w:color w:val="auto"/>
        </w:rPr>
        <w:t xml:space="preserve"> осуществлен на основании ожидаемого поступления за 2022 год с учетом положений закона Иркутской области от 22 октября 2013г. № 74-ОЗ «О межбюджетных трансфертах и нормативах отчислений доходов в местные бюджеты».  </w:t>
      </w:r>
    </w:p>
    <w:p w:rsidR="0008269D" w:rsidRPr="008E08E0" w:rsidRDefault="0008269D" w:rsidP="0008269D">
      <w:pPr>
        <w:pStyle w:val="Default"/>
        <w:ind w:firstLine="567"/>
        <w:jc w:val="both"/>
        <w:rPr>
          <w:color w:val="auto"/>
        </w:rPr>
      </w:pPr>
      <w:r w:rsidRPr="008E08E0">
        <w:rPr>
          <w:color w:val="auto"/>
        </w:rPr>
        <w:t>Прогноз поступлений налога в бюджет района в 2023 году состав</w:t>
      </w:r>
      <w:r w:rsidR="00463A27">
        <w:rPr>
          <w:color w:val="auto"/>
        </w:rPr>
        <w:t>и</w:t>
      </w:r>
      <w:r w:rsidRPr="008E08E0">
        <w:rPr>
          <w:color w:val="auto"/>
        </w:rPr>
        <w:t xml:space="preserve">т </w:t>
      </w:r>
      <w:r w:rsidR="00463A27">
        <w:rPr>
          <w:color w:val="auto"/>
        </w:rPr>
        <w:t>11529</w:t>
      </w:r>
      <w:r w:rsidR="00960254">
        <w:rPr>
          <w:color w:val="auto"/>
        </w:rPr>
        <w:t xml:space="preserve"> тыс. рублей (+</w:t>
      </w:r>
      <w:r w:rsidR="00463A27">
        <w:rPr>
          <w:color w:val="auto"/>
        </w:rPr>
        <w:t>32,4</w:t>
      </w:r>
      <w:r w:rsidRPr="008E08E0">
        <w:rPr>
          <w:color w:val="auto"/>
        </w:rPr>
        <w:t xml:space="preserve">% к ожидаемым поступлениям 2022 года), в 2024 году </w:t>
      </w:r>
      <w:r w:rsidR="00960254">
        <w:rPr>
          <w:color w:val="auto"/>
        </w:rPr>
        <w:t>–</w:t>
      </w:r>
      <w:r w:rsidR="00463A27">
        <w:rPr>
          <w:color w:val="auto"/>
        </w:rPr>
        <w:t>11990</w:t>
      </w:r>
      <w:r w:rsidRPr="008E08E0">
        <w:rPr>
          <w:color w:val="auto"/>
        </w:rPr>
        <w:t>тыс. рублей (</w:t>
      </w:r>
      <w:r w:rsidR="00463A27">
        <w:rPr>
          <w:color w:val="auto"/>
        </w:rPr>
        <w:t>+4</w:t>
      </w:r>
      <w:r w:rsidRPr="008E08E0">
        <w:rPr>
          <w:color w:val="auto"/>
        </w:rPr>
        <w:t xml:space="preserve">% к прогнозируемым поступлениям 2023года), в 2025 году - </w:t>
      </w:r>
      <w:r w:rsidR="00463A27">
        <w:rPr>
          <w:color w:val="auto"/>
        </w:rPr>
        <w:t>12469</w:t>
      </w:r>
      <w:r w:rsidRPr="008E08E0">
        <w:rPr>
          <w:color w:val="auto"/>
        </w:rPr>
        <w:t xml:space="preserve"> тыс. рублей (+</w:t>
      </w:r>
      <w:r w:rsidR="00463A27">
        <w:rPr>
          <w:color w:val="auto"/>
        </w:rPr>
        <w:t>4</w:t>
      </w:r>
      <w:r w:rsidRPr="008E08E0">
        <w:rPr>
          <w:color w:val="auto"/>
        </w:rPr>
        <w:t>%к прогнозируемым поступлениям 2024 года).</w:t>
      </w:r>
    </w:p>
    <w:p w:rsidR="0008269D" w:rsidRPr="008E08E0" w:rsidRDefault="0008269D" w:rsidP="0008269D">
      <w:pPr>
        <w:pStyle w:val="Default"/>
        <w:ind w:firstLine="567"/>
        <w:jc w:val="both"/>
        <w:rPr>
          <w:color w:val="FF0000"/>
          <w:highlight w:val="yellow"/>
        </w:rPr>
      </w:pPr>
      <w:r w:rsidRPr="008E08E0">
        <w:rPr>
          <w:color w:val="auto"/>
        </w:rPr>
        <w:t xml:space="preserve">Фактически за 10 месяцев 2022г. поступление </w:t>
      </w:r>
      <w:proofErr w:type="gramStart"/>
      <w:r w:rsidRPr="008E08E0">
        <w:rPr>
          <w:color w:val="auto"/>
        </w:rPr>
        <w:t>налога, взимаемого с применением упрощенной системы налогообложения в районный бюджет составило</w:t>
      </w:r>
      <w:proofErr w:type="gramEnd"/>
      <w:r w:rsidRPr="008E08E0">
        <w:rPr>
          <w:color w:val="auto"/>
        </w:rPr>
        <w:t xml:space="preserve"> </w:t>
      </w:r>
      <w:r w:rsidR="00463A27">
        <w:rPr>
          <w:color w:val="auto"/>
        </w:rPr>
        <w:t>6449,2</w:t>
      </w:r>
      <w:r w:rsidRPr="008E08E0">
        <w:rPr>
          <w:color w:val="auto"/>
        </w:rPr>
        <w:t xml:space="preserve"> тыс. рублей, или </w:t>
      </w:r>
      <w:r w:rsidR="00463A27">
        <w:rPr>
          <w:color w:val="auto"/>
        </w:rPr>
        <w:t>74,1</w:t>
      </w:r>
      <w:r w:rsidRPr="008E08E0">
        <w:rPr>
          <w:color w:val="auto"/>
        </w:rPr>
        <w:t>% к ожидаемому исполнению 2022 года.</w:t>
      </w:r>
    </w:p>
    <w:p w:rsidR="0008269D" w:rsidRPr="008E08E0" w:rsidRDefault="0008269D" w:rsidP="00960254">
      <w:pPr>
        <w:tabs>
          <w:tab w:val="left" w:pos="567"/>
        </w:tabs>
        <w:ind w:firstLine="567"/>
        <w:jc w:val="both"/>
        <w:rPr>
          <w:rFonts w:ascii="Times New Roman" w:hAnsi="Times New Roman" w:cs="Times New Roman"/>
          <w:b/>
          <w:sz w:val="24"/>
          <w:szCs w:val="24"/>
          <w:highlight w:val="yellow"/>
          <w:u w:val="single"/>
        </w:rPr>
      </w:pPr>
      <w:r w:rsidRPr="008E08E0">
        <w:rPr>
          <w:rFonts w:ascii="Times New Roman" w:hAnsi="Times New Roman" w:cs="Times New Roman"/>
          <w:b/>
          <w:sz w:val="24"/>
          <w:szCs w:val="24"/>
          <w:u w:val="single"/>
        </w:rPr>
        <w:t xml:space="preserve">Единый сельскохозяйственный налог    </w:t>
      </w:r>
    </w:p>
    <w:p w:rsidR="0008269D" w:rsidRPr="008E08E0" w:rsidRDefault="0008269D" w:rsidP="00960254">
      <w:pPr>
        <w:tabs>
          <w:tab w:val="left" w:pos="567"/>
          <w:tab w:val="left" w:pos="709"/>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 поступлений единого сельскохозяйственного налога на 2023год составлен на основании отчетных </w:t>
      </w:r>
      <w:r w:rsidRPr="00450253">
        <w:rPr>
          <w:rFonts w:ascii="Times New Roman" w:hAnsi="Times New Roman" w:cs="Times New Roman"/>
          <w:sz w:val="24"/>
          <w:szCs w:val="24"/>
        </w:rPr>
        <w:t>дан</w:t>
      </w:r>
      <w:r w:rsidR="004C053F" w:rsidRPr="00450253">
        <w:rPr>
          <w:rFonts w:ascii="Times New Roman" w:hAnsi="Times New Roman" w:cs="Times New Roman"/>
          <w:sz w:val="24"/>
          <w:szCs w:val="24"/>
        </w:rPr>
        <w:t xml:space="preserve">ных </w:t>
      </w:r>
      <w:r w:rsidR="00450253">
        <w:rPr>
          <w:rFonts w:ascii="Times New Roman" w:hAnsi="Times New Roman" w:cs="Times New Roman"/>
          <w:sz w:val="24"/>
          <w:szCs w:val="24"/>
        </w:rPr>
        <w:t xml:space="preserve">налоговых органов </w:t>
      </w:r>
      <w:r w:rsidRPr="008E08E0">
        <w:rPr>
          <w:rFonts w:ascii="Times New Roman" w:hAnsi="Times New Roman" w:cs="Times New Roman"/>
          <w:sz w:val="24"/>
          <w:szCs w:val="24"/>
        </w:rPr>
        <w:t xml:space="preserve">по Иркутской области и ожидаемого поступления в 2022 году. </w:t>
      </w:r>
    </w:p>
    <w:p w:rsidR="0008269D" w:rsidRPr="008E08E0" w:rsidRDefault="0008269D" w:rsidP="0096025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 поступлений налога в бюджет района в 2023 году составляет </w:t>
      </w:r>
      <w:r w:rsidR="00BE524C">
        <w:rPr>
          <w:rFonts w:ascii="Times New Roman" w:hAnsi="Times New Roman" w:cs="Times New Roman"/>
          <w:sz w:val="24"/>
          <w:szCs w:val="24"/>
        </w:rPr>
        <w:t xml:space="preserve">24 тыс. рублей (в 5,6 раза </w:t>
      </w:r>
      <w:r w:rsidRPr="008E08E0">
        <w:rPr>
          <w:rFonts w:ascii="Times New Roman" w:hAnsi="Times New Roman" w:cs="Times New Roman"/>
          <w:sz w:val="24"/>
          <w:szCs w:val="24"/>
        </w:rPr>
        <w:t xml:space="preserve">к ожидаемым поступлениям 2022 года). В 2024 году – </w:t>
      </w:r>
      <w:r w:rsidR="00BE524C">
        <w:rPr>
          <w:rFonts w:ascii="Times New Roman" w:hAnsi="Times New Roman" w:cs="Times New Roman"/>
          <w:sz w:val="24"/>
          <w:szCs w:val="24"/>
        </w:rPr>
        <w:t>24</w:t>
      </w:r>
      <w:r w:rsidRPr="008E08E0">
        <w:rPr>
          <w:rFonts w:ascii="Times New Roman" w:hAnsi="Times New Roman" w:cs="Times New Roman"/>
          <w:sz w:val="24"/>
          <w:szCs w:val="24"/>
        </w:rPr>
        <w:t>тыс. рублей, в 2025 году –</w:t>
      </w:r>
      <w:r w:rsidR="00BE524C">
        <w:rPr>
          <w:rFonts w:ascii="Times New Roman" w:hAnsi="Times New Roman" w:cs="Times New Roman"/>
          <w:sz w:val="24"/>
          <w:szCs w:val="24"/>
        </w:rPr>
        <w:t>24</w:t>
      </w:r>
      <w:r w:rsidRPr="008E08E0">
        <w:rPr>
          <w:rFonts w:ascii="Times New Roman" w:hAnsi="Times New Roman" w:cs="Times New Roman"/>
          <w:sz w:val="24"/>
          <w:szCs w:val="24"/>
        </w:rPr>
        <w:t xml:space="preserve"> тыс. рублей</w:t>
      </w:r>
      <w:r w:rsidR="00BE524C">
        <w:rPr>
          <w:rFonts w:ascii="Times New Roman" w:hAnsi="Times New Roman" w:cs="Times New Roman"/>
          <w:sz w:val="24"/>
          <w:szCs w:val="24"/>
        </w:rPr>
        <w:t>.</w:t>
      </w:r>
    </w:p>
    <w:p w:rsidR="0008269D" w:rsidRPr="008E08E0" w:rsidRDefault="0008269D" w:rsidP="00960254">
      <w:pPr>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 xml:space="preserve">Фактическое поступление за 10 месяцев 2022г. составило </w:t>
      </w:r>
      <w:r w:rsidR="00BE524C">
        <w:rPr>
          <w:rFonts w:ascii="Times New Roman" w:hAnsi="Times New Roman" w:cs="Times New Roman"/>
          <w:sz w:val="24"/>
          <w:szCs w:val="24"/>
        </w:rPr>
        <w:t>24,3</w:t>
      </w:r>
      <w:r w:rsidRPr="008E08E0">
        <w:rPr>
          <w:rFonts w:ascii="Times New Roman" w:hAnsi="Times New Roman" w:cs="Times New Roman"/>
          <w:sz w:val="24"/>
          <w:szCs w:val="24"/>
        </w:rPr>
        <w:t xml:space="preserve"> тыс. рублей (</w:t>
      </w:r>
      <w:r w:rsidR="00BE524C">
        <w:rPr>
          <w:rFonts w:ascii="Times New Roman" w:hAnsi="Times New Roman" w:cs="Times New Roman"/>
          <w:sz w:val="24"/>
          <w:szCs w:val="24"/>
        </w:rPr>
        <w:t>101,3</w:t>
      </w:r>
      <w:r w:rsidRPr="008E08E0">
        <w:rPr>
          <w:rFonts w:ascii="Times New Roman" w:hAnsi="Times New Roman" w:cs="Times New Roman"/>
          <w:sz w:val="24"/>
          <w:szCs w:val="24"/>
        </w:rPr>
        <w:t xml:space="preserve">% от ожидаемого годового исполнения). </w:t>
      </w:r>
    </w:p>
    <w:p w:rsidR="0008269D" w:rsidRPr="008E08E0" w:rsidRDefault="0008269D" w:rsidP="00A37CA7">
      <w:pPr>
        <w:spacing w:after="0" w:line="240" w:lineRule="auto"/>
        <w:ind w:firstLine="567"/>
        <w:jc w:val="both"/>
        <w:rPr>
          <w:rFonts w:ascii="Times New Roman" w:hAnsi="Times New Roman" w:cs="Times New Roman"/>
          <w:b/>
          <w:sz w:val="24"/>
          <w:szCs w:val="24"/>
          <w:u w:val="single"/>
        </w:rPr>
      </w:pPr>
      <w:r w:rsidRPr="008E08E0">
        <w:rPr>
          <w:rFonts w:ascii="Times New Roman" w:hAnsi="Times New Roman" w:cs="Times New Roman"/>
          <w:b/>
          <w:sz w:val="24"/>
          <w:szCs w:val="24"/>
          <w:u w:val="single"/>
        </w:rPr>
        <w:t>Налог, взимаемый в связи с применением патентной системы налогообложения</w:t>
      </w:r>
    </w:p>
    <w:p w:rsidR="0008269D" w:rsidRPr="008E08E0" w:rsidRDefault="0008269D" w:rsidP="00A37CA7">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 поступлений налога, взимаемого в связи с применением патентной системы налогообложения, произведен на основании ожидаемого поступления в 2022 году с учетом положений </w:t>
      </w:r>
      <w:r w:rsidR="00A37CA7">
        <w:rPr>
          <w:rFonts w:ascii="Times New Roman" w:hAnsi="Times New Roman" w:cs="Times New Roman"/>
          <w:sz w:val="24"/>
          <w:szCs w:val="24"/>
        </w:rPr>
        <w:t>БК РФ</w:t>
      </w:r>
      <w:r w:rsidRPr="008E08E0">
        <w:rPr>
          <w:rFonts w:ascii="Times New Roman" w:hAnsi="Times New Roman" w:cs="Times New Roman"/>
          <w:sz w:val="24"/>
          <w:szCs w:val="24"/>
        </w:rPr>
        <w:t>, согласно которому 100% налога, взимаемого в связи с применением патентной системы налогообложения подлежат зачислению в бюджет района.</w:t>
      </w:r>
    </w:p>
    <w:p w:rsidR="0008269D" w:rsidRPr="008E08E0" w:rsidRDefault="0008269D" w:rsidP="00B42BA6">
      <w:pPr>
        <w:spacing w:after="0" w:line="240" w:lineRule="auto"/>
        <w:ind w:firstLine="567"/>
        <w:jc w:val="both"/>
        <w:rPr>
          <w:rFonts w:ascii="Times New Roman" w:hAnsi="Times New Roman" w:cs="Times New Roman"/>
          <w:color w:val="FF0000"/>
          <w:sz w:val="24"/>
          <w:szCs w:val="24"/>
        </w:rPr>
      </w:pPr>
      <w:r w:rsidRPr="008E08E0">
        <w:rPr>
          <w:rFonts w:ascii="Times New Roman" w:hAnsi="Times New Roman" w:cs="Times New Roman"/>
          <w:sz w:val="24"/>
          <w:szCs w:val="24"/>
        </w:rPr>
        <w:t>Прогноз поступлений в 2023 году состав</w:t>
      </w:r>
      <w:r w:rsidR="00BE524C">
        <w:rPr>
          <w:rFonts w:ascii="Times New Roman" w:hAnsi="Times New Roman" w:cs="Times New Roman"/>
          <w:sz w:val="24"/>
          <w:szCs w:val="24"/>
        </w:rPr>
        <w:t>и</w:t>
      </w:r>
      <w:r w:rsidRPr="008E08E0">
        <w:rPr>
          <w:rFonts w:ascii="Times New Roman" w:hAnsi="Times New Roman" w:cs="Times New Roman"/>
          <w:sz w:val="24"/>
          <w:szCs w:val="24"/>
        </w:rPr>
        <w:t xml:space="preserve">т </w:t>
      </w:r>
      <w:r w:rsidR="00BE524C">
        <w:rPr>
          <w:rFonts w:ascii="Times New Roman" w:hAnsi="Times New Roman" w:cs="Times New Roman"/>
          <w:sz w:val="24"/>
          <w:szCs w:val="24"/>
        </w:rPr>
        <w:t>1052</w:t>
      </w:r>
      <w:r w:rsidRPr="008E08E0">
        <w:rPr>
          <w:rFonts w:ascii="Times New Roman" w:hAnsi="Times New Roman" w:cs="Times New Roman"/>
          <w:sz w:val="24"/>
          <w:szCs w:val="24"/>
        </w:rPr>
        <w:t xml:space="preserve"> тыс. рублей (на уровне ожидаемых поступлений 2022 года).В 2024 и 2025 годах планируется ежегодно по </w:t>
      </w:r>
      <w:r w:rsidR="00BE524C">
        <w:rPr>
          <w:rFonts w:ascii="Times New Roman" w:hAnsi="Times New Roman" w:cs="Times New Roman"/>
          <w:sz w:val="24"/>
          <w:szCs w:val="24"/>
        </w:rPr>
        <w:t>1052</w:t>
      </w:r>
      <w:r w:rsidRPr="008E08E0">
        <w:rPr>
          <w:rFonts w:ascii="Times New Roman" w:hAnsi="Times New Roman" w:cs="Times New Roman"/>
          <w:sz w:val="24"/>
          <w:szCs w:val="24"/>
        </w:rPr>
        <w:t xml:space="preserve"> тыс. рублей (на уровне прогнозируемых поступлений 2023 года).</w:t>
      </w:r>
    </w:p>
    <w:p w:rsidR="00BE524C" w:rsidRDefault="0008269D" w:rsidP="00B42BA6">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Фактическое поступление за 10 месяцев 2022г. составило </w:t>
      </w:r>
      <w:r w:rsidR="00BE524C">
        <w:rPr>
          <w:rFonts w:ascii="Times New Roman" w:hAnsi="Times New Roman" w:cs="Times New Roman"/>
          <w:sz w:val="24"/>
          <w:szCs w:val="24"/>
        </w:rPr>
        <w:t>767,9 тыс. рублей (73</w:t>
      </w:r>
      <w:r w:rsidRPr="008E08E0">
        <w:rPr>
          <w:rFonts w:ascii="Times New Roman" w:hAnsi="Times New Roman" w:cs="Times New Roman"/>
          <w:sz w:val="24"/>
          <w:szCs w:val="24"/>
        </w:rPr>
        <w:t>% от ожидаемого годового исполнения).</w:t>
      </w:r>
    </w:p>
    <w:p w:rsidR="0008269D" w:rsidRPr="008E08E0" w:rsidRDefault="0008269D" w:rsidP="00A37CA7">
      <w:pPr>
        <w:spacing w:after="0" w:line="240" w:lineRule="auto"/>
        <w:ind w:firstLine="567"/>
        <w:jc w:val="both"/>
        <w:rPr>
          <w:rFonts w:ascii="Times New Roman" w:hAnsi="Times New Roman" w:cs="Times New Roman"/>
          <w:b/>
          <w:sz w:val="24"/>
          <w:szCs w:val="24"/>
          <w:u w:val="single"/>
        </w:rPr>
      </w:pPr>
      <w:r w:rsidRPr="008E08E0">
        <w:rPr>
          <w:rFonts w:ascii="Times New Roman" w:hAnsi="Times New Roman" w:cs="Times New Roman"/>
          <w:b/>
          <w:sz w:val="24"/>
          <w:szCs w:val="24"/>
          <w:u w:val="single"/>
        </w:rPr>
        <w:t>Государственная пошлина</w:t>
      </w:r>
    </w:p>
    <w:p w:rsidR="0008269D" w:rsidRPr="008E08E0" w:rsidRDefault="0008269D" w:rsidP="00A37CA7">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 поступлений на 2023 год осуществлен на основании ожидаемых поступлений налога в 2022 году и информации администраторов доходов. </w:t>
      </w:r>
    </w:p>
    <w:p w:rsidR="0008269D" w:rsidRPr="008E08E0" w:rsidRDefault="0008269D" w:rsidP="00B42BA6">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Прогноз поступлений государственной пошлины в бюджет района в 2023 году состав</w:t>
      </w:r>
      <w:r w:rsidR="00BE524C">
        <w:rPr>
          <w:rFonts w:ascii="Times New Roman" w:hAnsi="Times New Roman" w:cs="Times New Roman"/>
          <w:sz w:val="24"/>
          <w:szCs w:val="24"/>
        </w:rPr>
        <w:t>и</w:t>
      </w:r>
      <w:r w:rsidRPr="008E08E0">
        <w:rPr>
          <w:rFonts w:ascii="Times New Roman" w:hAnsi="Times New Roman" w:cs="Times New Roman"/>
          <w:sz w:val="24"/>
          <w:szCs w:val="24"/>
        </w:rPr>
        <w:t xml:space="preserve">т </w:t>
      </w:r>
      <w:r w:rsidR="00BE524C">
        <w:rPr>
          <w:rFonts w:ascii="Times New Roman" w:hAnsi="Times New Roman" w:cs="Times New Roman"/>
          <w:sz w:val="24"/>
          <w:szCs w:val="24"/>
        </w:rPr>
        <w:t>800</w:t>
      </w:r>
      <w:r w:rsidRPr="008E08E0">
        <w:rPr>
          <w:rFonts w:ascii="Times New Roman" w:hAnsi="Times New Roman" w:cs="Times New Roman"/>
          <w:sz w:val="24"/>
          <w:szCs w:val="24"/>
        </w:rPr>
        <w:t>тыс. рублей (</w:t>
      </w:r>
      <w:r w:rsidR="00BE524C">
        <w:rPr>
          <w:rFonts w:ascii="Times New Roman" w:hAnsi="Times New Roman" w:cs="Times New Roman"/>
          <w:sz w:val="24"/>
          <w:szCs w:val="24"/>
        </w:rPr>
        <w:t xml:space="preserve">-3,5% </w:t>
      </w:r>
      <w:r w:rsidRPr="008E08E0">
        <w:rPr>
          <w:rFonts w:ascii="Times New Roman" w:hAnsi="Times New Roman" w:cs="Times New Roman"/>
          <w:sz w:val="24"/>
          <w:szCs w:val="24"/>
        </w:rPr>
        <w:t xml:space="preserve"> ожидаемых поступлений 2022 года)</w:t>
      </w:r>
      <w:proofErr w:type="gramStart"/>
      <w:r w:rsidRPr="008E08E0">
        <w:rPr>
          <w:rFonts w:ascii="Times New Roman" w:hAnsi="Times New Roman" w:cs="Times New Roman"/>
          <w:sz w:val="24"/>
          <w:szCs w:val="24"/>
        </w:rPr>
        <w:t>.В</w:t>
      </w:r>
      <w:proofErr w:type="gramEnd"/>
      <w:r w:rsidRPr="008E08E0">
        <w:rPr>
          <w:rFonts w:ascii="Times New Roman" w:hAnsi="Times New Roman" w:cs="Times New Roman"/>
          <w:sz w:val="24"/>
          <w:szCs w:val="24"/>
        </w:rPr>
        <w:t xml:space="preserve"> 2024 и 2025 годах планируется ежегодно по </w:t>
      </w:r>
      <w:r w:rsidR="00BE524C">
        <w:rPr>
          <w:rFonts w:ascii="Times New Roman" w:hAnsi="Times New Roman" w:cs="Times New Roman"/>
          <w:sz w:val="24"/>
          <w:szCs w:val="24"/>
        </w:rPr>
        <w:t>800</w:t>
      </w:r>
      <w:r w:rsidRPr="008E08E0">
        <w:rPr>
          <w:rFonts w:ascii="Times New Roman" w:hAnsi="Times New Roman" w:cs="Times New Roman"/>
          <w:sz w:val="24"/>
          <w:szCs w:val="24"/>
        </w:rPr>
        <w:t xml:space="preserve"> тыс. рублей</w:t>
      </w:r>
      <w:r w:rsidR="00A37CA7">
        <w:rPr>
          <w:rFonts w:ascii="Times New Roman" w:hAnsi="Times New Roman" w:cs="Times New Roman"/>
          <w:sz w:val="24"/>
          <w:szCs w:val="24"/>
        </w:rPr>
        <w:t>,</w:t>
      </w:r>
      <w:r w:rsidR="00BE524C">
        <w:rPr>
          <w:rFonts w:ascii="Times New Roman" w:hAnsi="Times New Roman" w:cs="Times New Roman"/>
          <w:sz w:val="24"/>
          <w:szCs w:val="24"/>
        </w:rPr>
        <w:t xml:space="preserve"> соответственно</w:t>
      </w:r>
      <w:r w:rsidRPr="008E08E0">
        <w:rPr>
          <w:rFonts w:ascii="Times New Roman" w:hAnsi="Times New Roman" w:cs="Times New Roman"/>
          <w:sz w:val="24"/>
          <w:szCs w:val="24"/>
        </w:rPr>
        <w:t>.</w:t>
      </w:r>
    </w:p>
    <w:p w:rsidR="0008269D" w:rsidRPr="008E08E0" w:rsidRDefault="0008269D" w:rsidP="00B42BA6">
      <w:pPr>
        <w:pStyle w:val="Default"/>
        <w:ind w:firstLine="567"/>
        <w:jc w:val="both"/>
        <w:rPr>
          <w:color w:val="auto"/>
        </w:rPr>
      </w:pPr>
      <w:r w:rsidRPr="008E08E0">
        <w:rPr>
          <w:color w:val="auto"/>
        </w:rPr>
        <w:t xml:space="preserve">Фактическое поступление за 10 месяцев 2022г. составило </w:t>
      </w:r>
      <w:r w:rsidR="00BE524C">
        <w:rPr>
          <w:color w:val="auto"/>
        </w:rPr>
        <w:t>566,7</w:t>
      </w:r>
      <w:r w:rsidRPr="008E08E0">
        <w:rPr>
          <w:color w:val="auto"/>
        </w:rPr>
        <w:t>тыс. рублей (</w:t>
      </w:r>
      <w:r w:rsidR="00BE524C">
        <w:rPr>
          <w:color w:val="auto"/>
        </w:rPr>
        <w:t>67,1</w:t>
      </w:r>
      <w:r w:rsidRPr="008E08E0">
        <w:rPr>
          <w:color w:val="auto"/>
        </w:rPr>
        <w:t>% от ожидаемого годового исполнения).</w:t>
      </w:r>
    </w:p>
    <w:p w:rsidR="00A37CA7" w:rsidRDefault="00A37CA7" w:rsidP="004B61D6">
      <w:pPr>
        <w:spacing w:after="0" w:line="240" w:lineRule="auto"/>
        <w:jc w:val="center"/>
        <w:rPr>
          <w:rFonts w:ascii="Times New Roman" w:hAnsi="Times New Roman" w:cs="Times New Roman"/>
          <w:b/>
          <w:i/>
          <w:sz w:val="24"/>
          <w:szCs w:val="24"/>
          <w:u w:val="single"/>
        </w:rPr>
      </w:pPr>
    </w:p>
    <w:p w:rsidR="0008269D" w:rsidRPr="008E08E0" w:rsidRDefault="0008269D" w:rsidP="004B61D6">
      <w:pPr>
        <w:spacing w:after="0" w:line="240" w:lineRule="auto"/>
        <w:jc w:val="center"/>
        <w:rPr>
          <w:rFonts w:ascii="Times New Roman" w:hAnsi="Times New Roman" w:cs="Times New Roman"/>
          <w:b/>
          <w:i/>
          <w:sz w:val="24"/>
          <w:szCs w:val="24"/>
          <w:u w:val="single"/>
        </w:rPr>
      </w:pPr>
      <w:r w:rsidRPr="008E08E0">
        <w:rPr>
          <w:rFonts w:ascii="Times New Roman" w:hAnsi="Times New Roman" w:cs="Times New Roman"/>
          <w:b/>
          <w:i/>
          <w:sz w:val="24"/>
          <w:szCs w:val="24"/>
          <w:u w:val="single"/>
        </w:rPr>
        <w:t>Неналоговые доходы</w:t>
      </w:r>
    </w:p>
    <w:p w:rsidR="0008269D" w:rsidRPr="00906B10" w:rsidRDefault="0008269D" w:rsidP="004B61D6">
      <w:pPr>
        <w:pStyle w:val="Default"/>
        <w:ind w:firstLine="567"/>
        <w:jc w:val="both"/>
        <w:rPr>
          <w:color w:val="auto"/>
          <w:highlight w:val="yellow"/>
        </w:rPr>
      </w:pPr>
      <w:r w:rsidRPr="008E08E0">
        <w:rPr>
          <w:color w:val="auto"/>
        </w:rPr>
        <w:t xml:space="preserve">Неналоговые доходы в районном бюджете в 2021 году составили </w:t>
      </w:r>
      <w:r w:rsidR="00940505">
        <w:rPr>
          <w:bCs/>
          <w:color w:val="auto"/>
        </w:rPr>
        <w:t>4,4</w:t>
      </w:r>
      <w:r w:rsidRPr="00906B10">
        <w:rPr>
          <w:bCs/>
          <w:color w:val="auto"/>
        </w:rPr>
        <w:t xml:space="preserve">% </w:t>
      </w:r>
      <w:r w:rsidRPr="00906B10">
        <w:rPr>
          <w:color w:val="auto"/>
        </w:rPr>
        <w:t>(</w:t>
      </w:r>
      <w:r w:rsidR="00940505">
        <w:rPr>
          <w:color w:val="auto"/>
        </w:rPr>
        <w:t>20060,6</w:t>
      </w:r>
      <w:r w:rsidRPr="00906B10">
        <w:rPr>
          <w:color w:val="auto"/>
        </w:rPr>
        <w:t>тыс. рублей) в общей сумме нало</w:t>
      </w:r>
      <w:r w:rsidR="002A7699" w:rsidRPr="00906B10">
        <w:rPr>
          <w:color w:val="auto"/>
        </w:rPr>
        <w:t>говых и неналоговых доходов и 1,9</w:t>
      </w:r>
      <w:r w:rsidRPr="00906B10">
        <w:rPr>
          <w:color w:val="auto"/>
        </w:rPr>
        <w:t xml:space="preserve">% в общей сумме доходов районного бюджета. </w:t>
      </w:r>
    </w:p>
    <w:p w:rsidR="0008269D" w:rsidRPr="00906B10" w:rsidRDefault="0008269D" w:rsidP="004B61D6">
      <w:pPr>
        <w:spacing w:after="0" w:line="240" w:lineRule="auto"/>
        <w:ind w:firstLine="567"/>
        <w:jc w:val="both"/>
        <w:rPr>
          <w:rFonts w:ascii="Times New Roman" w:hAnsi="Times New Roman" w:cs="Times New Roman"/>
          <w:color w:val="FF0000"/>
          <w:sz w:val="24"/>
          <w:szCs w:val="24"/>
        </w:rPr>
      </w:pPr>
      <w:r w:rsidRPr="00906B10">
        <w:rPr>
          <w:rFonts w:ascii="Times New Roman" w:hAnsi="Times New Roman" w:cs="Times New Roman"/>
          <w:sz w:val="24"/>
          <w:szCs w:val="24"/>
        </w:rPr>
        <w:t xml:space="preserve">При ожидаемом поступлении в 2022 году в сумме </w:t>
      </w:r>
      <w:r w:rsidR="002A7699" w:rsidRPr="00906B10">
        <w:rPr>
          <w:rFonts w:ascii="Times New Roman" w:hAnsi="Times New Roman" w:cs="Times New Roman"/>
          <w:sz w:val="24"/>
          <w:szCs w:val="24"/>
        </w:rPr>
        <w:t>24606,4</w:t>
      </w:r>
      <w:r w:rsidRPr="00906B10">
        <w:rPr>
          <w:rFonts w:ascii="Times New Roman" w:hAnsi="Times New Roman" w:cs="Times New Roman"/>
          <w:sz w:val="24"/>
          <w:szCs w:val="24"/>
        </w:rPr>
        <w:t>тыс. рублей удельный вес неналоговых доходов в общей сумме налоговых и неналоговых доходов составит</w:t>
      </w:r>
      <w:r w:rsidR="002A7699" w:rsidRPr="00906B10">
        <w:rPr>
          <w:rFonts w:ascii="Times New Roman" w:hAnsi="Times New Roman" w:cs="Times New Roman"/>
          <w:bCs/>
          <w:sz w:val="24"/>
          <w:szCs w:val="24"/>
        </w:rPr>
        <w:t xml:space="preserve">  2,9</w:t>
      </w:r>
      <w:r w:rsidRPr="00906B10">
        <w:rPr>
          <w:rFonts w:ascii="Times New Roman" w:hAnsi="Times New Roman" w:cs="Times New Roman"/>
          <w:sz w:val="24"/>
          <w:szCs w:val="24"/>
        </w:rPr>
        <w:t xml:space="preserve">% и </w:t>
      </w:r>
      <w:r w:rsidR="002A7699" w:rsidRPr="00906B10">
        <w:rPr>
          <w:rFonts w:ascii="Times New Roman" w:hAnsi="Times New Roman" w:cs="Times New Roman"/>
          <w:sz w:val="24"/>
          <w:szCs w:val="24"/>
        </w:rPr>
        <w:t>1,5</w:t>
      </w:r>
      <w:r w:rsidRPr="00906B10">
        <w:rPr>
          <w:rFonts w:ascii="Times New Roman" w:hAnsi="Times New Roman" w:cs="Times New Roman"/>
          <w:sz w:val="24"/>
          <w:szCs w:val="24"/>
        </w:rPr>
        <w:t xml:space="preserve">% в общей сумме доходов районного бюджета,в 2023 году соответственно </w:t>
      </w:r>
      <w:r w:rsidR="002A7699" w:rsidRPr="00906B10">
        <w:rPr>
          <w:rFonts w:ascii="Times New Roman" w:hAnsi="Times New Roman" w:cs="Times New Roman"/>
          <w:bCs/>
          <w:sz w:val="24"/>
          <w:szCs w:val="24"/>
        </w:rPr>
        <w:t>2</w:t>
      </w:r>
      <w:r w:rsidRPr="00906B10">
        <w:rPr>
          <w:rFonts w:ascii="Times New Roman" w:hAnsi="Times New Roman" w:cs="Times New Roman"/>
          <w:bCs/>
          <w:sz w:val="24"/>
          <w:szCs w:val="24"/>
        </w:rPr>
        <w:t xml:space="preserve">% </w:t>
      </w:r>
      <w:r w:rsidRPr="00906B10">
        <w:rPr>
          <w:rFonts w:ascii="Times New Roman" w:hAnsi="Times New Roman" w:cs="Times New Roman"/>
          <w:sz w:val="24"/>
          <w:szCs w:val="24"/>
        </w:rPr>
        <w:t>и</w:t>
      </w:r>
      <w:r w:rsidR="002A7699" w:rsidRPr="00906B10">
        <w:rPr>
          <w:rFonts w:ascii="Times New Roman" w:hAnsi="Times New Roman" w:cs="Times New Roman"/>
          <w:sz w:val="24"/>
          <w:szCs w:val="24"/>
        </w:rPr>
        <w:t xml:space="preserve"> 1,3</w:t>
      </w:r>
      <w:r w:rsidRPr="00906B10">
        <w:rPr>
          <w:rFonts w:ascii="Times New Roman" w:hAnsi="Times New Roman" w:cs="Times New Roman"/>
          <w:sz w:val="24"/>
          <w:szCs w:val="24"/>
        </w:rPr>
        <w:t xml:space="preserve">%, в2024 году соответственно </w:t>
      </w:r>
      <w:r w:rsidR="002A7699" w:rsidRPr="00906B10">
        <w:rPr>
          <w:rFonts w:ascii="Times New Roman" w:hAnsi="Times New Roman" w:cs="Times New Roman"/>
          <w:sz w:val="24"/>
          <w:szCs w:val="24"/>
        </w:rPr>
        <w:t>1,9</w:t>
      </w:r>
      <w:r w:rsidRPr="00906B10">
        <w:rPr>
          <w:rFonts w:ascii="Times New Roman" w:hAnsi="Times New Roman" w:cs="Times New Roman"/>
          <w:sz w:val="24"/>
          <w:szCs w:val="24"/>
        </w:rPr>
        <w:t xml:space="preserve">% и </w:t>
      </w:r>
      <w:r w:rsidR="002A7699" w:rsidRPr="00906B10">
        <w:rPr>
          <w:rFonts w:ascii="Times New Roman" w:hAnsi="Times New Roman" w:cs="Times New Roman"/>
          <w:sz w:val="24"/>
          <w:szCs w:val="24"/>
        </w:rPr>
        <w:t>1,3</w:t>
      </w:r>
      <w:r w:rsidRPr="00906B10">
        <w:rPr>
          <w:rFonts w:ascii="Times New Roman" w:hAnsi="Times New Roman" w:cs="Times New Roman"/>
          <w:sz w:val="24"/>
          <w:szCs w:val="24"/>
        </w:rPr>
        <w:t xml:space="preserve">%, в2025 году соответственно </w:t>
      </w:r>
      <w:r w:rsidR="002A7699" w:rsidRPr="00906B10">
        <w:rPr>
          <w:rFonts w:ascii="Times New Roman" w:hAnsi="Times New Roman" w:cs="Times New Roman"/>
          <w:sz w:val="24"/>
          <w:szCs w:val="24"/>
        </w:rPr>
        <w:t>1,8</w:t>
      </w:r>
      <w:r w:rsidRPr="00906B10">
        <w:rPr>
          <w:rFonts w:ascii="Times New Roman" w:hAnsi="Times New Roman" w:cs="Times New Roman"/>
          <w:sz w:val="24"/>
          <w:szCs w:val="24"/>
        </w:rPr>
        <w:t xml:space="preserve">% и </w:t>
      </w:r>
      <w:r w:rsidR="002A7699" w:rsidRPr="00906B10">
        <w:rPr>
          <w:rFonts w:ascii="Times New Roman" w:hAnsi="Times New Roman" w:cs="Times New Roman"/>
          <w:sz w:val="24"/>
          <w:szCs w:val="24"/>
        </w:rPr>
        <w:t>1,3</w:t>
      </w:r>
      <w:r w:rsidRPr="00906B10">
        <w:rPr>
          <w:rFonts w:ascii="Times New Roman" w:hAnsi="Times New Roman" w:cs="Times New Roman"/>
          <w:sz w:val="24"/>
          <w:szCs w:val="24"/>
        </w:rPr>
        <w:t>%.</w:t>
      </w:r>
    </w:p>
    <w:p w:rsidR="00A73331" w:rsidRPr="00906B10" w:rsidRDefault="0008269D" w:rsidP="004B61D6">
      <w:pPr>
        <w:tabs>
          <w:tab w:val="left" w:pos="567"/>
        </w:tabs>
        <w:spacing w:after="0" w:line="240" w:lineRule="auto"/>
        <w:ind w:firstLine="567"/>
        <w:jc w:val="both"/>
        <w:rPr>
          <w:rFonts w:ascii="Times New Roman" w:hAnsi="Times New Roman" w:cs="Times New Roman"/>
          <w:sz w:val="24"/>
          <w:szCs w:val="24"/>
        </w:rPr>
      </w:pPr>
      <w:r w:rsidRPr="00906B10">
        <w:rPr>
          <w:rFonts w:ascii="Times New Roman" w:hAnsi="Times New Roman" w:cs="Times New Roman"/>
          <w:sz w:val="24"/>
          <w:szCs w:val="24"/>
        </w:rPr>
        <w:t>В составе неналоговых доходов наибольший удельный вес занимают доходы от оказания платных услуг. Удельный вес данного дохода в общем объеме неналоговых</w:t>
      </w:r>
      <w:r w:rsidR="00940505">
        <w:rPr>
          <w:rFonts w:ascii="Times New Roman" w:hAnsi="Times New Roman" w:cs="Times New Roman"/>
          <w:sz w:val="24"/>
          <w:szCs w:val="24"/>
        </w:rPr>
        <w:t xml:space="preserve"> </w:t>
      </w:r>
      <w:r w:rsidRPr="00906B10">
        <w:rPr>
          <w:rFonts w:ascii="Times New Roman" w:hAnsi="Times New Roman" w:cs="Times New Roman"/>
          <w:sz w:val="24"/>
          <w:szCs w:val="24"/>
        </w:rPr>
        <w:t xml:space="preserve">поступлений в 2021 году составил </w:t>
      </w:r>
      <w:r w:rsidR="002A7699" w:rsidRPr="00906B10">
        <w:rPr>
          <w:rFonts w:ascii="Times New Roman" w:hAnsi="Times New Roman" w:cs="Times New Roman"/>
          <w:sz w:val="24"/>
          <w:szCs w:val="24"/>
        </w:rPr>
        <w:t>43,7</w:t>
      </w:r>
      <w:r w:rsidRPr="00906B10">
        <w:rPr>
          <w:rFonts w:ascii="Times New Roman" w:hAnsi="Times New Roman" w:cs="Times New Roman"/>
          <w:sz w:val="24"/>
          <w:szCs w:val="24"/>
        </w:rPr>
        <w:t xml:space="preserve">%,в 2022году ожидается </w:t>
      </w:r>
      <w:r w:rsidR="002A7699" w:rsidRPr="00906B10">
        <w:rPr>
          <w:rFonts w:ascii="Times New Roman" w:hAnsi="Times New Roman" w:cs="Times New Roman"/>
          <w:sz w:val="24"/>
          <w:szCs w:val="24"/>
        </w:rPr>
        <w:t>44,4</w:t>
      </w:r>
      <w:r w:rsidRPr="00906B10">
        <w:rPr>
          <w:rFonts w:ascii="Times New Roman" w:hAnsi="Times New Roman" w:cs="Times New Roman"/>
          <w:sz w:val="24"/>
          <w:szCs w:val="24"/>
        </w:rPr>
        <w:t xml:space="preserve">%, в 2023 году – </w:t>
      </w:r>
      <w:r w:rsidR="002A7699" w:rsidRPr="00906B10">
        <w:rPr>
          <w:rFonts w:ascii="Times New Roman" w:hAnsi="Times New Roman" w:cs="Times New Roman"/>
          <w:sz w:val="24"/>
          <w:szCs w:val="24"/>
        </w:rPr>
        <w:t>59,8</w:t>
      </w:r>
      <w:r w:rsidRPr="00906B10">
        <w:rPr>
          <w:rFonts w:ascii="Times New Roman" w:hAnsi="Times New Roman" w:cs="Times New Roman"/>
          <w:sz w:val="24"/>
          <w:szCs w:val="24"/>
        </w:rPr>
        <w:t xml:space="preserve">%, в 2024 году – </w:t>
      </w:r>
      <w:r w:rsidR="002A7699" w:rsidRPr="00906B10">
        <w:rPr>
          <w:rFonts w:ascii="Times New Roman" w:hAnsi="Times New Roman" w:cs="Times New Roman"/>
          <w:sz w:val="24"/>
          <w:szCs w:val="24"/>
        </w:rPr>
        <w:t>59,9</w:t>
      </w:r>
      <w:r w:rsidRPr="00906B10">
        <w:rPr>
          <w:rFonts w:ascii="Times New Roman" w:hAnsi="Times New Roman" w:cs="Times New Roman"/>
          <w:sz w:val="24"/>
          <w:szCs w:val="24"/>
        </w:rPr>
        <w:t xml:space="preserve">%, в 2025 году – </w:t>
      </w:r>
      <w:r w:rsidR="002A7699" w:rsidRPr="00906B10">
        <w:rPr>
          <w:rFonts w:ascii="Times New Roman" w:hAnsi="Times New Roman" w:cs="Times New Roman"/>
          <w:sz w:val="24"/>
          <w:szCs w:val="24"/>
        </w:rPr>
        <w:t>59,8</w:t>
      </w:r>
      <w:r w:rsidRPr="00906B10">
        <w:rPr>
          <w:rFonts w:ascii="Times New Roman" w:hAnsi="Times New Roman" w:cs="Times New Roman"/>
          <w:sz w:val="24"/>
          <w:szCs w:val="24"/>
        </w:rPr>
        <w:t>%.</w:t>
      </w:r>
    </w:p>
    <w:p w:rsidR="0008269D" w:rsidRPr="00906B10" w:rsidRDefault="0008269D" w:rsidP="004B61D6">
      <w:pPr>
        <w:tabs>
          <w:tab w:val="left" w:pos="567"/>
        </w:tabs>
        <w:spacing w:after="0" w:line="240" w:lineRule="auto"/>
        <w:ind w:firstLine="567"/>
        <w:jc w:val="both"/>
        <w:rPr>
          <w:rFonts w:ascii="Times New Roman" w:hAnsi="Times New Roman" w:cs="Times New Roman"/>
          <w:sz w:val="24"/>
          <w:szCs w:val="24"/>
        </w:rPr>
      </w:pPr>
      <w:r w:rsidRPr="00906B10">
        <w:rPr>
          <w:rFonts w:ascii="Times New Roman" w:hAnsi="Times New Roman" w:cs="Times New Roman"/>
          <w:sz w:val="24"/>
          <w:szCs w:val="24"/>
        </w:rPr>
        <w:t xml:space="preserve">В разрезе отдельных видов доходов: </w:t>
      </w:r>
    </w:p>
    <w:p w:rsidR="0008269D" w:rsidRPr="008E08E0" w:rsidRDefault="0008269D" w:rsidP="00906B10">
      <w:pPr>
        <w:spacing w:after="0" w:line="240" w:lineRule="auto"/>
        <w:ind w:firstLine="567"/>
        <w:jc w:val="both"/>
        <w:rPr>
          <w:rFonts w:ascii="Times New Roman" w:hAnsi="Times New Roman" w:cs="Times New Roman"/>
          <w:b/>
          <w:sz w:val="24"/>
          <w:szCs w:val="24"/>
          <w:u w:val="single"/>
        </w:rPr>
      </w:pPr>
      <w:r w:rsidRPr="008E08E0">
        <w:rPr>
          <w:rFonts w:ascii="Times New Roman" w:hAnsi="Times New Roman" w:cs="Times New Roman"/>
          <w:b/>
          <w:sz w:val="24"/>
          <w:szCs w:val="24"/>
          <w:u w:val="single"/>
        </w:rPr>
        <w:t xml:space="preserve">Доходы от использования имущества, находящегося в государственной и муниципальной собственности </w:t>
      </w:r>
    </w:p>
    <w:p w:rsidR="0008269D" w:rsidRDefault="0008269D" w:rsidP="00906B10">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Прогноз поступлений доходов от использования имущества, находящегося в муниципальной собственности на трехлетний период представлен в таблице</w:t>
      </w:r>
      <w:r w:rsidR="00906B10">
        <w:rPr>
          <w:rFonts w:ascii="Times New Roman" w:hAnsi="Times New Roman" w:cs="Times New Roman"/>
          <w:sz w:val="24"/>
          <w:szCs w:val="24"/>
        </w:rPr>
        <w:t xml:space="preserve"> 5(в тыс. руб.)</w:t>
      </w:r>
    </w:p>
    <w:p w:rsidR="00906B10" w:rsidRPr="008E08E0" w:rsidRDefault="00906B10" w:rsidP="00906B10">
      <w:pPr>
        <w:tabs>
          <w:tab w:val="left" w:pos="567"/>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50"/>
        <w:gridCol w:w="1134"/>
        <w:gridCol w:w="851"/>
        <w:gridCol w:w="850"/>
        <w:gridCol w:w="851"/>
        <w:gridCol w:w="850"/>
        <w:gridCol w:w="709"/>
        <w:gridCol w:w="850"/>
        <w:gridCol w:w="851"/>
      </w:tblGrid>
      <w:tr w:rsidR="0008269D" w:rsidRPr="008E08E0" w:rsidTr="00841FF6">
        <w:trPr>
          <w:trHeight w:val="803"/>
        </w:trPr>
        <w:tc>
          <w:tcPr>
            <w:tcW w:w="2235" w:type="dxa"/>
          </w:tcPr>
          <w:p w:rsidR="0008269D" w:rsidRPr="005974F3" w:rsidRDefault="0008269D" w:rsidP="004B61D6">
            <w:pPr>
              <w:spacing w:after="0" w:line="240" w:lineRule="auto"/>
              <w:jc w:val="center"/>
              <w:rPr>
                <w:rFonts w:ascii="Times New Roman" w:hAnsi="Times New Roman" w:cs="Times New Roman"/>
                <w:sz w:val="20"/>
                <w:szCs w:val="20"/>
              </w:rPr>
            </w:pPr>
            <w:r w:rsidRPr="005974F3">
              <w:rPr>
                <w:rFonts w:ascii="Times New Roman" w:hAnsi="Times New Roman" w:cs="Times New Roman"/>
                <w:sz w:val="20"/>
                <w:szCs w:val="20"/>
              </w:rPr>
              <w:t>Наименование</w:t>
            </w:r>
          </w:p>
        </w:tc>
        <w:tc>
          <w:tcPr>
            <w:tcW w:w="850" w:type="dxa"/>
          </w:tcPr>
          <w:p w:rsidR="0008269D" w:rsidRPr="005974F3" w:rsidRDefault="0008269D" w:rsidP="004B61D6">
            <w:pPr>
              <w:spacing w:after="0" w:line="240" w:lineRule="auto"/>
              <w:ind w:left="-114" w:right="-108"/>
              <w:jc w:val="center"/>
              <w:rPr>
                <w:rFonts w:ascii="Times New Roman" w:hAnsi="Times New Roman" w:cs="Times New Roman"/>
                <w:sz w:val="20"/>
                <w:szCs w:val="20"/>
              </w:rPr>
            </w:pPr>
            <w:r w:rsidRPr="005974F3">
              <w:rPr>
                <w:rFonts w:ascii="Times New Roman" w:hAnsi="Times New Roman" w:cs="Times New Roman"/>
                <w:sz w:val="20"/>
                <w:szCs w:val="20"/>
              </w:rPr>
              <w:t>Факт 2021 года</w:t>
            </w:r>
          </w:p>
        </w:tc>
        <w:tc>
          <w:tcPr>
            <w:tcW w:w="1134" w:type="dxa"/>
          </w:tcPr>
          <w:p w:rsidR="0008269D" w:rsidRPr="005974F3" w:rsidRDefault="0008269D" w:rsidP="004B61D6">
            <w:pPr>
              <w:spacing w:after="0" w:line="240" w:lineRule="auto"/>
              <w:jc w:val="center"/>
              <w:rPr>
                <w:rFonts w:ascii="Times New Roman" w:hAnsi="Times New Roman" w:cs="Times New Roman"/>
                <w:sz w:val="20"/>
                <w:szCs w:val="20"/>
              </w:rPr>
            </w:pPr>
            <w:r w:rsidRPr="005974F3">
              <w:rPr>
                <w:rFonts w:ascii="Times New Roman" w:hAnsi="Times New Roman" w:cs="Times New Roman"/>
                <w:sz w:val="20"/>
                <w:szCs w:val="20"/>
              </w:rPr>
              <w:t>2022 год</w:t>
            </w:r>
          </w:p>
          <w:p w:rsidR="0008269D" w:rsidRPr="005974F3" w:rsidRDefault="0008269D" w:rsidP="004B61D6">
            <w:pPr>
              <w:spacing w:after="0" w:line="240" w:lineRule="auto"/>
              <w:ind w:left="-108" w:right="-108"/>
              <w:jc w:val="center"/>
              <w:rPr>
                <w:rFonts w:ascii="Times New Roman" w:hAnsi="Times New Roman" w:cs="Times New Roman"/>
                <w:sz w:val="20"/>
                <w:szCs w:val="20"/>
              </w:rPr>
            </w:pPr>
            <w:r w:rsidRPr="005974F3">
              <w:rPr>
                <w:rFonts w:ascii="Times New Roman" w:hAnsi="Times New Roman" w:cs="Times New Roman"/>
                <w:sz w:val="20"/>
                <w:szCs w:val="20"/>
              </w:rPr>
              <w:t>ожидаемое исполнение</w:t>
            </w:r>
          </w:p>
        </w:tc>
        <w:tc>
          <w:tcPr>
            <w:tcW w:w="851" w:type="dxa"/>
          </w:tcPr>
          <w:p w:rsidR="0008269D" w:rsidRPr="005974F3" w:rsidRDefault="0008269D" w:rsidP="004B61D6">
            <w:pPr>
              <w:spacing w:after="0" w:line="240" w:lineRule="auto"/>
              <w:ind w:left="-108" w:right="-108"/>
              <w:jc w:val="center"/>
              <w:rPr>
                <w:rFonts w:ascii="Times New Roman" w:hAnsi="Times New Roman" w:cs="Times New Roman"/>
                <w:sz w:val="20"/>
                <w:szCs w:val="20"/>
              </w:rPr>
            </w:pPr>
            <w:r w:rsidRPr="005974F3">
              <w:rPr>
                <w:rFonts w:ascii="Times New Roman" w:hAnsi="Times New Roman" w:cs="Times New Roman"/>
                <w:sz w:val="20"/>
                <w:szCs w:val="20"/>
              </w:rPr>
              <w:t>Темп роста, %</w:t>
            </w:r>
          </w:p>
        </w:tc>
        <w:tc>
          <w:tcPr>
            <w:tcW w:w="850" w:type="dxa"/>
          </w:tcPr>
          <w:p w:rsidR="0008269D" w:rsidRPr="005974F3" w:rsidRDefault="0008269D" w:rsidP="004B61D6">
            <w:pPr>
              <w:spacing w:after="0" w:line="240" w:lineRule="auto"/>
              <w:ind w:left="-108" w:right="-107"/>
              <w:jc w:val="center"/>
              <w:rPr>
                <w:rFonts w:ascii="Times New Roman" w:hAnsi="Times New Roman" w:cs="Times New Roman"/>
                <w:sz w:val="20"/>
                <w:szCs w:val="20"/>
              </w:rPr>
            </w:pPr>
            <w:r w:rsidRPr="005974F3">
              <w:rPr>
                <w:rFonts w:ascii="Times New Roman" w:hAnsi="Times New Roman" w:cs="Times New Roman"/>
                <w:sz w:val="20"/>
                <w:szCs w:val="20"/>
              </w:rPr>
              <w:t>2023г.</w:t>
            </w:r>
          </w:p>
        </w:tc>
        <w:tc>
          <w:tcPr>
            <w:tcW w:w="851" w:type="dxa"/>
          </w:tcPr>
          <w:p w:rsidR="0008269D" w:rsidRPr="005974F3" w:rsidRDefault="0008269D" w:rsidP="004B61D6">
            <w:pPr>
              <w:spacing w:after="0" w:line="240" w:lineRule="auto"/>
              <w:ind w:left="-108" w:right="-108"/>
              <w:jc w:val="center"/>
              <w:rPr>
                <w:rFonts w:ascii="Times New Roman" w:hAnsi="Times New Roman" w:cs="Times New Roman"/>
                <w:sz w:val="20"/>
                <w:szCs w:val="20"/>
              </w:rPr>
            </w:pPr>
            <w:r w:rsidRPr="005974F3">
              <w:rPr>
                <w:rFonts w:ascii="Times New Roman" w:hAnsi="Times New Roman" w:cs="Times New Roman"/>
                <w:sz w:val="20"/>
                <w:szCs w:val="20"/>
              </w:rPr>
              <w:t>Темп роста, %</w:t>
            </w:r>
          </w:p>
        </w:tc>
        <w:tc>
          <w:tcPr>
            <w:tcW w:w="850" w:type="dxa"/>
          </w:tcPr>
          <w:p w:rsidR="0008269D" w:rsidRPr="005974F3" w:rsidRDefault="0008269D" w:rsidP="004B61D6">
            <w:pPr>
              <w:spacing w:after="0" w:line="240" w:lineRule="auto"/>
              <w:ind w:right="-108"/>
              <w:jc w:val="center"/>
              <w:rPr>
                <w:rFonts w:ascii="Times New Roman" w:hAnsi="Times New Roman" w:cs="Times New Roman"/>
                <w:sz w:val="20"/>
                <w:szCs w:val="20"/>
              </w:rPr>
            </w:pPr>
            <w:r w:rsidRPr="005974F3">
              <w:rPr>
                <w:rFonts w:ascii="Times New Roman" w:hAnsi="Times New Roman" w:cs="Times New Roman"/>
                <w:sz w:val="20"/>
                <w:szCs w:val="20"/>
              </w:rPr>
              <w:t>2024г.</w:t>
            </w:r>
          </w:p>
        </w:tc>
        <w:tc>
          <w:tcPr>
            <w:tcW w:w="709" w:type="dxa"/>
          </w:tcPr>
          <w:p w:rsidR="0008269D" w:rsidRPr="005974F3" w:rsidRDefault="0008269D" w:rsidP="004B61D6">
            <w:pPr>
              <w:spacing w:after="0" w:line="240" w:lineRule="auto"/>
              <w:ind w:left="-107" w:right="-108"/>
              <w:jc w:val="center"/>
              <w:rPr>
                <w:rFonts w:ascii="Times New Roman" w:hAnsi="Times New Roman" w:cs="Times New Roman"/>
                <w:sz w:val="20"/>
                <w:szCs w:val="20"/>
              </w:rPr>
            </w:pPr>
            <w:r w:rsidRPr="005974F3">
              <w:rPr>
                <w:rFonts w:ascii="Times New Roman" w:hAnsi="Times New Roman" w:cs="Times New Roman"/>
                <w:sz w:val="20"/>
                <w:szCs w:val="20"/>
              </w:rPr>
              <w:t>Темп роста, %</w:t>
            </w:r>
          </w:p>
        </w:tc>
        <w:tc>
          <w:tcPr>
            <w:tcW w:w="850" w:type="dxa"/>
          </w:tcPr>
          <w:p w:rsidR="0008269D" w:rsidRPr="005974F3" w:rsidRDefault="0008269D" w:rsidP="004B61D6">
            <w:pPr>
              <w:spacing w:after="0" w:line="240" w:lineRule="auto"/>
              <w:ind w:left="-115" w:right="-108"/>
              <w:jc w:val="center"/>
              <w:rPr>
                <w:rFonts w:ascii="Times New Roman" w:hAnsi="Times New Roman" w:cs="Times New Roman"/>
                <w:sz w:val="20"/>
                <w:szCs w:val="20"/>
              </w:rPr>
            </w:pPr>
            <w:r w:rsidRPr="005974F3">
              <w:rPr>
                <w:rFonts w:ascii="Times New Roman" w:hAnsi="Times New Roman" w:cs="Times New Roman"/>
                <w:sz w:val="20"/>
                <w:szCs w:val="20"/>
              </w:rPr>
              <w:t>2025г.</w:t>
            </w:r>
          </w:p>
        </w:tc>
        <w:tc>
          <w:tcPr>
            <w:tcW w:w="851" w:type="dxa"/>
          </w:tcPr>
          <w:p w:rsidR="0008269D" w:rsidRPr="005974F3" w:rsidRDefault="0008269D" w:rsidP="004B61D6">
            <w:pPr>
              <w:spacing w:after="0" w:line="240" w:lineRule="auto"/>
              <w:ind w:left="-108" w:right="-108"/>
              <w:jc w:val="center"/>
              <w:rPr>
                <w:rFonts w:ascii="Times New Roman" w:hAnsi="Times New Roman" w:cs="Times New Roman"/>
                <w:sz w:val="20"/>
                <w:szCs w:val="20"/>
              </w:rPr>
            </w:pPr>
            <w:r w:rsidRPr="005974F3">
              <w:rPr>
                <w:rFonts w:ascii="Times New Roman" w:hAnsi="Times New Roman" w:cs="Times New Roman"/>
                <w:sz w:val="20"/>
                <w:szCs w:val="20"/>
              </w:rPr>
              <w:t>Темп роста, %</w:t>
            </w:r>
          </w:p>
        </w:tc>
      </w:tr>
      <w:tr w:rsidR="005974F3" w:rsidRPr="008E08E0" w:rsidTr="007D2DE4">
        <w:trPr>
          <w:trHeight w:val="803"/>
        </w:trPr>
        <w:tc>
          <w:tcPr>
            <w:tcW w:w="2235" w:type="dxa"/>
          </w:tcPr>
          <w:p w:rsidR="005974F3" w:rsidRPr="005974F3" w:rsidRDefault="005974F3" w:rsidP="004B61D6">
            <w:pPr>
              <w:spacing w:after="0" w:line="240" w:lineRule="auto"/>
              <w:rPr>
                <w:rFonts w:ascii="Times New Roman" w:hAnsi="Times New Roman" w:cs="Times New Roman"/>
                <w:sz w:val="20"/>
                <w:szCs w:val="20"/>
              </w:rPr>
            </w:pPr>
            <w:r w:rsidRPr="005974F3">
              <w:rPr>
                <w:rFonts w:ascii="Times New Roman" w:hAnsi="Times New Roman" w:cs="Times New Roman"/>
                <w:sz w:val="20"/>
                <w:szCs w:val="20"/>
              </w:rPr>
              <w:t>Доходы в виде прибыли</w:t>
            </w:r>
          </w:p>
        </w:tc>
        <w:tc>
          <w:tcPr>
            <w:tcW w:w="850" w:type="dxa"/>
            <w:vAlign w:val="center"/>
          </w:tcPr>
          <w:p w:rsidR="005974F3" w:rsidRPr="005974F3" w:rsidRDefault="005974F3" w:rsidP="007D2DE4">
            <w:pPr>
              <w:spacing w:after="0" w:line="240" w:lineRule="auto"/>
              <w:ind w:left="-114" w:right="-108"/>
              <w:jc w:val="center"/>
              <w:rPr>
                <w:rFonts w:ascii="Times New Roman" w:hAnsi="Times New Roman" w:cs="Times New Roman"/>
                <w:sz w:val="20"/>
                <w:szCs w:val="20"/>
              </w:rPr>
            </w:pPr>
            <w:r>
              <w:rPr>
                <w:rFonts w:ascii="Times New Roman" w:hAnsi="Times New Roman" w:cs="Times New Roman"/>
                <w:sz w:val="20"/>
                <w:szCs w:val="20"/>
              </w:rPr>
              <w:t>15,7</w:t>
            </w:r>
          </w:p>
        </w:tc>
        <w:tc>
          <w:tcPr>
            <w:tcW w:w="1134" w:type="dxa"/>
            <w:vAlign w:val="center"/>
          </w:tcPr>
          <w:p w:rsidR="005974F3" w:rsidRPr="005974F3" w:rsidRDefault="0014059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22,9</w:t>
            </w:r>
          </w:p>
        </w:tc>
        <w:tc>
          <w:tcPr>
            <w:tcW w:w="851" w:type="dxa"/>
            <w:vAlign w:val="center"/>
          </w:tcPr>
          <w:p w:rsidR="005974F3" w:rsidRPr="005974F3" w:rsidRDefault="00E205A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145,9</w:t>
            </w:r>
          </w:p>
        </w:tc>
        <w:tc>
          <w:tcPr>
            <w:tcW w:w="850" w:type="dxa"/>
            <w:vAlign w:val="center"/>
          </w:tcPr>
          <w:p w:rsidR="005974F3" w:rsidRPr="005974F3" w:rsidRDefault="00841FF6" w:rsidP="007D2DE4">
            <w:pPr>
              <w:spacing w:after="0" w:line="240" w:lineRule="auto"/>
              <w:ind w:left="-108" w:right="-107"/>
              <w:jc w:val="center"/>
              <w:rPr>
                <w:rFonts w:ascii="Times New Roman" w:hAnsi="Times New Roman" w:cs="Times New Roman"/>
                <w:sz w:val="20"/>
                <w:szCs w:val="20"/>
              </w:rPr>
            </w:pPr>
            <w:r>
              <w:rPr>
                <w:rFonts w:ascii="Times New Roman" w:hAnsi="Times New Roman" w:cs="Times New Roman"/>
                <w:sz w:val="20"/>
                <w:szCs w:val="20"/>
              </w:rPr>
              <w:t>22,9</w:t>
            </w:r>
          </w:p>
        </w:tc>
        <w:tc>
          <w:tcPr>
            <w:tcW w:w="851" w:type="dxa"/>
            <w:vAlign w:val="center"/>
          </w:tcPr>
          <w:p w:rsidR="005974F3" w:rsidRPr="005974F3" w:rsidRDefault="0058516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vAlign w:val="center"/>
          </w:tcPr>
          <w:p w:rsidR="005974F3" w:rsidRPr="005974F3" w:rsidRDefault="00841FF6" w:rsidP="007D2DE4">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22,9</w:t>
            </w:r>
          </w:p>
        </w:tc>
        <w:tc>
          <w:tcPr>
            <w:tcW w:w="709" w:type="dxa"/>
            <w:vAlign w:val="center"/>
          </w:tcPr>
          <w:p w:rsidR="005974F3" w:rsidRPr="005974F3" w:rsidRDefault="00585163" w:rsidP="007D2DE4">
            <w:pPr>
              <w:spacing w:after="0" w:line="240" w:lineRule="auto"/>
              <w:ind w:left="-107" w:right="-108"/>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vAlign w:val="center"/>
          </w:tcPr>
          <w:p w:rsidR="005974F3" w:rsidRPr="005974F3" w:rsidRDefault="00841FF6" w:rsidP="007D2DE4">
            <w:pPr>
              <w:spacing w:after="0" w:line="240" w:lineRule="auto"/>
              <w:ind w:left="-115" w:right="-108"/>
              <w:jc w:val="center"/>
              <w:rPr>
                <w:rFonts w:ascii="Times New Roman" w:hAnsi="Times New Roman" w:cs="Times New Roman"/>
                <w:sz w:val="20"/>
                <w:szCs w:val="20"/>
              </w:rPr>
            </w:pPr>
            <w:r>
              <w:rPr>
                <w:rFonts w:ascii="Times New Roman" w:hAnsi="Times New Roman" w:cs="Times New Roman"/>
                <w:sz w:val="20"/>
                <w:szCs w:val="20"/>
              </w:rPr>
              <w:t>22,9</w:t>
            </w:r>
          </w:p>
        </w:tc>
        <w:tc>
          <w:tcPr>
            <w:tcW w:w="851" w:type="dxa"/>
            <w:vAlign w:val="center"/>
          </w:tcPr>
          <w:p w:rsidR="005974F3" w:rsidRPr="005974F3" w:rsidRDefault="0058516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100</w:t>
            </w:r>
          </w:p>
        </w:tc>
      </w:tr>
      <w:tr w:rsidR="0008269D" w:rsidRPr="008E08E0" w:rsidTr="007D2DE4">
        <w:tc>
          <w:tcPr>
            <w:tcW w:w="2235" w:type="dxa"/>
          </w:tcPr>
          <w:p w:rsidR="0008269D" w:rsidRPr="005974F3" w:rsidRDefault="0008269D" w:rsidP="004B61D6">
            <w:pPr>
              <w:spacing w:after="0" w:line="240" w:lineRule="auto"/>
              <w:jc w:val="both"/>
              <w:rPr>
                <w:rFonts w:ascii="Times New Roman" w:hAnsi="Times New Roman" w:cs="Times New Roman"/>
                <w:sz w:val="20"/>
                <w:szCs w:val="20"/>
              </w:rPr>
            </w:pPr>
            <w:r w:rsidRPr="005974F3">
              <w:rPr>
                <w:rFonts w:ascii="Times New Roman" w:hAnsi="Times New Roman" w:cs="Times New Roman"/>
                <w:sz w:val="20"/>
                <w:szCs w:val="20"/>
              </w:rPr>
              <w:t>Аренда земли</w:t>
            </w:r>
          </w:p>
        </w:tc>
        <w:tc>
          <w:tcPr>
            <w:tcW w:w="850" w:type="dxa"/>
            <w:vAlign w:val="center"/>
          </w:tcPr>
          <w:p w:rsidR="0008269D" w:rsidRPr="005974F3" w:rsidRDefault="0014059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4608,8</w:t>
            </w:r>
          </w:p>
        </w:tc>
        <w:tc>
          <w:tcPr>
            <w:tcW w:w="1134" w:type="dxa"/>
            <w:vAlign w:val="center"/>
          </w:tcPr>
          <w:p w:rsidR="0008269D" w:rsidRPr="005974F3" w:rsidRDefault="00A73331"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4893,5</w:t>
            </w:r>
          </w:p>
        </w:tc>
        <w:tc>
          <w:tcPr>
            <w:tcW w:w="851" w:type="dxa"/>
            <w:vAlign w:val="center"/>
          </w:tcPr>
          <w:p w:rsidR="0008269D" w:rsidRPr="005974F3" w:rsidRDefault="00E205A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106,2</w:t>
            </w:r>
          </w:p>
        </w:tc>
        <w:tc>
          <w:tcPr>
            <w:tcW w:w="850" w:type="dxa"/>
            <w:vAlign w:val="center"/>
          </w:tcPr>
          <w:p w:rsidR="0008269D" w:rsidRPr="005974F3" w:rsidRDefault="00841FF6" w:rsidP="007D2DE4">
            <w:pPr>
              <w:spacing w:after="0" w:line="240" w:lineRule="auto"/>
              <w:ind w:left="-108" w:right="-107"/>
              <w:jc w:val="center"/>
              <w:rPr>
                <w:rFonts w:ascii="Times New Roman" w:hAnsi="Times New Roman" w:cs="Times New Roman"/>
                <w:sz w:val="20"/>
                <w:szCs w:val="20"/>
              </w:rPr>
            </w:pPr>
            <w:r>
              <w:rPr>
                <w:rFonts w:ascii="Times New Roman" w:hAnsi="Times New Roman" w:cs="Times New Roman"/>
                <w:sz w:val="20"/>
                <w:szCs w:val="20"/>
              </w:rPr>
              <w:t>4879,9</w:t>
            </w:r>
          </w:p>
        </w:tc>
        <w:tc>
          <w:tcPr>
            <w:tcW w:w="851" w:type="dxa"/>
            <w:vAlign w:val="center"/>
          </w:tcPr>
          <w:p w:rsidR="0008269D" w:rsidRPr="005974F3" w:rsidRDefault="00E205A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w:t>
            </w:r>
          </w:p>
        </w:tc>
        <w:tc>
          <w:tcPr>
            <w:tcW w:w="850" w:type="dxa"/>
            <w:vAlign w:val="center"/>
          </w:tcPr>
          <w:p w:rsidR="0008269D" w:rsidRPr="005974F3" w:rsidRDefault="00841FF6" w:rsidP="007D2DE4">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4879,9</w:t>
            </w:r>
          </w:p>
        </w:tc>
        <w:tc>
          <w:tcPr>
            <w:tcW w:w="709" w:type="dxa"/>
            <w:vAlign w:val="center"/>
          </w:tcPr>
          <w:p w:rsidR="0008269D" w:rsidRPr="005974F3" w:rsidRDefault="0058516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vAlign w:val="center"/>
          </w:tcPr>
          <w:p w:rsidR="0008269D" w:rsidRPr="005974F3" w:rsidRDefault="00841FF6"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4879,9</w:t>
            </w:r>
          </w:p>
        </w:tc>
        <w:tc>
          <w:tcPr>
            <w:tcW w:w="851" w:type="dxa"/>
            <w:vAlign w:val="center"/>
          </w:tcPr>
          <w:p w:rsidR="0008269D" w:rsidRPr="005974F3" w:rsidRDefault="0058516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08269D" w:rsidRPr="008E08E0" w:rsidTr="007D2DE4">
        <w:tc>
          <w:tcPr>
            <w:tcW w:w="2235" w:type="dxa"/>
          </w:tcPr>
          <w:p w:rsidR="0008269D" w:rsidRPr="005974F3" w:rsidRDefault="0008269D" w:rsidP="004B61D6">
            <w:pPr>
              <w:spacing w:after="0" w:line="240" w:lineRule="auto"/>
              <w:jc w:val="both"/>
              <w:rPr>
                <w:rFonts w:ascii="Times New Roman" w:hAnsi="Times New Roman" w:cs="Times New Roman"/>
                <w:sz w:val="20"/>
                <w:szCs w:val="20"/>
              </w:rPr>
            </w:pPr>
            <w:r w:rsidRPr="005974F3">
              <w:rPr>
                <w:rFonts w:ascii="Times New Roman" w:hAnsi="Times New Roman" w:cs="Times New Roman"/>
                <w:sz w:val="20"/>
                <w:szCs w:val="20"/>
              </w:rPr>
              <w:t>Аренда имущества</w:t>
            </w:r>
          </w:p>
        </w:tc>
        <w:tc>
          <w:tcPr>
            <w:tcW w:w="850" w:type="dxa"/>
            <w:vAlign w:val="center"/>
          </w:tcPr>
          <w:p w:rsidR="0008269D" w:rsidRPr="005974F3" w:rsidRDefault="002330C4"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1797,5</w:t>
            </w:r>
          </w:p>
        </w:tc>
        <w:tc>
          <w:tcPr>
            <w:tcW w:w="1134" w:type="dxa"/>
            <w:vAlign w:val="center"/>
          </w:tcPr>
          <w:p w:rsidR="0008269D" w:rsidRPr="005974F3" w:rsidRDefault="00C41B3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1797,</w:t>
            </w:r>
            <w:r w:rsidR="00A73331">
              <w:rPr>
                <w:rFonts w:ascii="Times New Roman" w:hAnsi="Times New Roman" w:cs="Times New Roman"/>
                <w:sz w:val="20"/>
                <w:szCs w:val="20"/>
              </w:rPr>
              <w:t>5</w:t>
            </w:r>
          </w:p>
        </w:tc>
        <w:tc>
          <w:tcPr>
            <w:tcW w:w="851" w:type="dxa"/>
            <w:vAlign w:val="center"/>
          </w:tcPr>
          <w:p w:rsidR="0008269D" w:rsidRPr="005974F3" w:rsidRDefault="00E205A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vAlign w:val="center"/>
          </w:tcPr>
          <w:p w:rsidR="0008269D" w:rsidRPr="005974F3" w:rsidRDefault="00841FF6" w:rsidP="007D2DE4">
            <w:pPr>
              <w:spacing w:after="0" w:line="240" w:lineRule="auto"/>
              <w:ind w:left="-108" w:right="-107"/>
              <w:jc w:val="center"/>
              <w:rPr>
                <w:rFonts w:ascii="Times New Roman" w:hAnsi="Times New Roman" w:cs="Times New Roman"/>
                <w:sz w:val="20"/>
                <w:szCs w:val="20"/>
              </w:rPr>
            </w:pPr>
            <w:r>
              <w:rPr>
                <w:rFonts w:ascii="Times New Roman" w:hAnsi="Times New Roman" w:cs="Times New Roman"/>
                <w:sz w:val="20"/>
                <w:szCs w:val="20"/>
              </w:rPr>
              <w:t>879</w:t>
            </w:r>
          </w:p>
        </w:tc>
        <w:tc>
          <w:tcPr>
            <w:tcW w:w="851" w:type="dxa"/>
            <w:vAlign w:val="center"/>
          </w:tcPr>
          <w:p w:rsidR="0008269D" w:rsidRPr="005974F3" w:rsidRDefault="00E205A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48,9</w:t>
            </w:r>
          </w:p>
        </w:tc>
        <w:tc>
          <w:tcPr>
            <w:tcW w:w="850" w:type="dxa"/>
            <w:vAlign w:val="center"/>
          </w:tcPr>
          <w:p w:rsidR="0008269D" w:rsidRPr="005974F3" w:rsidRDefault="00841FF6" w:rsidP="007D2DE4">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879</w:t>
            </w:r>
          </w:p>
        </w:tc>
        <w:tc>
          <w:tcPr>
            <w:tcW w:w="709" w:type="dxa"/>
            <w:vAlign w:val="center"/>
          </w:tcPr>
          <w:p w:rsidR="0008269D" w:rsidRPr="005974F3" w:rsidRDefault="00E205A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vAlign w:val="center"/>
          </w:tcPr>
          <w:p w:rsidR="0008269D" w:rsidRPr="005974F3" w:rsidRDefault="00841FF6"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879</w:t>
            </w:r>
          </w:p>
        </w:tc>
        <w:tc>
          <w:tcPr>
            <w:tcW w:w="851" w:type="dxa"/>
            <w:vAlign w:val="center"/>
          </w:tcPr>
          <w:p w:rsidR="0008269D" w:rsidRPr="005974F3" w:rsidRDefault="00E205A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100</w:t>
            </w:r>
          </w:p>
        </w:tc>
      </w:tr>
      <w:tr w:rsidR="0014059E" w:rsidRPr="008E08E0" w:rsidTr="007D2DE4">
        <w:tc>
          <w:tcPr>
            <w:tcW w:w="2235" w:type="dxa"/>
          </w:tcPr>
          <w:p w:rsidR="0014059E" w:rsidRPr="005974F3" w:rsidRDefault="0014059E" w:rsidP="004B61D6">
            <w:pPr>
              <w:spacing w:after="0" w:line="240" w:lineRule="auto"/>
              <w:jc w:val="both"/>
              <w:rPr>
                <w:rFonts w:ascii="Times New Roman" w:hAnsi="Times New Roman" w:cs="Times New Roman"/>
                <w:sz w:val="20"/>
                <w:szCs w:val="20"/>
              </w:rPr>
            </w:pPr>
            <w:r w:rsidRPr="0014059E">
              <w:rPr>
                <w:rFonts w:ascii="Times New Roman" w:hAnsi="Times New Roman" w:cs="Times New Roman"/>
                <w:sz w:val="20"/>
                <w:szCs w:val="20"/>
              </w:rPr>
              <w:t xml:space="preserve">  Плата за публичный сервитут</w:t>
            </w:r>
          </w:p>
        </w:tc>
        <w:tc>
          <w:tcPr>
            <w:tcW w:w="850" w:type="dxa"/>
            <w:vAlign w:val="center"/>
          </w:tcPr>
          <w:p w:rsidR="0014059E" w:rsidRDefault="0014059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4" w:type="dxa"/>
            <w:vAlign w:val="center"/>
          </w:tcPr>
          <w:p w:rsidR="0014059E" w:rsidRPr="005974F3" w:rsidRDefault="00CC2F76"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vAlign w:val="center"/>
          </w:tcPr>
          <w:p w:rsidR="0014059E" w:rsidRPr="005974F3" w:rsidRDefault="0058516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раз</w:t>
            </w:r>
          </w:p>
        </w:tc>
        <w:tc>
          <w:tcPr>
            <w:tcW w:w="850" w:type="dxa"/>
            <w:vAlign w:val="center"/>
          </w:tcPr>
          <w:p w:rsidR="0014059E" w:rsidRPr="005974F3" w:rsidRDefault="00841FF6" w:rsidP="007D2DE4">
            <w:pPr>
              <w:spacing w:after="0" w:line="240" w:lineRule="auto"/>
              <w:ind w:left="-108" w:right="-107"/>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14059E" w:rsidRPr="005974F3" w:rsidRDefault="0058516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14059E" w:rsidRPr="005974F3" w:rsidRDefault="00841FF6" w:rsidP="007D2DE4">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vAlign w:val="center"/>
          </w:tcPr>
          <w:p w:rsidR="0014059E" w:rsidRPr="005974F3" w:rsidRDefault="0058516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14059E" w:rsidRPr="005974F3" w:rsidRDefault="00841FF6"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14059E" w:rsidRPr="005974F3" w:rsidRDefault="0058516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0</w:t>
            </w:r>
          </w:p>
        </w:tc>
      </w:tr>
      <w:tr w:rsidR="0014059E" w:rsidRPr="008E08E0" w:rsidTr="007D2DE4">
        <w:tc>
          <w:tcPr>
            <w:tcW w:w="2235" w:type="dxa"/>
          </w:tcPr>
          <w:p w:rsidR="0014059E" w:rsidRPr="0014059E" w:rsidRDefault="0014059E" w:rsidP="004B61D6">
            <w:pPr>
              <w:spacing w:after="0" w:line="240" w:lineRule="auto"/>
              <w:jc w:val="both"/>
              <w:rPr>
                <w:rFonts w:ascii="Times New Roman" w:hAnsi="Times New Roman" w:cs="Times New Roman"/>
                <w:sz w:val="20"/>
                <w:szCs w:val="20"/>
              </w:rPr>
            </w:pPr>
            <w:r w:rsidRPr="0014059E">
              <w:rPr>
                <w:rFonts w:ascii="Times New Roman" w:hAnsi="Times New Roman" w:cs="Times New Roman"/>
                <w:sz w:val="20"/>
                <w:szCs w:val="20"/>
              </w:rPr>
              <w:t xml:space="preserve">  Прочие доходы от использования имущества и прав</w:t>
            </w:r>
          </w:p>
        </w:tc>
        <w:tc>
          <w:tcPr>
            <w:tcW w:w="850" w:type="dxa"/>
            <w:vAlign w:val="center"/>
          </w:tcPr>
          <w:p w:rsidR="0014059E" w:rsidRDefault="0014059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673,3</w:t>
            </w:r>
          </w:p>
        </w:tc>
        <w:tc>
          <w:tcPr>
            <w:tcW w:w="1134" w:type="dxa"/>
            <w:vAlign w:val="center"/>
          </w:tcPr>
          <w:p w:rsidR="0014059E" w:rsidRPr="005974F3" w:rsidRDefault="00CC2F76"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578,6</w:t>
            </w:r>
          </w:p>
        </w:tc>
        <w:tc>
          <w:tcPr>
            <w:tcW w:w="851" w:type="dxa"/>
            <w:vAlign w:val="center"/>
          </w:tcPr>
          <w:p w:rsidR="0014059E" w:rsidRPr="005974F3" w:rsidRDefault="00E205A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85,9</w:t>
            </w:r>
          </w:p>
        </w:tc>
        <w:tc>
          <w:tcPr>
            <w:tcW w:w="850" w:type="dxa"/>
            <w:vAlign w:val="center"/>
          </w:tcPr>
          <w:p w:rsidR="0014059E" w:rsidRPr="005974F3" w:rsidRDefault="00841FF6" w:rsidP="007D2DE4">
            <w:pPr>
              <w:spacing w:after="0" w:line="240" w:lineRule="auto"/>
              <w:ind w:left="-108" w:right="-107"/>
              <w:jc w:val="center"/>
              <w:rPr>
                <w:rFonts w:ascii="Times New Roman" w:hAnsi="Times New Roman" w:cs="Times New Roman"/>
                <w:sz w:val="20"/>
                <w:szCs w:val="20"/>
              </w:rPr>
            </w:pPr>
            <w:r>
              <w:rPr>
                <w:rFonts w:ascii="Times New Roman" w:hAnsi="Times New Roman" w:cs="Times New Roman"/>
                <w:sz w:val="20"/>
                <w:szCs w:val="20"/>
              </w:rPr>
              <w:t>578,6</w:t>
            </w:r>
          </w:p>
        </w:tc>
        <w:tc>
          <w:tcPr>
            <w:tcW w:w="851" w:type="dxa"/>
            <w:vAlign w:val="center"/>
          </w:tcPr>
          <w:p w:rsidR="0014059E" w:rsidRPr="005974F3" w:rsidRDefault="0058516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vAlign w:val="center"/>
          </w:tcPr>
          <w:p w:rsidR="0014059E" w:rsidRPr="005974F3" w:rsidRDefault="00841FF6" w:rsidP="007D2DE4">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578,6</w:t>
            </w:r>
          </w:p>
        </w:tc>
        <w:tc>
          <w:tcPr>
            <w:tcW w:w="709" w:type="dxa"/>
            <w:vAlign w:val="center"/>
          </w:tcPr>
          <w:p w:rsidR="0014059E" w:rsidRPr="005974F3" w:rsidRDefault="00E205A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vAlign w:val="center"/>
          </w:tcPr>
          <w:p w:rsidR="0014059E" w:rsidRPr="005974F3" w:rsidRDefault="00841FF6"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578,6</w:t>
            </w:r>
          </w:p>
        </w:tc>
        <w:tc>
          <w:tcPr>
            <w:tcW w:w="851" w:type="dxa"/>
            <w:vAlign w:val="center"/>
          </w:tcPr>
          <w:p w:rsidR="0014059E" w:rsidRPr="005974F3" w:rsidRDefault="0058516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100</w:t>
            </w:r>
          </w:p>
        </w:tc>
      </w:tr>
      <w:tr w:rsidR="0008269D" w:rsidRPr="008E08E0" w:rsidTr="007D2DE4">
        <w:tc>
          <w:tcPr>
            <w:tcW w:w="2235" w:type="dxa"/>
          </w:tcPr>
          <w:p w:rsidR="0008269D" w:rsidRPr="005974F3" w:rsidRDefault="0008269D" w:rsidP="004B61D6">
            <w:pPr>
              <w:spacing w:after="0" w:line="240" w:lineRule="auto"/>
              <w:jc w:val="both"/>
              <w:rPr>
                <w:rFonts w:ascii="Times New Roman" w:hAnsi="Times New Roman" w:cs="Times New Roman"/>
                <w:sz w:val="20"/>
                <w:szCs w:val="20"/>
              </w:rPr>
            </w:pPr>
            <w:r w:rsidRPr="005974F3">
              <w:rPr>
                <w:rFonts w:ascii="Times New Roman" w:hAnsi="Times New Roman" w:cs="Times New Roman"/>
                <w:sz w:val="20"/>
                <w:szCs w:val="20"/>
              </w:rPr>
              <w:t>Продажа имущества</w:t>
            </w:r>
          </w:p>
        </w:tc>
        <w:tc>
          <w:tcPr>
            <w:tcW w:w="850" w:type="dxa"/>
            <w:vAlign w:val="center"/>
          </w:tcPr>
          <w:p w:rsidR="0008269D" w:rsidRPr="005974F3" w:rsidRDefault="0014059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731,5</w:t>
            </w:r>
          </w:p>
        </w:tc>
        <w:tc>
          <w:tcPr>
            <w:tcW w:w="1134" w:type="dxa"/>
            <w:vAlign w:val="center"/>
          </w:tcPr>
          <w:p w:rsidR="0008269D" w:rsidRPr="005974F3" w:rsidRDefault="00CC2F76"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2466,4</w:t>
            </w:r>
          </w:p>
        </w:tc>
        <w:tc>
          <w:tcPr>
            <w:tcW w:w="851" w:type="dxa"/>
            <w:vAlign w:val="center"/>
          </w:tcPr>
          <w:p w:rsidR="0008269D" w:rsidRPr="005974F3" w:rsidRDefault="00E205A3" w:rsidP="007D2DE4">
            <w:pPr>
              <w:spacing w:after="0" w:line="240" w:lineRule="auto"/>
              <w:jc w:val="center"/>
              <w:rPr>
                <w:rFonts w:ascii="Times New Roman" w:hAnsi="Times New Roman" w:cs="Times New Roman"/>
                <w:sz w:val="20"/>
                <w:szCs w:val="20"/>
                <w:highlight w:val="yellow"/>
              </w:rPr>
            </w:pPr>
            <w:r w:rsidRPr="00E205A3">
              <w:rPr>
                <w:rFonts w:ascii="Times New Roman" w:hAnsi="Times New Roman" w:cs="Times New Roman"/>
                <w:sz w:val="20"/>
                <w:szCs w:val="20"/>
              </w:rPr>
              <w:t>3,4раза</w:t>
            </w:r>
          </w:p>
        </w:tc>
        <w:tc>
          <w:tcPr>
            <w:tcW w:w="850" w:type="dxa"/>
            <w:vAlign w:val="center"/>
          </w:tcPr>
          <w:p w:rsidR="0008269D" w:rsidRPr="005974F3" w:rsidRDefault="008E44DE" w:rsidP="007D2DE4">
            <w:pPr>
              <w:spacing w:after="0" w:line="240" w:lineRule="auto"/>
              <w:ind w:left="-108" w:right="-107"/>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08269D"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08269D" w:rsidRPr="005974F3" w:rsidRDefault="008E44DE" w:rsidP="007D2DE4">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vAlign w:val="center"/>
          </w:tcPr>
          <w:p w:rsidR="0008269D"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08269D"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08269D"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269D" w:rsidRPr="008E08E0" w:rsidTr="007D2DE4">
        <w:tc>
          <w:tcPr>
            <w:tcW w:w="2235" w:type="dxa"/>
          </w:tcPr>
          <w:p w:rsidR="0008269D" w:rsidRPr="005974F3" w:rsidRDefault="0008269D" w:rsidP="004B61D6">
            <w:pPr>
              <w:spacing w:after="0" w:line="240" w:lineRule="auto"/>
              <w:jc w:val="both"/>
              <w:rPr>
                <w:rFonts w:ascii="Times New Roman" w:hAnsi="Times New Roman" w:cs="Times New Roman"/>
                <w:sz w:val="20"/>
                <w:szCs w:val="20"/>
              </w:rPr>
            </w:pPr>
            <w:r w:rsidRPr="005974F3">
              <w:rPr>
                <w:rFonts w:ascii="Times New Roman" w:hAnsi="Times New Roman" w:cs="Times New Roman"/>
                <w:sz w:val="20"/>
                <w:szCs w:val="20"/>
              </w:rPr>
              <w:t>Продажа земли</w:t>
            </w:r>
          </w:p>
        </w:tc>
        <w:tc>
          <w:tcPr>
            <w:tcW w:w="850" w:type="dxa"/>
            <w:vAlign w:val="center"/>
          </w:tcPr>
          <w:p w:rsidR="0008269D" w:rsidRPr="005974F3" w:rsidRDefault="0014059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1260,4</w:t>
            </w:r>
          </w:p>
        </w:tc>
        <w:tc>
          <w:tcPr>
            <w:tcW w:w="1134" w:type="dxa"/>
            <w:vAlign w:val="center"/>
          </w:tcPr>
          <w:p w:rsidR="0008269D" w:rsidRPr="005974F3" w:rsidRDefault="00CC2F76"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1901,6</w:t>
            </w:r>
          </w:p>
        </w:tc>
        <w:tc>
          <w:tcPr>
            <w:tcW w:w="851" w:type="dxa"/>
            <w:vAlign w:val="center"/>
          </w:tcPr>
          <w:p w:rsidR="0008269D" w:rsidRPr="005974F3" w:rsidRDefault="00E205A3" w:rsidP="007D2DE4">
            <w:pPr>
              <w:spacing w:after="0" w:line="240" w:lineRule="auto"/>
              <w:jc w:val="center"/>
              <w:rPr>
                <w:rFonts w:ascii="Times New Roman" w:hAnsi="Times New Roman" w:cs="Times New Roman"/>
                <w:sz w:val="20"/>
                <w:szCs w:val="20"/>
                <w:highlight w:val="yellow"/>
              </w:rPr>
            </w:pPr>
            <w:r w:rsidRPr="00E205A3">
              <w:rPr>
                <w:rFonts w:ascii="Times New Roman" w:hAnsi="Times New Roman" w:cs="Times New Roman"/>
                <w:sz w:val="20"/>
                <w:szCs w:val="20"/>
              </w:rPr>
              <w:t>150,9</w:t>
            </w:r>
          </w:p>
        </w:tc>
        <w:tc>
          <w:tcPr>
            <w:tcW w:w="850" w:type="dxa"/>
            <w:vAlign w:val="center"/>
          </w:tcPr>
          <w:p w:rsidR="0008269D" w:rsidRPr="005974F3" w:rsidRDefault="008E44DE" w:rsidP="007D2DE4">
            <w:pPr>
              <w:spacing w:after="0" w:line="240" w:lineRule="auto"/>
              <w:ind w:left="-108" w:right="-107"/>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vAlign w:val="center"/>
          </w:tcPr>
          <w:p w:rsidR="0008269D" w:rsidRPr="005974F3" w:rsidRDefault="0008269D" w:rsidP="007D2DE4">
            <w:pPr>
              <w:spacing w:after="0" w:line="240" w:lineRule="auto"/>
              <w:jc w:val="center"/>
              <w:rPr>
                <w:rFonts w:ascii="Times New Roman" w:hAnsi="Times New Roman" w:cs="Times New Roman"/>
                <w:sz w:val="20"/>
                <w:szCs w:val="20"/>
              </w:rPr>
            </w:pPr>
          </w:p>
        </w:tc>
        <w:tc>
          <w:tcPr>
            <w:tcW w:w="850" w:type="dxa"/>
            <w:vAlign w:val="center"/>
          </w:tcPr>
          <w:p w:rsidR="0008269D" w:rsidRPr="005974F3" w:rsidRDefault="008E44DE" w:rsidP="007D2DE4">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vAlign w:val="center"/>
          </w:tcPr>
          <w:p w:rsidR="0008269D"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vAlign w:val="center"/>
          </w:tcPr>
          <w:p w:rsidR="0008269D"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vAlign w:val="center"/>
          </w:tcPr>
          <w:p w:rsidR="0008269D"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14059E" w:rsidRPr="008E08E0" w:rsidTr="007D2DE4">
        <w:tc>
          <w:tcPr>
            <w:tcW w:w="2235" w:type="dxa"/>
          </w:tcPr>
          <w:p w:rsidR="0014059E" w:rsidRPr="005974F3" w:rsidRDefault="0014059E" w:rsidP="004B61D6">
            <w:pPr>
              <w:spacing w:after="0" w:line="240" w:lineRule="auto"/>
              <w:jc w:val="both"/>
              <w:rPr>
                <w:rFonts w:ascii="Times New Roman" w:hAnsi="Times New Roman" w:cs="Times New Roman"/>
                <w:sz w:val="20"/>
                <w:szCs w:val="20"/>
              </w:rPr>
            </w:pPr>
            <w:r w:rsidRPr="0014059E">
              <w:rPr>
                <w:rFonts w:ascii="Times New Roman" w:hAnsi="Times New Roman" w:cs="Times New Roman"/>
                <w:sz w:val="20"/>
                <w:szCs w:val="20"/>
              </w:rPr>
              <w:t xml:space="preserve">  Плата за увеличение площади земельных участков</w:t>
            </w:r>
          </w:p>
        </w:tc>
        <w:tc>
          <w:tcPr>
            <w:tcW w:w="850" w:type="dxa"/>
            <w:vAlign w:val="center"/>
          </w:tcPr>
          <w:p w:rsidR="0014059E" w:rsidRPr="005974F3" w:rsidRDefault="0014059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c>
          <w:tcPr>
            <w:tcW w:w="1134" w:type="dxa"/>
            <w:vAlign w:val="center"/>
          </w:tcPr>
          <w:p w:rsidR="0014059E" w:rsidRPr="005974F3" w:rsidRDefault="00CC2F76"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851" w:type="dxa"/>
            <w:vAlign w:val="center"/>
          </w:tcPr>
          <w:p w:rsidR="0014059E" w:rsidRPr="00E205A3" w:rsidRDefault="00E205A3" w:rsidP="007D2DE4">
            <w:pPr>
              <w:spacing w:after="0" w:line="240" w:lineRule="auto"/>
              <w:jc w:val="center"/>
              <w:rPr>
                <w:rFonts w:ascii="Times New Roman" w:hAnsi="Times New Roman" w:cs="Times New Roman"/>
                <w:sz w:val="20"/>
                <w:szCs w:val="20"/>
              </w:rPr>
            </w:pPr>
            <w:r w:rsidRPr="00E205A3">
              <w:rPr>
                <w:rFonts w:ascii="Times New Roman" w:hAnsi="Times New Roman" w:cs="Times New Roman"/>
                <w:sz w:val="20"/>
                <w:szCs w:val="20"/>
              </w:rPr>
              <w:t>2,5раза</w:t>
            </w:r>
          </w:p>
        </w:tc>
        <w:tc>
          <w:tcPr>
            <w:tcW w:w="850" w:type="dxa"/>
            <w:vAlign w:val="center"/>
          </w:tcPr>
          <w:p w:rsidR="0014059E" w:rsidRPr="005974F3" w:rsidRDefault="008E44DE" w:rsidP="007D2DE4">
            <w:pPr>
              <w:spacing w:after="0" w:line="240" w:lineRule="auto"/>
              <w:ind w:left="-108" w:right="-107"/>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14059E"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14059E" w:rsidRPr="005974F3" w:rsidRDefault="008E44DE" w:rsidP="007D2DE4">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vAlign w:val="center"/>
          </w:tcPr>
          <w:p w:rsidR="0014059E"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14059E"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14059E" w:rsidRPr="005974F3" w:rsidRDefault="008E44DE"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8269D" w:rsidRPr="008E08E0" w:rsidTr="007D2DE4">
        <w:tc>
          <w:tcPr>
            <w:tcW w:w="2235" w:type="dxa"/>
          </w:tcPr>
          <w:p w:rsidR="0008269D" w:rsidRPr="005974F3" w:rsidRDefault="0008269D" w:rsidP="004B61D6">
            <w:pPr>
              <w:spacing w:after="0" w:line="240" w:lineRule="auto"/>
              <w:ind w:right="-108"/>
              <w:rPr>
                <w:rFonts w:ascii="Times New Roman" w:hAnsi="Times New Roman" w:cs="Times New Roman"/>
                <w:sz w:val="20"/>
                <w:szCs w:val="20"/>
              </w:rPr>
            </w:pPr>
            <w:r w:rsidRPr="005974F3">
              <w:rPr>
                <w:rFonts w:ascii="Times New Roman" w:hAnsi="Times New Roman" w:cs="Times New Roman"/>
                <w:sz w:val="20"/>
                <w:szCs w:val="20"/>
              </w:rPr>
              <w:t>Доходы от компенсации затрат государства</w:t>
            </w:r>
          </w:p>
        </w:tc>
        <w:tc>
          <w:tcPr>
            <w:tcW w:w="850" w:type="dxa"/>
            <w:vAlign w:val="center"/>
          </w:tcPr>
          <w:p w:rsidR="0008269D" w:rsidRPr="005974F3" w:rsidRDefault="0014059E"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204,1</w:t>
            </w:r>
          </w:p>
        </w:tc>
        <w:tc>
          <w:tcPr>
            <w:tcW w:w="1134" w:type="dxa"/>
            <w:vAlign w:val="center"/>
          </w:tcPr>
          <w:p w:rsidR="0008269D" w:rsidRPr="005974F3" w:rsidRDefault="00A73331"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101,3</w:t>
            </w:r>
          </w:p>
        </w:tc>
        <w:tc>
          <w:tcPr>
            <w:tcW w:w="851" w:type="dxa"/>
            <w:vAlign w:val="center"/>
          </w:tcPr>
          <w:p w:rsidR="0008269D" w:rsidRPr="005974F3" w:rsidRDefault="00E205A3" w:rsidP="007D2DE4">
            <w:pPr>
              <w:spacing w:after="0" w:line="240" w:lineRule="auto"/>
              <w:ind w:left="-108" w:right="-109"/>
              <w:jc w:val="center"/>
              <w:rPr>
                <w:rFonts w:ascii="Times New Roman" w:hAnsi="Times New Roman" w:cs="Times New Roman"/>
                <w:sz w:val="20"/>
                <w:szCs w:val="20"/>
              </w:rPr>
            </w:pPr>
            <w:r>
              <w:rPr>
                <w:rFonts w:ascii="Times New Roman" w:hAnsi="Times New Roman" w:cs="Times New Roman"/>
                <w:sz w:val="20"/>
                <w:szCs w:val="20"/>
              </w:rPr>
              <w:t>49,6</w:t>
            </w:r>
          </w:p>
        </w:tc>
        <w:tc>
          <w:tcPr>
            <w:tcW w:w="850" w:type="dxa"/>
            <w:vAlign w:val="center"/>
          </w:tcPr>
          <w:p w:rsidR="0008269D" w:rsidRPr="005974F3" w:rsidRDefault="00585163" w:rsidP="007D2DE4">
            <w:pPr>
              <w:spacing w:after="0" w:line="240" w:lineRule="auto"/>
              <w:ind w:left="-107" w:right="-109"/>
              <w:jc w:val="center"/>
              <w:rPr>
                <w:rFonts w:ascii="Times New Roman" w:hAnsi="Times New Roman" w:cs="Times New Roman"/>
                <w:sz w:val="20"/>
                <w:szCs w:val="20"/>
              </w:rPr>
            </w:pPr>
            <w:r>
              <w:rPr>
                <w:rFonts w:ascii="Times New Roman" w:hAnsi="Times New Roman" w:cs="Times New Roman"/>
                <w:sz w:val="20"/>
                <w:szCs w:val="20"/>
              </w:rPr>
              <w:t>56,7</w:t>
            </w:r>
          </w:p>
        </w:tc>
        <w:tc>
          <w:tcPr>
            <w:tcW w:w="851" w:type="dxa"/>
            <w:vAlign w:val="center"/>
          </w:tcPr>
          <w:p w:rsidR="0008269D" w:rsidRPr="005974F3" w:rsidRDefault="00E205A3" w:rsidP="007D2DE4">
            <w:pPr>
              <w:spacing w:after="0" w:line="240" w:lineRule="auto"/>
              <w:ind w:left="-107" w:right="-109"/>
              <w:jc w:val="center"/>
              <w:rPr>
                <w:rFonts w:ascii="Times New Roman" w:hAnsi="Times New Roman" w:cs="Times New Roman"/>
                <w:sz w:val="20"/>
                <w:szCs w:val="20"/>
              </w:rPr>
            </w:pPr>
            <w:r>
              <w:rPr>
                <w:rFonts w:ascii="Times New Roman" w:hAnsi="Times New Roman" w:cs="Times New Roman"/>
                <w:sz w:val="20"/>
                <w:szCs w:val="20"/>
              </w:rPr>
              <w:t>56</w:t>
            </w:r>
          </w:p>
        </w:tc>
        <w:tc>
          <w:tcPr>
            <w:tcW w:w="850" w:type="dxa"/>
            <w:vAlign w:val="center"/>
          </w:tcPr>
          <w:p w:rsidR="0008269D" w:rsidRPr="005974F3" w:rsidRDefault="00585163" w:rsidP="007D2DE4">
            <w:pPr>
              <w:spacing w:after="0" w:line="240" w:lineRule="auto"/>
              <w:ind w:left="-107" w:right="-109"/>
              <w:jc w:val="center"/>
              <w:rPr>
                <w:rFonts w:ascii="Times New Roman" w:hAnsi="Times New Roman" w:cs="Times New Roman"/>
                <w:sz w:val="20"/>
                <w:szCs w:val="20"/>
              </w:rPr>
            </w:pPr>
            <w:r>
              <w:rPr>
                <w:rFonts w:ascii="Times New Roman" w:hAnsi="Times New Roman" w:cs="Times New Roman"/>
                <w:sz w:val="20"/>
                <w:szCs w:val="20"/>
              </w:rPr>
              <w:t>56,7</w:t>
            </w:r>
          </w:p>
        </w:tc>
        <w:tc>
          <w:tcPr>
            <w:tcW w:w="709" w:type="dxa"/>
            <w:vAlign w:val="center"/>
          </w:tcPr>
          <w:p w:rsidR="0008269D" w:rsidRPr="005974F3" w:rsidRDefault="00E205A3" w:rsidP="007D2DE4">
            <w:pPr>
              <w:spacing w:after="0" w:line="240" w:lineRule="auto"/>
              <w:ind w:left="-107" w:right="-108"/>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vAlign w:val="center"/>
          </w:tcPr>
          <w:p w:rsidR="0008269D" w:rsidRPr="005974F3" w:rsidRDefault="0058516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56,7</w:t>
            </w:r>
          </w:p>
        </w:tc>
        <w:tc>
          <w:tcPr>
            <w:tcW w:w="851" w:type="dxa"/>
            <w:vAlign w:val="center"/>
          </w:tcPr>
          <w:p w:rsidR="0008269D" w:rsidRPr="00E205A3" w:rsidRDefault="00E205A3" w:rsidP="007D2DE4">
            <w:pPr>
              <w:spacing w:after="0" w:line="240" w:lineRule="auto"/>
              <w:ind w:left="-108" w:right="-108"/>
              <w:jc w:val="center"/>
              <w:rPr>
                <w:rFonts w:ascii="Times New Roman" w:hAnsi="Times New Roman" w:cs="Times New Roman"/>
                <w:sz w:val="20"/>
                <w:szCs w:val="20"/>
              </w:rPr>
            </w:pPr>
            <w:r w:rsidRPr="00E205A3">
              <w:rPr>
                <w:rFonts w:ascii="Times New Roman" w:hAnsi="Times New Roman" w:cs="Times New Roman"/>
                <w:sz w:val="20"/>
                <w:szCs w:val="20"/>
              </w:rPr>
              <w:t>100</w:t>
            </w:r>
          </w:p>
        </w:tc>
      </w:tr>
      <w:tr w:rsidR="0008269D" w:rsidRPr="008E08E0" w:rsidTr="007D2DE4">
        <w:tc>
          <w:tcPr>
            <w:tcW w:w="2235" w:type="dxa"/>
          </w:tcPr>
          <w:p w:rsidR="0008269D" w:rsidRPr="005974F3" w:rsidRDefault="0008269D" w:rsidP="004B61D6">
            <w:pPr>
              <w:spacing w:after="0" w:line="240" w:lineRule="auto"/>
              <w:jc w:val="both"/>
              <w:rPr>
                <w:rFonts w:ascii="Times New Roman" w:hAnsi="Times New Roman" w:cs="Times New Roman"/>
                <w:sz w:val="20"/>
                <w:szCs w:val="20"/>
              </w:rPr>
            </w:pPr>
            <w:r w:rsidRPr="005974F3">
              <w:rPr>
                <w:rFonts w:ascii="Times New Roman" w:hAnsi="Times New Roman" w:cs="Times New Roman"/>
                <w:sz w:val="20"/>
                <w:szCs w:val="20"/>
              </w:rPr>
              <w:t>Итого</w:t>
            </w:r>
          </w:p>
        </w:tc>
        <w:tc>
          <w:tcPr>
            <w:tcW w:w="850" w:type="dxa"/>
            <w:vAlign w:val="center"/>
          </w:tcPr>
          <w:p w:rsidR="0008269D" w:rsidRPr="005974F3" w:rsidRDefault="0014059E"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9303,4</w:t>
            </w:r>
          </w:p>
        </w:tc>
        <w:tc>
          <w:tcPr>
            <w:tcW w:w="1134" w:type="dxa"/>
            <w:vAlign w:val="center"/>
          </w:tcPr>
          <w:p w:rsidR="0008269D" w:rsidRPr="00C41B3E" w:rsidRDefault="00C41B3E" w:rsidP="007D2DE4">
            <w:pPr>
              <w:spacing w:after="0" w:line="240" w:lineRule="auto"/>
              <w:jc w:val="center"/>
              <w:rPr>
                <w:rFonts w:ascii="Times New Roman" w:hAnsi="Times New Roman" w:cs="Times New Roman"/>
                <w:sz w:val="20"/>
                <w:szCs w:val="20"/>
              </w:rPr>
            </w:pPr>
            <w:r w:rsidRPr="00C41B3E">
              <w:rPr>
                <w:rFonts w:ascii="Times New Roman" w:hAnsi="Times New Roman" w:cs="Times New Roman"/>
                <w:sz w:val="20"/>
                <w:szCs w:val="20"/>
              </w:rPr>
              <w:t>11815,8</w:t>
            </w:r>
          </w:p>
        </w:tc>
        <w:tc>
          <w:tcPr>
            <w:tcW w:w="851" w:type="dxa"/>
            <w:vAlign w:val="center"/>
          </w:tcPr>
          <w:p w:rsidR="0008269D" w:rsidRPr="00336906" w:rsidRDefault="00E205A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850" w:type="dxa"/>
            <w:vAlign w:val="center"/>
          </w:tcPr>
          <w:p w:rsidR="0008269D" w:rsidRPr="00336906" w:rsidRDefault="00336906" w:rsidP="007D2DE4">
            <w:pPr>
              <w:spacing w:after="0" w:line="240" w:lineRule="auto"/>
              <w:ind w:left="-108" w:right="-107"/>
              <w:jc w:val="center"/>
              <w:rPr>
                <w:rFonts w:ascii="Times New Roman" w:hAnsi="Times New Roman" w:cs="Times New Roman"/>
                <w:sz w:val="20"/>
                <w:szCs w:val="20"/>
              </w:rPr>
            </w:pPr>
            <w:r w:rsidRPr="00336906">
              <w:rPr>
                <w:rFonts w:ascii="Times New Roman" w:hAnsi="Times New Roman" w:cs="Times New Roman"/>
                <w:sz w:val="20"/>
                <w:szCs w:val="20"/>
              </w:rPr>
              <w:t>6467,1</w:t>
            </w:r>
          </w:p>
        </w:tc>
        <w:tc>
          <w:tcPr>
            <w:tcW w:w="851" w:type="dxa"/>
            <w:vAlign w:val="center"/>
          </w:tcPr>
          <w:p w:rsidR="0008269D" w:rsidRPr="00336906" w:rsidRDefault="00E205A3" w:rsidP="007D2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54,7</w:t>
            </w:r>
          </w:p>
        </w:tc>
        <w:tc>
          <w:tcPr>
            <w:tcW w:w="850" w:type="dxa"/>
            <w:vAlign w:val="center"/>
          </w:tcPr>
          <w:p w:rsidR="0008269D" w:rsidRPr="00336906" w:rsidRDefault="006E3BB1" w:rsidP="007D2DE4">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6467,1</w:t>
            </w:r>
          </w:p>
        </w:tc>
        <w:tc>
          <w:tcPr>
            <w:tcW w:w="709" w:type="dxa"/>
            <w:vAlign w:val="center"/>
          </w:tcPr>
          <w:p w:rsidR="0008269D" w:rsidRPr="00336906" w:rsidRDefault="00E205A3" w:rsidP="007D2DE4">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vAlign w:val="center"/>
          </w:tcPr>
          <w:p w:rsidR="0008269D" w:rsidRPr="005974F3" w:rsidRDefault="006E3BB1" w:rsidP="007D2DE4">
            <w:pPr>
              <w:spacing w:after="0" w:line="240" w:lineRule="auto"/>
              <w:jc w:val="center"/>
              <w:rPr>
                <w:rFonts w:ascii="Times New Roman" w:hAnsi="Times New Roman" w:cs="Times New Roman"/>
                <w:sz w:val="20"/>
                <w:szCs w:val="20"/>
                <w:highlight w:val="yellow"/>
              </w:rPr>
            </w:pPr>
            <w:r w:rsidRPr="006E3BB1">
              <w:rPr>
                <w:rFonts w:ascii="Times New Roman" w:hAnsi="Times New Roman" w:cs="Times New Roman"/>
                <w:sz w:val="20"/>
                <w:szCs w:val="20"/>
              </w:rPr>
              <w:t>6467,1</w:t>
            </w:r>
          </w:p>
        </w:tc>
        <w:tc>
          <w:tcPr>
            <w:tcW w:w="851" w:type="dxa"/>
            <w:vAlign w:val="center"/>
          </w:tcPr>
          <w:p w:rsidR="0008269D" w:rsidRPr="00E205A3" w:rsidRDefault="00E205A3" w:rsidP="007D2DE4">
            <w:pPr>
              <w:spacing w:after="0" w:line="240" w:lineRule="auto"/>
              <w:ind w:left="-108" w:right="-108"/>
              <w:jc w:val="center"/>
              <w:rPr>
                <w:rFonts w:ascii="Times New Roman" w:hAnsi="Times New Roman" w:cs="Times New Roman"/>
                <w:sz w:val="20"/>
                <w:szCs w:val="20"/>
              </w:rPr>
            </w:pPr>
            <w:r w:rsidRPr="00E205A3">
              <w:rPr>
                <w:rFonts w:ascii="Times New Roman" w:hAnsi="Times New Roman" w:cs="Times New Roman"/>
                <w:sz w:val="20"/>
                <w:szCs w:val="20"/>
              </w:rPr>
              <w:t>100</w:t>
            </w:r>
          </w:p>
        </w:tc>
      </w:tr>
    </w:tbl>
    <w:p w:rsidR="0008269D" w:rsidRPr="008E08E0" w:rsidRDefault="0008269D" w:rsidP="004B61D6">
      <w:pPr>
        <w:spacing w:after="0" w:line="240" w:lineRule="auto"/>
        <w:ind w:firstLine="567"/>
        <w:jc w:val="both"/>
        <w:rPr>
          <w:rFonts w:ascii="Times New Roman" w:hAnsi="Times New Roman" w:cs="Times New Roman"/>
          <w:color w:val="FF0000"/>
          <w:sz w:val="24"/>
          <w:szCs w:val="24"/>
          <w:highlight w:val="yellow"/>
          <w:u w:val="single"/>
        </w:rPr>
      </w:pPr>
    </w:p>
    <w:p w:rsidR="0008269D" w:rsidRPr="008E08E0" w:rsidRDefault="0008269D" w:rsidP="007D2DE4">
      <w:pPr>
        <w:tabs>
          <w:tab w:val="left" w:pos="567"/>
        </w:tabs>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 xml:space="preserve">Плановые назначения поступлений доходов от использования имущества на 2023 год прогнозируются ниже ожидаемого исполнения 2022 года на </w:t>
      </w:r>
      <w:r w:rsidR="002522F4">
        <w:rPr>
          <w:rFonts w:ascii="Times New Roman" w:hAnsi="Times New Roman" w:cs="Times New Roman"/>
          <w:sz w:val="24"/>
          <w:szCs w:val="24"/>
        </w:rPr>
        <w:t>45,3</w:t>
      </w:r>
      <w:r w:rsidRPr="008E08E0">
        <w:rPr>
          <w:rFonts w:ascii="Times New Roman" w:hAnsi="Times New Roman" w:cs="Times New Roman"/>
          <w:sz w:val="24"/>
          <w:szCs w:val="24"/>
        </w:rPr>
        <w:t>% в виду того, что не планируются доходы от продажи имущества.</w:t>
      </w:r>
      <w:r w:rsidR="00940505">
        <w:rPr>
          <w:rFonts w:ascii="Times New Roman" w:hAnsi="Times New Roman" w:cs="Times New Roman"/>
          <w:sz w:val="24"/>
          <w:szCs w:val="24"/>
        </w:rPr>
        <w:t xml:space="preserve"> </w:t>
      </w:r>
      <w:r w:rsidRPr="008E08E0">
        <w:rPr>
          <w:rFonts w:ascii="Times New Roman" w:hAnsi="Times New Roman" w:cs="Times New Roman"/>
          <w:sz w:val="24"/>
          <w:szCs w:val="24"/>
        </w:rPr>
        <w:t xml:space="preserve">Прогноз поступлений доходов от использования имущества, находящегося в муниципальной собственности на 2023 год планируется в сумме </w:t>
      </w:r>
      <w:r w:rsidR="0022408B">
        <w:rPr>
          <w:rFonts w:ascii="Times New Roman" w:hAnsi="Times New Roman" w:cs="Times New Roman"/>
          <w:sz w:val="24"/>
          <w:szCs w:val="24"/>
        </w:rPr>
        <w:t>6467,1</w:t>
      </w:r>
      <w:r w:rsidRPr="008E08E0">
        <w:rPr>
          <w:rFonts w:ascii="Times New Roman" w:hAnsi="Times New Roman" w:cs="Times New Roman"/>
          <w:sz w:val="24"/>
          <w:szCs w:val="24"/>
        </w:rPr>
        <w:t xml:space="preserve"> тыс. рублей, или </w:t>
      </w:r>
      <w:r w:rsidR="00C62593">
        <w:rPr>
          <w:rFonts w:ascii="Times New Roman" w:hAnsi="Times New Roman" w:cs="Times New Roman"/>
          <w:sz w:val="24"/>
          <w:szCs w:val="24"/>
        </w:rPr>
        <w:t>54,7</w:t>
      </w:r>
      <w:r w:rsidRPr="008E08E0">
        <w:rPr>
          <w:rFonts w:ascii="Times New Roman" w:hAnsi="Times New Roman" w:cs="Times New Roman"/>
          <w:sz w:val="24"/>
          <w:szCs w:val="24"/>
        </w:rPr>
        <w:t>% к ожидаемому исполнению 2022 года.</w:t>
      </w:r>
    </w:p>
    <w:p w:rsidR="0008269D" w:rsidRPr="008E08E0" w:rsidRDefault="0008269D" w:rsidP="007D2DE4">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 поступлений доходов от использования имущества, находящегося в муниципальной собственности </w:t>
      </w:r>
      <w:r w:rsidRPr="008E08E0">
        <w:rPr>
          <w:rFonts w:ascii="Times New Roman" w:hAnsi="Times New Roman" w:cs="Times New Roman"/>
          <w:bCs/>
          <w:sz w:val="24"/>
          <w:szCs w:val="24"/>
        </w:rPr>
        <w:t>на 2024год</w:t>
      </w:r>
      <w:r w:rsidR="00940505">
        <w:rPr>
          <w:rFonts w:ascii="Times New Roman" w:hAnsi="Times New Roman" w:cs="Times New Roman"/>
          <w:bCs/>
          <w:sz w:val="24"/>
          <w:szCs w:val="24"/>
        </w:rPr>
        <w:t xml:space="preserve"> </w:t>
      </w:r>
      <w:r w:rsidRPr="008E08E0">
        <w:rPr>
          <w:rFonts w:ascii="Times New Roman" w:hAnsi="Times New Roman" w:cs="Times New Roman"/>
          <w:sz w:val="24"/>
          <w:szCs w:val="24"/>
        </w:rPr>
        <w:t xml:space="preserve">планируется в сумме </w:t>
      </w:r>
      <w:r w:rsidR="00C62593">
        <w:rPr>
          <w:rFonts w:ascii="Times New Roman" w:hAnsi="Times New Roman" w:cs="Times New Roman"/>
          <w:sz w:val="24"/>
          <w:szCs w:val="24"/>
        </w:rPr>
        <w:t>6467,1</w:t>
      </w:r>
      <w:r w:rsidRPr="008E08E0">
        <w:rPr>
          <w:rFonts w:ascii="Times New Roman" w:hAnsi="Times New Roman" w:cs="Times New Roman"/>
          <w:bCs/>
          <w:sz w:val="24"/>
          <w:szCs w:val="24"/>
        </w:rPr>
        <w:t xml:space="preserve"> тыс. рублей, или на уровне прогнозируемых поступлений 2023 года</w:t>
      </w:r>
      <w:proofErr w:type="gramStart"/>
      <w:r w:rsidRPr="008E08E0">
        <w:rPr>
          <w:rFonts w:ascii="Times New Roman" w:hAnsi="Times New Roman" w:cs="Times New Roman"/>
          <w:bCs/>
          <w:sz w:val="24"/>
          <w:szCs w:val="24"/>
        </w:rPr>
        <w:t>;</w:t>
      </w:r>
      <w:r w:rsidRPr="008E08E0">
        <w:rPr>
          <w:rFonts w:ascii="Times New Roman" w:hAnsi="Times New Roman" w:cs="Times New Roman"/>
          <w:sz w:val="24"/>
          <w:szCs w:val="24"/>
        </w:rPr>
        <w:t>н</w:t>
      </w:r>
      <w:proofErr w:type="gramEnd"/>
      <w:r w:rsidRPr="008E08E0">
        <w:rPr>
          <w:rFonts w:ascii="Times New Roman" w:hAnsi="Times New Roman" w:cs="Times New Roman"/>
          <w:sz w:val="24"/>
          <w:szCs w:val="24"/>
        </w:rPr>
        <w:t xml:space="preserve">а 2025 год – </w:t>
      </w:r>
      <w:r w:rsidR="00C62593">
        <w:rPr>
          <w:rFonts w:ascii="Times New Roman" w:hAnsi="Times New Roman" w:cs="Times New Roman"/>
          <w:sz w:val="24"/>
          <w:szCs w:val="24"/>
        </w:rPr>
        <w:t>6467,1</w:t>
      </w:r>
      <w:r w:rsidRPr="008E08E0">
        <w:rPr>
          <w:rFonts w:ascii="Times New Roman" w:hAnsi="Times New Roman" w:cs="Times New Roman"/>
          <w:sz w:val="24"/>
          <w:szCs w:val="24"/>
        </w:rPr>
        <w:t xml:space="preserve"> тыс. рублей, или науровне прогнозируемых поступлений 2024года.</w:t>
      </w:r>
    </w:p>
    <w:p w:rsidR="0008269D" w:rsidRPr="008E08E0" w:rsidRDefault="0008269D" w:rsidP="007D2DE4">
      <w:pPr>
        <w:pStyle w:val="Default"/>
        <w:ind w:firstLine="567"/>
        <w:jc w:val="both"/>
        <w:rPr>
          <w:color w:val="auto"/>
          <w:highlight w:val="yellow"/>
        </w:rPr>
      </w:pPr>
      <w:r w:rsidRPr="008E08E0">
        <w:rPr>
          <w:color w:val="auto"/>
        </w:rPr>
        <w:t xml:space="preserve">Удельный вес поступления доходов от использования имущества, находящегося в муниципальной собственности в общем объеме налоговых и неналоговых доходов в 2021 году составил </w:t>
      </w:r>
      <w:r w:rsidR="00C069CA">
        <w:rPr>
          <w:color w:val="auto"/>
        </w:rPr>
        <w:t>2,1</w:t>
      </w:r>
      <w:r w:rsidRPr="008E08E0">
        <w:rPr>
          <w:color w:val="auto"/>
        </w:rPr>
        <w:t xml:space="preserve">%, в 2022 году ожидается </w:t>
      </w:r>
      <w:r w:rsidR="00C069CA">
        <w:rPr>
          <w:color w:val="auto"/>
        </w:rPr>
        <w:t>1,4</w:t>
      </w:r>
      <w:r w:rsidRPr="008E08E0">
        <w:rPr>
          <w:color w:val="auto"/>
        </w:rPr>
        <w:t>%, в 2023</w:t>
      </w:r>
      <w:r w:rsidR="00E460C9">
        <w:rPr>
          <w:color w:val="auto"/>
        </w:rPr>
        <w:t>-</w:t>
      </w:r>
      <w:r w:rsidRPr="008E08E0">
        <w:rPr>
          <w:color w:val="auto"/>
        </w:rPr>
        <w:t xml:space="preserve">2025 годах прогнозируется соответственно </w:t>
      </w:r>
      <w:r w:rsidR="00C069CA">
        <w:rPr>
          <w:color w:val="auto"/>
        </w:rPr>
        <w:t>0,7</w:t>
      </w:r>
      <w:r w:rsidRPr="008E08E0">
        <w:rPr>
          <w:color w:val="auto"/>
        </w:rPr>
        <w:t xml:space="preserve">%, </w:t>
      </w:r>
      <w:r w:rsidR="00C069CA">
        <w:rPr>
          <w:color w:val="auto"/>
        </w:rPr>
        <w:t>0,6</w:t>
      </w:r>
      <w:r w:rsidRPr="008E08E0">
        <w:rPr>
          <w:color w:val="auto"/>
        </w:rPr>
        <w:t xml:space="preserve">% и </w:t>
      </w:r>
      <w:r w:rsidR="00C069CA">
        <w:rPr>
          <w:color w:val="auto"/>
        </w:rPr>
        <w:t>0,6</w:t>
      </w:r>
      <w:r w:rsidRPr="008E08E0">
        <w:rPr>
          <w:color w:val="auto"/>
        </w:rPr>
        <w:t xml:space="preserve">%. </w:t>
      </w:r>
    </w:p>
    <w:p w:rsidR="0008269D" w:rsidRDefault="0008269D" w:rsidP="00E460C9">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В том числе:</w:t>
      </w:r>
    </w:p>
    <w:p w:rsidR="000E0D3D" w:rsidRDefault="000E0D3D" w:rsidP="00E460C9">
      <w:pPr>
        <w:tabs>
          <w:tab w:val="left" w:pos="567"/>
        </w:tabs>
        <w:spacing w:after="0" w:line="240" w:lineRule="auto"/>
        <w:ind w:firstLine="567"/>
        <w:jc w:val="both"/>
        <w:rPr>
          <w:rFonts w:ascii="Times New Roman" w:hAnsi="Times New Roman" w:cs="Times New Roman"/>
          <w:b/>
          <w:sz w:val="24"/>
          <w:szCs w:val="24"/>
        </w:rPr>
      </w:pPr>
      <w:r w:rsidRPr="000E0D3D">
        <w:rPr>
          <w:rFonts w:ascii="Times New Roman" w:hAnsi="Times New Roman" w:cs="Times New Roman"/>
          <w:b/>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p w:rsidR="000E0D3D" w:rsidRPr="008E08E0" w:rsidRDefault="000E0D3D" w:rsidP="00E460C9">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 поступлений доходов от </w:t>
      </w:r>
      <w:r>
        <w:rPr>
          <w:rFonts w:ascii="Times New Roman" w:hAnsi="Times New Roman" w:cs="Times New Roman"/>
          <w:sz w:val="24"/>
          <w:szCs w:val="24"/>
        </w:rPr>
        <w:t>данного вида доходов</w:t>
      </w:r>
      <w:r w:rsidRPr="008E08E0">
        <w:rPr>
          <w:rFonts w:ascii="Times New Roman" w:hAnsi="Times New Roman" w:cs="Times New Roman"/>
          <w:sz w:val="24"/>
          <w:szCs w:val="24"/>
        </w:rPr>
        <w:t xml:space="preserve"> произведен с учетом ожидаемых поступлений в 2022 году.</w:t>
      </w:r>
    </w:p>
    <w:p w:rsidR="000E0D3D" w:rsidRPr="008E08E0" w:rsidRDefault="000E0D3D" w:rsidP="00E460C9">
      <w:pPr>
        <w:pStyle w:val="Default"/>
        <w:ind w:firstLine="567"/>
        <w:jc w:val="both"/>
        <w:rPr>
          <w:color w:val="auto"/>
        </w:rPr>
      </w:pPr>
      <w:r w:rsidRPr="008E08E0">
        <w:rPr>
          <w:color w:val="auto"/>
        </w:rPr>
        <w:t xml:space="preserve">Прогноз поступлений на 2023 год составляет </w:t>
      </w:r>
      <w:r>
        <w:rPr>
          <w:color w:val="auto"/>
        </w:rPr>
        <w:t>22,9</w:t>
      </w:r>
      <w:r w:rsidRPr="008E08E0">
        <w:rPr>
          <w:color w:val="auto"/>
        </w:rPr>
        <w:t xml:space="preserve"> тыс.рублей,или </w:t>
      </w:r>
      <w:r>
        <w:rPr>
          <w:color w:val="auto"/>
        </w:rPr>
        <w:t>145,9</w:t>
      </w:r>
      <w:r w:rsidRPr="008E08E0">
        <w:rPr>
          <w:color w:val="auto"/>
        </w:rPr>
        <w:t>% к ожидаемому поступлению 2022года</w:t>
      </w:r>
      <w:r>
        <w:rPr>
          <w:color w:val="auto"/>
        </w:rPr>
        <w:t>,</w:t>
      </w:r>
      <w:r w:rsidRPr="008E08E0">
        <w:rPr>
          <w:color w:val="auto"/>
        </w:rPr>
        <w:t xml:space="preserve"> на 2024 и 2025 годыпланируется в сумме по </w:t>
      </w:r>
      <w:r>
        <w:rPr>
          <w:color w:val="auto"/>
        </w:rPr>
        <w:t>22,9</w:t>
      </w:r>
      <w:r w:rsidRPr="008E08E0">
        <w:rPr>
          <w:color w:val="auto"/>
        </w:rPr>
        <w:t>тыс. рублей ежегодно.</w:t>
      </w:r>
    </w:p>
    <w:p w:rsidR="000E0D3D" w:rsidRPr="008E08E0" w:rsidRDefault="000E0D3D" w:rsidP="008E10B1">
      <w:pPr>
        <w:pStyle w:val="Default"/>
        <w:ind w:firstLine="567"/>
        <w:jc w:val="both"/>
        <w:rPr>
          <w:color w:val="auto"/>
        </w:rPr>
      </w:pPr>
      <w:r w:rsidRPr="008E08E0">
        <w:rPr>
          <w:color w:val="auto"/>
        </w:rPr>
        <w:t xml:space="preserve">Фактически доходы поступили в бюджет района за 10 месяцев 2022г. в сумме </w:t>
      </w:r>
      <w:r>
        <w:rPr>
          <w:color w:val="auto"/>
        </w:rPr>
        <w:t xml:space="preserve">22,9 </w:t>
      </w:r>
      <w:r w:rsidRPr="008E08E0">
        <w:rPr>
          <w:color w:val="auto"/>
        </w:rPr>
        <w:t xml:space="preserve">тыс. рублей, или </w:t>
      </w:r>
      <w:r>
        <w:rPr>
          <w:color w:val="auto"/>
        </w:rPr>
        <w:t>100</w:t>
      </w:r>
      <w:r w:rsidRPr="008E08E0">
        <w:rPr>
          <w:color w:val="auto"/>
        </w:rPr>
        <w:t>% от ожидаемого годового исполнения.</w:t>
      </w:r>
    </w:p>
    <w:p w:rsidR="0008269D" w:rsidRPr="008E08E0" w:rsidRDefault="0008269D" w:rsidP="00E460C9">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b/>
          <w:sz w:val="24"/>
          <w:szCs w:val="24"/>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p w:rsidR="0008269D" w:rsidRPr="008E08E0" w:rsidRDefault="0008269D" w:rsidP="008E10B1">
      <w:pPr>
        <w:pStyle w:val="Default"/>
        <w:ind w:firstLine="567"/>
        <w:jc w:val="both"/>
        <w:rPr>
          <w:color w:val="auto"/>
        </w:rPr>
      </w:pPr>
      <w:r w:rsidRPr="008E08E0">
        <w:rPr>
          <w:color w:val="auto"/>
        </w:rPr>
        <w:t xml:space="preserve">Поступление этого вида дохода планируется с учетом норматива распределения дохода в бюджеты бюджетной системы РФ в соответствии со ст. 62 БК РФ (за земли в границах городских поселений - по нормативу 50%, за земли в границах сельских поселениях – 100%).  </w:t>
      </w:r>
    </w:p>
    <w:p w:rsidR="0008269D" w:rsidRPr="008E08E0" w:rsidRDefault="0008269D" w:rsidP="008E10B1">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 поступлений доходов от </w:t>
      </w:r>
      <w:r w:rsidRPr="008E08E0">
        <w:rPr>
          <w:rFonts w:ascii="Times New Roman" w:hAnsi="Times New Roman" w:cs="Times New Roman"/>
          <w:b/>
          <w:sz w:val="24"/>
          <w:szCs w:val="24"/>
          <w:u w:val="single"/>
        </w:rPr>
        <w:t>арендной</w:t>
      </w:r>
      <w:r w:rsidR="00940505">
        <w:rPr>
          <w:rFonts w:ascii="Times New Roman" w:hAnsi="Times New Roman" w:cs="Times New Roman"/>
          <w:b/>
          <w:sz w:val="24"/>
          <w:szCs w:val="24"/>
          <w:u w:val="single"/>
        </w:rPr>
        <w:t xml:space="preserve"> </w:t>
      </w:r>
      <w:r w:rsidRPr="008E08E0">
        <w:rPr>
          <w:rFonts w:ascii="Times New Roman" w:hAnsi="Times New Roman" w:cs="Times New Roman"/>
          <w:b/>
          <w:sz w:val="24"/>
          <w:szCs w:val="24"/>
          <w:u w:val="single"/>
        </w:rPr>
        <w:t>платы за земельные участки</w:t>
      </w:r>
      <w:r w:rsidRPr="008E08E0">
        <w:rPr>
          <w:rFonts w:ascii="Times New Roman" w:hAnsi="Times New Roman" w:cs="Times New Roman"/>
          <w:sz w:val="24"/>
          <w:szCs w:val="24"/>
        </w:rPr>
        <w:t>, государственная собственность на которые не разграничена и которые расположены в границах поселений составлен на основании данных, предоставленных администратором доходов (</w:t>
      </w:r>
      <w:r w:rsidR="00C069CA">
        <w:rPr>
          <w:rFonts w:ascii="Times New Roman" w:hAnsi="Times New Roman" w:cs="Times New Roman"/>
          <w:sz w:val="24"/>
          <w:szCs w:val="24"/>
        </w:rPr>
        <w:t>администрацией</w:t>
      </w:r>
      <w:r w:rsidRPr="008E08E0">
        <w:rPr>
          <w:rFonts w:ascii="Times New Roman" w:hAnsi="Times New Roman" w:cs="Times New Roman"/>
          <w:sz w:val="24"/>
          <w:szCs w:val="24"/>
        </w:rPr>
        <w:t xml:space="preserve"> муниципального образования </w:t>
      </w:r>
      <w:r w:rsidR="00A678CA">
        <w:rPr>
          <w:rFonts w:ascii="Times New Roman" w:hAnsi="Times New Roman" w:cs="Times New Roman"/>
          <w:sz w:val="24"/>
          <w:szCs w:val="24"/>
        </w:rPr>
        <w:t>«Жигаловский район»</w:t>
      </w:r>
      <w:r w:rsidRPr="008E08E0">
        <w:rPr>
          <w:rFonts w:ascii="Times New Roman" w:hAnsi="Times New Roman" w:cs="Times New Roman"/>
          <w:sz w:val="24"/>
          <w:szCs w:val="24"/>
        </w:rPr>
        <w:t>)</w:t>
      </w:r>
      <w:proofErr w:type="gramStart"/>
      <w:r w:rsidRPr="008E08E0">
        <w:rPr>
          <w:rFonts w:ascii="Times New Roman" w:hAnsi="Times New Roman" w:cs="Times New Roman"/>
          <w:sz w:val="24"/>
          <w:szCs w:val="24"/>
        </w:rPr>
        <w:t>,с</w:t>
      </w:r>
      <w:proofErr w:type="gramEnd"/>
      <w:r w:rsidRPr="008E08E0">
        <w:rPr>
          <w:rFonts w:ascii="Times New Roman" w:hAnsi="Times New Roman" w:cs="Times New Roman"/>
          <w:sz w:val="24"/>
          <w:szCs w:val="24"/>
        </w:rPr>
        <w:t xml:space="preserve"> учетом ожидаемого поступления в 2022году</w:t>
      </w:r>
      <w:r w:rsidR="00940505">
        <w:rPr>
          <w:rFonts w:ascii="Times New Roman" w:hAnsi="Times New Roman" w:cs="Times New Roman"/>
          <w:sz w:val="24"/>
          <w:szCs w:val="24"/>
        </w:rPr>
        <w:t>.</w:t>
      </w:r>
    </w:p>
    <w:p w:rsidR="0008269D" w:rsidRPr="008E08E0" w:rsidRDefault="0008269D" w:rsidP="00E460C9">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Прогнозируемые показатели поступления доходов предлагается утвердить на 2023год в размере </w:t>
      </w:r>
      <w:r w:rsidR="00C069CA">
        <w:rPr>
          <w:rFonts w:ascii="Times New Roman" w:hAnsi="Times New Roman" w:cs="Times New Roman"/>
          <w:sz w:val="24"/>
          <w:szCs w:val="24"/>
        </w:rPr>
        <w:t>3576</w:t>
      </w:r>
      <w:r w:rsidRPr="008E08E0">
        <w:rPr>
          <w:rFonts w:ascii="Times New Roman" w:hAnsi="Times New Roman" w:cs="Times New Roman"/>
          <w:sz w:val="24"/>
          <w:szCs w:val="24"/>
        </w:rPr>
        <w:t xml:space="preserve">тыс. рублей, или </w:t>
      </w:r>
      <w:r w:rsidR="00C069CA">
        <w:rPr>
          <w:rFonts w:ascii="Times New Roman" w:hAnsi="Times New Roman" w:cs="Times New Roman"/>
          <w:sz w:val="24"/>
          <w:szCs w:val="24"/>
        </w:rPr>
        <w:t>99,6</w:t>
      </w:r>
      <w:r w:rsidRPr="008E08E0">
        <w:rPr>
          <w:rFonts w:ascii="Times New Roman" w:hAnsi="Times New Roman" w:cs="Times New Roman"/>
          <w:sz w:val="24"/>
          <w:szCs w:val="24"/>
        </w:rPr>
        <w:t>% к ожидаемому исполнению 2022 года, на 2024-2025 годы планируется в сумме по</w:t>
      </w:r>
      <w:r w:rsidR="00C069CA">
        <w:rPr>
          <w:rFonts w:ascii="Times New Roman" w:hAnsi="Times New Roman" w:cs="Times New Roman"/>
          <w:sz w:val="24"/>
          <w:szCs w:val="24"/>
        </w:rPr>
        <w:t xml:space="preserve"> 3576</w:t>
      </w:r>
      <w:r w:rsidRPr="008E08E0">
        <w:rPr>
          <w:rFonts w:ascii="Times New Roman" w:hAnsi="Times New Roman" w:cs="Times New Roman"/>
          <w:sz w:val="24"/>
          <w:szCs w:val="24"/>
        </w:rPr>
        <w:t xml:space="preserve"> тыс. рублей ежегодно, или на уровне прогнозируемых поступлений 2023года.</w:t>
      </w:r>
    </w:p>
    <w:p w:rsidR="0008269D" w:rsidRDefault="0008269D" w:rsidP="007F0A67">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Контрольно-счетная </w:t>
      </w:r>
      <w:r w:rsidR="00C069CA">
        <w:rPr>
          <w:rFonts w:ascii="Times New Roman" w:hAnsi="Times New Roman" w:cs="Times New Roman"/>
          <w:sz w:val="24"/>
          <w:szCs w:val="24"/>
        </w:rPr>
        <w:t>комиссия</w:t>
      </w:r>
      <w:r w:rsidRPr="008E08E0">
        <w:rPr>
          <w:rFonts w:ascii="Times New Roman" w:hAnsi="Times New Roman" w:cs="Times New Roman"/>
          <w:sz w:val="24"/>
          <w:szCs w:val="24"/>
        </w:rPr>
        <w:t xml:space="preserve"> провела анализ поступления доходов за 20</w:t>
      </w:r>
      <w:r w:rsidR="000B6B5E">
        <w:rPr>
          <w:rFonts w:ascii="Times New Roman" w:hAnsi="Times New Roman" w:cs="Times New Roman"/>
          <w:sz w:val="24"/>
          <w:szCs w:val="24"/>
        </w:rPr>
        <w:t>20</w:t>
      </w:r>
      <w:r w:rsidR="007F0A67">
        <w:rPr>
          <w:rFonts w:ascii="Times New Roman" w:hAnsi="Times New Roman" w:cs="Times New Roman"/>
          <w:sz w:val="24"/>
          <w:szCs w:val="24"/>
        </w:rPr>
        <w:t>-</w:t>
      </w:r>
      <w:r w:rsidRPr="008E08E0">
        <w:rPr>
          <w:rFonts w:ascii="Times New Roman" w:hAnsi="Times New Roman" w:cs="Times New Roman"/>
          <w:sz w:val="24"/>
          <w:szCs w:val="24"/>
        </w:rPr>
        <w:t>2022 го</w:t>
      </w:r>
      <w:r w:rsidR="00C069CA">
        <w:rPr>
          <w:rFonts w:ascii="Times New Roman" w:hAnsi="Times New Roman" w:cs="Times New Roman"/>
          <w:sz w:val="24"/>
          <w:szCs w:val="24"/>
        </w:rPr>
        <w:t>ды(см. таблицу</w:t>
      </w:r>
      <w:r w:rsidR="009D68BE">
        <w:rPr>
          <w:rFonts w:ascii="Times New Roman" w:hAnsi="Times New Roman" w:cs="Times New Roman"/>
          <w:sz w:val="24"/>
          <w:szCs w:val="24"/>
        </w:rPr>
        <w:t xml:space="preserve"> 6, в тыс. руб.</w:t>
      </w:r>
      <w:r w:rsidRPr="008E08E0">
        <w:rPr>
          <w:rFonts w:ascii="Times New Roman" w:hAnsi="Times New Roman" w:cs="Times New Roman"/>
          <w:sz w:val="24"/>
          <w:szCs w:val="24"/>
        </w:rPr>
        <w:t>).</w:t>
      </w:r>
    </w:p>
    <w:p w:rsidR="0008269D" w:rsidRDefault="009D68BE" w:rsidP="009D68BE">
      <w:pPr>
        <w:tabs>
          <w:tab w:val="left" w:pos="567"/>
        </w:tabs>
        <w:spacing w:after="0" w:line="240" w:lineRule="auto"/>
        <w:jc w:val="right"/>
        <w:rPr>
          <w:rFonts w:ascii="Times New Roman" w:hAnsi="Times New Roman" w:cs="Times New Roman"/>
          <w:sz w:val="20"/>
          <w:szCs w:val="20"/>
        </w:rPr>
      </w:pPr>
      <w:r>
        <w:rPr>
          <w:rFonts w:ascii="Times New Roman" w:hAnsi="Times New Roman" w:cs="Times New Roman"/>
          <w:sz w:val="24"/>
          <w:szCs w:val="24"/>
        </w:rPr>
        <w:t>Таблица 6</w:t>
      </w:r>
    </w:p>
    <w:tbl>
      <w:tblPr>
        <w:tblW w:w="0" w:type="auto"/>
        <w:tblInd w:w="288" w:type="dxa"/>
        <w:tblLayout w:type="fixed"/>
        <w:tblLook w:val="01E0"/>
      </w:tblPr>
      <w:tblGrid>
        <w:gridCol w:w="1013"/>
        <w:gridCol w:w="1422"/>
        <w:gridCol w:w="1496"/>
        <w:gridCol w:w="1316"/>
        <w:gridCol w:w="1338"/>
        <w:gridCol w:w="1239"/>
        <w:gridCol w:w="1600"/>
      </w:tblGrid>
      <w:tr w:rsidR="0008269D" w:rsidRPr="00C069CA" w:rsidTr="00A678CA">
        <w:tc>
          <w:tcPr>
            <w:tcW w:w="1013" w:type="dxa"/>
            <w:tcBorders>
              <w:top w:val="single" w:sz="4" w:space="0" w:color="auto"/>
              <w:left w:val="single" w:sz="4" w:space="0" w:color="auto"/>
              <w:bottom w:val="single" w:sz="4" w:space="0" w:color="auto"/>
              <w:right w:val="single" w:sz="4" w:space="0" w:color="auto"/>
            </w:tcBorders>
          </w:tcPr>
          <w:p w:rsidR="0008269D" w:rsidRPr="00C069CA" w:rsidRDefault="0008269D" w:rsidP="00845A18">
            <w:pPr>
              <w:spacing w:after="0" w:line="240" w:lineRule="auto"/>
              <w:jc w:val="both"/>
              <w:rPr>
                <w:rFonts w:ascii="Times New Roman" w:hAnsi="Times New Roman" w:cs="Times New Roman"/>
                <w:sz w:val="20"/>
                <w:szCs w:val="20"/>
              </w:rPr>
            </w:pPr>
          </w:p>
          <w:p w:rsidR="0008269D" w:rsidRPr="00C069CA" w:rsidRDefault="0008269D" w:rsidP="00845A18">
            <w:pPr>
              <w:spacing w:after="0" w:line="240" w:lineRule="auto"/>
              <w:jc w:val="center"/>
              <w:rPr>
                <w:rFonts w:ascii="Times New Roman" w:hAnsi="Times New Roman" w:cs="Times New Roman"/>
                <w:sz w:val="20"/>
                <w:szCs w:val="20"/>
              </w:rPr>
            </w:pPr>
            <w:r w:rsidRPr="00C069CA">
              <w:rPr>
                <w:rFonts w:ascii="Times New Roman" w:hAnsi="Times New Roman" w:cs="Times New Roman"/>
                <w:sz w:val="20"/>
                <w:szCs w:val="20"/>
              </w:rPr>
              <w:t>Год</w:t>
            </w:r>
          </w:p>
        </w:tc>
        <w:tc>
          <w:tcPr>
            <w:tcW w:w="1422" w:type="dxa"/>
            <w:tcBorders>
              <w:top w:val="single" w:sz="4" w:space="0" w:color="auto"/>
              <w:left w:val="single" w:sz="4" w:space="0" w:color="auto"/>
              <w:bottom w:val="single" w:sz="4" w:space="0" w:color="auto"/>
              <w:right w:val="single" w:sz="4" w:space="0" w:color="auto"/>
            </w:tcBorders>
            <w:hideMark/>
          </w:tcPr>
          <w:p w:rsidR="0008269D" w:rsidRPr="00C069CA" w:rsidRDefault="0008269D" w:rsidP="00845A18">
            <w:pPr>
              <w:spacing w:after="0" w:line="240" w:lineRule="auto"/>
              <w:jc w:val="center"/>
              <w:rPr>
                <w:rFonts w:ascii="Times New Roman" w:hAnsi="Times New Roman" w:cs="Times New Roman"/>
                <w:sz w:val="20"/>
                <w:szCs w:val="20"/>
              </w:rPr>
            </w:pPr>
            <w:r w:rsidRPr="00C069CA">
              <w:rPr>
                <w:rFonts w:ascii="Times New Roman" w:hAnsi="Times New Roman" w:cs="Times New Roman"/>
                <w:sz w:val="20"/>
                <w:szCs w:val="20"/>
              </w:rPr>
              <w:t>Утверждено в первонач.</w:t>
            </w:r>
          </w:p>
          <w:p w:rsidR="0008269D" w:rsidRPr="00C069CA" w:rsidRDefault="0008269D" w:rsidP="00845A18">
            <w:pPr>
              <w:spacing w:after="0" w:line="240" w:lineRule="auto"/>
              <w:jc w:val="center"/>
              <w:rPr>
                <w:rFonts w:ascii="Times New Roman" w:hAnsi="Times New Roman" w:cs="Times New Roman"/>
                <w:sz w:val="20"/>
                <w:szCs w:val="20"/>
              </w:rPr>
            </w:pPr>
            <w:r w:rsidRPr="00C069CA">
              <w:rPr>
                <w:rFonts w:ascii="Times New Roman" w:hAnsi="Times New Roman" w:cs="Times New Roman"/>
                <w:sz w:val="20"/>
                <w:szCs w:val="20"/>
              </w:rPr>
              <w:t>редакции</w:t>
            </w:r>
          </w:p>
        </w:tc>
        <w:tc>
          <w:tcPr>
            <w:tcW w:w="1496" w:type="dxa"/>
            <w:tcBorders>
              <w:top w:val="single" w:sz="4" w:space="0" w:color="auto"/>
              <w:left w:val="single" w:sz="4" w:space="0" w:color="auto"/>
              <w:bottom w:val="single" w:sz="4" w:space="0" w:color="auto"/>
              <w:right w:val="single" w:sz="4" w:space="0" w:color="auto"/>
            </w:tcBorders>
            <w:hideMark/>
          </w:tcPr>
          <w:p w:rsidR="0008269D" w:rsidRPr="00C069CA" w:rsidRDefault="0008269D" w:rsidP="00845A18">
            <w:pPr>
              <w:spacing w:after="0" w:line="240" w:lineRule="auto"/>
              <w:jc w:val="center"/>
              <w:rPr>
                <w:rFonts w:ascii="Times New Roman" w:hAnsi="Times New Roman" w:cs="Times New Roman"/>
                <w:sz w:val="20"/>
                <w:szCs w:val="20"/>
              </w:rPr>
            </w:pPr>
            <w:r w:rsidRPr="00C069CA">
              <w:rPr>
                <w:rFonts w:ascii="Times New Roman" w:hAnsi="Times New Roman" w:cs="Times New Roman"/>
                <w:sz w:val="20"/>
                <w:szCs w:val="20"/>
              </w:rPr>
              <w:t>Утверждено</w:t>
            </w:r>
          </w:p>
          <w:p w:rsidR="0008269D" w:rsidRPr="00C069CA" w:rsidRDefault="0008269D" w:rsidP="00845A18">
            <w:pPr>
              <w:spacing w:after="0" w:line="240" w:lineRule="auto"/>
              <w:jc w:val="center"/>
              <w:rPr>
                <w:rFonts w:ascii="Times New Roman" w:hAnsi="Times New Roman" w:cs="Times New Roman"/>
                <w:sz w:val="20"/>
                <w:szCs w:val="20"/>
              </w:rPr>
            </w:pPr>
            <w:proofErr w:type="gramStart"/>
            <w:r w:rsidRPr="00C069CA">
              <w:rPr>
                <w:rFonts w:ascii="Times New Roman" w:hAnsi="Times New Roman" w:cs="Times New Roman"/>
                <w:sz w:val="20"/>
                <w:szCs w:val="20"/>
              </w:rPr>
              <w:t>в окончат</w:t>
            </w:r>
            <w:proofErr w:type="gramEnd"/>
            <w:r w:rsidRPr="00C069CA">
              <w:rPr>
                <w:rFonts w:ascii="Times New Roman" w:hAnsi="Times New Roman" w:cs="Times New Roman"/>
                <w:sz w:val="20"/>
                <w:szCs w:val="20"/>
              </w:rPr>
              <w:t>.</w:t>
            </w:r>
          </w:p>
          <w:p w:rsidR="0008269D" w:rsidRPr="00C069CA" w:rsidRDefault="0008269D" w:rsidP="00845A18">
            <w:pPr>
              <w:spacing w:after="0" w:line="240" w:lineRule="auto"/>
              <w:jc w:val="center"/>
              <w:rPr>
                <w:rFonts w:ascii="Times New Roman" w:hAnsi="Times New Roman" w:cs="Times New Roman"/>
                <w:sz w:val="20"/>
                <w:szCs w:val="20"/>
              </w:rPr>
            </w:pPr>
            <w:r w:rsidRPr="00C069CA">
              <w:rPr>
                <w:rFonts w:ascii="Times New Roman" w:hAnsi="Times New Roman" w:cs="Times New Roman"/>
                <w:sz w:val="20"/>
                <w:szCs w:val="20"/>
              </w:rPr>
              <w:t>редакции</w:t>
            </w:r>
          </w:p>
        </w:tc>
        <w:tc>
          <w:tcPr>
            <w:tcW w:w="1316" w:type="dxa"/>
            <w:tcBorders>
              <w:top w:val="single" w:sz="4" w:space="0" w:color="auto"/>
              <w:left w:val="single" w:sz="4" w:space="0" w:color="auto"/>
              <w:bottom w:val="single" w:sz="4" w:space="0" w:color="auto"/>
              <w:right w:val="single" w:sz="4" w:space="0" w:color="auto"/>
            </w:tcBorders>
          </w:tcPr>
          <w:p w:rsidR="0008269D" w:rsidRPr="00C069CA" w:rsidRDefault="0008269D" w:rsidP="00845A18">
            <w:pPr>
              <w:spacing w:after="0" w:line="240" w:lineRule="auto"/>
              <w:jc w:val="center"/>
              <w:rPr>
                <w:rFonts w:ascii="Times New Roman" w:hAnsi="Times New Roman" w:cs="Times New Roman"/>
                <w:sz w:val="20"/>
                <w:szCs w:val="20"/>
              </w:rPr>
            </w:pPr>
          </w:p>
          <w:p w:rsidR="0008269D" w:rsidRPr="00C069CA" w:rsidRDefault="0008269D" w:rsidP="00845A18">
            <w:pPr>
              <w:spacing w:after="0" w:line="240" w:lineRule="auto"/>
              <w:ind w:left="-108"/>
              <w:jc w:val="center"/>
              <w:rPr>
                <w:rFonts w:ascii="Times New Roman" w:hAnsi="Times New Roman" w:cs="Times New Roman"/>
                <w:sz w:val="20"/>
                <w:szCs w:val="20"/>
              </w:rPr>
            </w:pPr>
            <w:r w:rsidRPr="00C069CA">
              <w:rPr>
                <w:rFonts w:ascii="Times New Roman" w:hAnsi="Times New Roman" w:cs="Times New Roman"/>
                <w:sz w:val="20"/>
                <w:szCs w:val="20"/>
              </w:rPr>
              <w:t>Фактически поступило</w:t>
            </w:r>
          </w:p>
        </w:tc>
        <w:tc>
          <w:tcPr>
            <w:tcW w:w="1338" w:type="dxa"/>
            <w:tcBorders>
              <w:top w:val="single" w:sz="4" w:space="0" w:color="auto"/>
              <w:left w:val="single" w:sz="4" w:space="0" w:color="auto"/>
              <w:bottom w:val="single" w:sz="4" w:space="0" w:color="auto"/>
              <w:right w:val="single" w:sz="4" w:space="0" w:color="auto"/>
            </w:tcBorders>
            <w:hideMark/>
          </w:tcPr>
          <w:p w:rsidR="0008269D" w:rsidRPr="00C069CA" w:rsidRDefault="0008269D" w:rsidP="00845A18">
            <w:pPr>
              <w:spacing w:after="0" w:line="240" w:lineRule="auto"/>
              <w:ind w:left="-148" w:right="-147"/>
              <w:jc w:val="center"/>
              <w:rPr>
                <w:rFonts w:ascii="Times New Roman" w:hAnsi="Times New Roman" w:cs="Times New Roman"/>
                <w:sz w:val="20"/>
                <w:szCs w:val="20"/>
              </w:rPr>
            </w:pPr>
            <w:r w:rsidRPr="00C069CA">
              <w:rPr>
                <w:rFonts w:ascii="Times New Roman" w:hAnsi="Times New Roman" w:cs="Times New Roman"/>
                <w:sz w:val="20"/>
                <w:szCs w:val="20"/>
              </w:rPr>
              <w:t>Факт в % к</w:t>
            </w:r>
          </w:p>
          <w:p w:rsidR="0008269D" w:rsidRPr="00C069CA" w:rsidRDefault="0008269D" w:rsidP="00845A18">
            <w:pPr>
              <w:spacing w:after="0" w:line="240" w:lineRule="auto"/>
              <w:ind w:left="-148" w:right="-147"/>
              <w:jc w:val="center"/>
              <w:rPr>
                <w:rFonts w:ascii="Times New Roman" w:hAnsi="Times New Roman" w:cs="Times New Roman"/>
                <w:sz w:val="20"/>
                <w:szCs w:val="20"/>
              </w:rPr>
            </w:pPr>
            <w:r w:rsidRPr="00C069CA">
              <w:rPr>
                <w:rFonts w:ascii="Times New Roman" w:hAnsi="Times New Roman" w:cs="Times New Roman"/>
                <w:sz w:val="20"/>
                <w:szCs w:val="20"/>
              </w:rPr>
              <w:t>первоначал</w:t>
            </w:r>
          </w:p>
          <w:p w:rsidR="0008269D" w:rsidRPr="00C069CA" w:rsidRDefault="0008269D" w:rsidP="00845A18">
            <w:pPr>
              <w:spacing w:after="0" w:line="240" w:lineRule="auto"/>
              <w:ind w:left="-148" w:right="-147"/>
              <w:jc w:val="center"/>
              <w:rPr>
                <w:rFonts w:ascii="Times New Roman" w:hAnsi="Times New Roman" w:cs="Times New Roman"/>
                <w:sz w:val="20"/>
                <w:szCs w:val="20"/>
              </w:rPr>
            </w:pPr>
            <w:r w:rsidRPr="00C069CA">
              <w:rPr>
                <w:rFonts w:ascii="Times New Roman" w:hAnsi="Times New Roman" w:cs="Times New Roman"/>
                <w:sz w:val="20"/>
                <w:szCs w:val="20"/>
              </w:rPr>
              <w:t>редакции</w:t>
            </w:r>
          </w:p>
        </w:tc>
        <w:tc>
          <w:tcPr>
            <w:tcW w:w="1239" w:type="dxa"/>
            <w:tcBorders>
              <w:top w:val="single" w:sz="4" w:space="0" w:color="auto"/>
              <w:left w:val="single" w:sz="4" w:space="0" w:color="auto"/>
              <w:bottom w:val="single" w:sz="4" w:space="0" w:color="auto"/>
              <w:right w:val="single" w:sz="4" w:space="0" w:color="auto"/>
            </w:tcBorders>
            <w:hideMark/>
          </w:tcPr>
          <w:p w:rsidR="0008269D" w:rsidRPr="00C069CA" w:rsidRDefault="0008269D" w:rsidP="00845A18">
            <w:pPr>
              <w:spacing w:after="0" w:line="240" w:lineRule="auto"/>
              <w:ind w:left="-69" w:right="-42"/>
              <w:jc w:val="center"/>
              <w:rPr>
                <w:rFonts w:ascii="Times New Roman" w:hAnsi="Times New Roman" w:cs="Times New Roman"/>
                <w:sz w:val="20"/>
                <w:szCs w:val="20"/>
              </w:rPr>
            </w:pPr>
            <w:r w:rsidRPr="00C069CA">
              <w:rPr>
                <w:rFonts w:ascii="Times New Roman" w:hAnsi="Times New Roman" w:cs="Times New Roman"/>
                <w:sz w:val="20"/>
                <w:szCs w:val="20"/>
              </w:rPr>
              <w:t>Факт в % к</w:t>
            </w:r>
          </w:p>
          <w:p w:rsidR="0008269D" w:rsidRPr="00C069CA" w:rsidRDefault="0008269D" w:rsidP="00845A18">
            <w:pPr>
              <w:spacing w:after="0" w:line="240" w:lineRule="auto"/>
              <w:ind w:left="-69" w:right="-42"/>
              <w:jc w:val="center"/>
              <w:rPr>
                <w:rFonts w:ascii="Times New Roman" w:hAnsi="Times New Roman" w:cs="Times New Roman"/>
                <w:sz w:val="20"/>
                <w:szCs w:val="20"/>
              </w:rPr>
            </w:pPr>
            <w:r w:rsidRPr="00C069CA">
              <w:rPr>
                <w:rFonts w:ascii="Times New Roman" w:hAnsi="Times New Roman" w:cs="Times New Roman"/>
                <w:sz w:val="20"/>
                <w:szCs w:val="20"/>
              </w:rPr>
              <w:t>окончат.</w:t>
            </w:r>
          </w:p>
          <w:p w:rsidR="0008269D" w:rsidRPr="00C069CA" w:rsidRDefault="0008269D" w:rsidP="00845A18">
            <w:pPr>
              <w:spacing w:after="0" w:line="240" w:lineRule="auto"/>
              <w:ind w:left="-69" w:right="-42"/>
              <w:jc w:val="center"/>
              <w:rPr>
                <w:rFonts w:ascii="Times New Roman" w:hAnsi="Times New Roman" w:cs="Times New Roman"/>
                <w:sz w:val="20"/>
                <w:szCs w:val="20"/>
              </w:rPr>
            </w:pPr>
            <w:r w:rsidRPr="00C069CA">
              <w:rPr>
                <w:rFonts w:ascii="Times New Roman" w:hAnsi="Times New Roman" w:cs="Times New Roman"/>
                <w:sz w:val="20"/>
                <w:szCs w:val="20"/>
              </w:rPr>
              <w:t>редакции</w:t>
            </w:r>
          </w:p>
        </w:tc>
        <w:tc>
          <w:tcPr>
            <w:tcW w:w="1600" w:type="dxa"/>
            <w:tcBorders>
              <w:top w:val="single" w:sz="4" w:space="0" w:color="auto"/>
              <w:left w:val="single" w:sz="4" w:space="0" w:color="auto"/>
              <w:bottom w:val="single" w:sz="4" w:space="0" w:color="auto"/>
              <w:right w:val="single" w:sz="4" w:space="0" w:color="auto"/>
            </w:tcBorders>
            <w:hideMark/>
          </w:tcPr>
          <w:p w:rsidR="0008269D" w:rsidRPr="00C069CA" w:rsidRDefault="0008269D" w:rsidP="00845A18">
            <w:pPr>
              <w:spacing w:after="0" w:line="240" w:lineRule="auto"/>
              <w:ind w:left="-32"/>
              <w:jc w:val="center"/>
              <w:rPr>
                <w:rFonts w:ascii="Times New Roman" w:hAnsi="Times New Roman" w:cs="Times New Roman"/>
                <w:sz w:val="20"/>
                <w:szCs w:val="20"/>
              </w:rPr>
            </w:pPr>
            <w:r w:rsidRPr="00C069CA">
              <w:rPr>
                <w:rFonts w:ascii="Times New Roman" w:hAnsi="Times New Roman" w:cs="Times New Roman"/>
                <w:sz w:val="20"/>
                <w:szCs w:val="20"/>
              </w:rPr>
              <w:t>Факт в % к предыдущему году</w:t>
            </w:r>
          </w:p>
        </w:tc>
      </w:tr>
      <w:tr w:rsidR="0008269D" w:rsidRPr="00C069CA" w:rsidTr="00A678CA">
        <w:trPr>
          <w:trHeight w:val="219"/>
        </w:trPr>
        <w:tc>
          <w:tcPr>
            <w:tcW w:w="1013" w:type="dxa"/>
            <w:tcBorders>
              <w:top w:val="single" w:sz="4" w:space="0" w:color="auto"/>
              <w:left w:val="single" w:sz="4" w:space="0" w:color="auto"/>
              <w:bottom w:val="single" w:sz="4" w:space="0" w:color="auto"/>
              <w:right w:val="single" w:sz="4" w:space="0" w:color="auto"/>
            </w:tcBorders>
          </w:tcPr>
          <w:p w:rsidR="0008269D" w:rsidRPr="00C069CA" w:rsidRDefault="0008269D" w:rsidP="00845A18">
            <w:pPr>
              <w:spacing w:after="0" w:line="240" w:lineRule="auto"/>
              <w:jc w:val="center"/>
              <w:rPr>
                <w:rFonts w:ascii="Times New Roman" w:hAnsi="Times New Roman" w:cs="Times New Roman"/>
                <w:sz w:val="20"/>
                <w:szCs w:val="20"/>
                <w:highlight w:val="yellow"/>
              </w:rPr>
            </w:pPr>
            <w:r w:rsidRPr="00C069CA">
              <w:rPr>
                <w:rFonts w:ascii="Times New Roman" w:hAnsi="Times New Roman" w:cs="Times New Roman"/>
                <w:sz w:val="20"/>
                <w:szCs w:val="20"/>
              </w:rPr>
              <w:t>2020</w:t>
            </w:r>
          </w:p>
        </w:tc>
        <w:tc>
          <w:tcPr>
            <w:tcW w:w="1422" w:type="dxa"/>
            <w:tcBorders>
              <w:top w:val="single" w:sz="4" w:space="0" w:color="auto"/>
              <w:left w:val="single" w:sz="4" w:space="0" w:color="auto"/>
              <w:bottom w:val="single" w:sz="4" w:space="0" w:color="auto"/>
              <w:right w:val="single" w:sz="4" w:space="0" w:color="auto"/>
            </w:tcBorders>
          </w:tcPr>
          <w:p w:rsidR="0008269D" w:rsidRPr="00C069CA" w:rsidRDefault="00B13EBC" w:rsidP="00845A18">
            <w:pPr>
              <w:spacing w:after="0" w:line="240" w:lineRule="auto"/>
              <w:jc w:val="center"/>
              <w:rPr>
                <w:rFonts w:ascii="Times New Roman" w:hAnsi="Times New Roman" w:cs="Times New Roman"/>
                <w:sz w:val="20"/>
                <w:szCs w:val="20"/>
                <w:highlight w:val="yellow"/>
              </w:rPr>
            </w:pPr>
            <w:r w:rsidRPr="00B13EBC">
              <w:rPr>
                <w:rFonts w:ascii="Times New Roman" w:hAnsi="Times New Roman" w:cs="Times New Roman"/>
                <w:sz w:val="20"/>
                <w:szCs w:val="20"/>
              </w:rPr>
              <w:t>1732,8</w:t>
            </w:r>
          </w:p>
        </w:tc>
        <w:tc>
          <w:tcPr>
            <w:tcW w:w="1496" w:type="dxa"/>
            <w:tcBorders>
              <w:top w:val="single" w:sz="4" w:space="0" w:color="auto"/>
              <w:left w:val="single" w:sz="4" w:space="0" w:color="auto"/>
              <w:bottom w:val="single" w:sz="4" w:space="0" w:color="auto"/>
              <w:right w:val="single" w:sz="4" w:space="0" w:color="auto"/>
            </w:tcBorders>
          </w:tcPr>
          <w:p w:rsidR="0008269D" w:rsidRPr="00C069CA" w:rsidRDefault="00B13EBC" w:rsidP="00845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2463,5</w:t>
            </w:r>
          </w:p>
        </w:tc>
        <w:tc>
          <w:tcPr>
            <w:tcW w:w="1316" w:type="dxa"/>
            <w:tcBorders>
              <w:top w:val="single" w:sz="4" w:space="0" w:color="auto"/>
              <w:left w:val="single" w:sz="4" w:space="0" w:color="auto"/>
              <w:bottom w:val="single" w:sz="4" w:space="0" w:color="auto"/>
              <w:right w:val="single" w:sz="4" w:space="0" w:color="auto"/>
            </w:tcBorders>
          </w:tcPr>
          <w:p w:rsidR="0008269D" w:rsidRPr="00C069CA" w:rsidRDefault="00DD1EDF" w:rsidP="00845A18">
            <w:pPr>
              <w:spacing w:after="0" w:line="240" w:lineRule="auto"/>
              <w:ind w:left="-34" w:right="-68"/>
              <w:jc w:val="center"/>
              <w:rPr>
                <w:rFonts w:ascii="Times New Roman" w:hAnsi="Times New Roman" w:cs="Times New Roman"/>
                <w:sz w:val="20"/>
                <w:szCs w:val="20"/>
                <w:highlight w:val="yellow"/>
              </w:rPr>
            </w:pPr>
            <w:r w:rsidRPr="00DD1EDF">
              <w:rPr>
                <w:rFonts w:ascii="Times New Roman" w:hAnsi="Times New Roman" w:cs="Times New Roman"/>
                <w:sz w:val="20"/>
                <w:szCs w:val="20"/>
              </w:rPr>
              <w:t>2079,2</w:t>
            </w:r>
          </w:p>
        </w:tc>
        <w:tc>
          <w:tcPr>
            <w:tcW w:w="1338" w:type="dxa"/>
            <w:tcBorders>
              <w:top w:val="single" w:sz="4" w:space="0" w:color="auto"/>
              <w:left w:val="single" w:sz="4" w:space="0" w:color="auto"/>
              <w:bottom w:val="single" w:sz="4" w:space="0" w:color="auto"/>
              <w:right w:val="single" w:sz="4" w:space="0" w:color="auto"/>
            </w:tcBorders>
          </w:tcPr>
          <w:p w:rsidR="0008269D" w:rsidRPr="00C069CA" w:rsidRDefault="000B6B5E" w:rsidP="00845A18">
            <w:pPr>
              <w:spacing w:after="0" w:line="240" w:lineRule="auto"/>
              <w:jc w:val="center"/>
              <w:rPr>
                <w:rFonts w:ascii="Times New Roman" w:hAnsi="Times New Roman" w:cs="Times New Roman"/>
                <w:sz w:val="20"/>
                <w:szCs w:val="20"/>
                <w:highlight w:val="yellow"/>
              </w:rPr>
            </w:pPr>
            <w:r w:rsidRPr="000B6B5E">
              <w:rPr>
                <w:rFonts w:ascii="Times New Roman" w:hAnsi="Times New Roman" w:cs="Times New Roman"/>
                <w:sz w:val="20"/>
                <w:szCs w:val="20"/>
              </w:rPr>
              <w:t>120</w:t>
            </w:r>
          </w:p>
        </w:tc>
        <w:tc>
          <w:tcPr>
            <w:tcW w:w="1239" w:type="dxa"/>
            <w:tcBorders>
              <w:top w:val="single" w:sz="4" w:space="0" w:color="auto"/>
              <w:left w:val="single" w:sz="4" w:space="0" w:color="auto"/>
              <w:bottom w:val="single" w:sz="4" w:space="0" w:color="auto"/>
              <w:right w:val="single" w:sz="4" w:space="0" w:color="auto"/>
            </w:tcBorders>
          </w:tcPr>
          <w:p w:rsidR="0008269D" w:rsidRPr="00C069CA" w:rsidRDefault="000B6B5E" w:rsidP="00845A18">
            <w:pPr>
              <w:spacing w:after="0" w:line="240" w:lineRule="auto"/>
              <w:jc w:val="center"/>
              <w:rPr>
                <w:rFonts w:ascii="Times New Roman" w:hAnsi="Times New Roman" w:cs="Times New Roman"/>
                <w:sz w:val="20"/>
                <w:szCs w:val="20"/>
                <w:highlight w:val="yellow"/>
              </w:rPr>
            </w:pPr>
            <w:r w:rsidRPr="000B6B5E">
              <w:rPr>
                <w:rFonts w:ascii="Times New Roman" w:hAnsi="Times New Roman" w:cs="Times New Roman"/>
                <w:sz w:val="20"/>
                <w:szCs w:val="20"/>
              </w:rPr>
              <w:t>84,4</w:t>
            </w:r>
          </w:p>
        </w:tc>
        <w:tc>
          <w:tcPr>
            <w:tcW w:w="1600" w:type="dxa"/>
            <w:tcBorders>
              <w:top w:val="single" w:sz="4" w:space="0" w:color="auto"/>
              <w:left w:val="single" w:sz="4" w:space="0" w:color="auto"/>
              <w:bottom w:val="single" w:sz="4" w:space="0" w:color="auto"/>
              <w:right w:val="single" w:sz="4" w:space="0" w:color="auto"/>
            </w:tcBorders>
          </w:tcPr>
          <w:p w:rsidR="0008269D" w:rsidRPr="00C069CA" w:rsidRDefault="004E00FC" w:rsidP="00845A18">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204,8</w:t>
            </w:r>
          </w:p>
        </w:tc>
      </w:tr>
      <w:tr w:rsidR="0008269D" w:rsidRPr="00C069CA" w:rsidTr="00A678CA">
        <w:trPr>
          <w:trHeight w:val="223"/>
        </w:trPr>
        <w:tc>
          <w:tcPr>
            <w:tcW w:w="1013" w:type="dxa"/>
            <w:tcBorders>
              <w:top w:val="single" w:sz="4" w:space="0" w:color="auto"/>
              <w:left w:val="single" w:sz="4" w:space="0" w:color="auto"/>
              <w:bottom w:val="single" w:sz="4" w:space="0" w:color="auto"/>
              <w:right w:val="single" w:sz="4" w:space="0" w:color="auto"/>
            </w:tcBorders>
          </w:tcPr>
          <w:p w:rsidR="0008269D" w:rsidRPr="00C069CA" w:rsidRDefault="0008269D" w:rsidP="00845A18">
            <w:pPr>
              <w:spacing w:after="0" w:line="240" w:lineRule="auto"/>
              <w:jc w:val="center"/>
              <w:rPr>
                <w:rFonts w:ascii="Times New Roman" w:hAnsi="Times New Roman" w:cs="Times New Roman"/>
                <w:sz w:val="20"/>
                <w:szCs w:val="20"/>
                <w:highlight w:val="yellow"/>
              </w:rPr>
            </w:pPr>
            <w:r w:rsidRPr="00C069CA">
              <w:rPr>
                <w:rFonts w:ascii="Times New Roman" w:hAnsi="Times New Roman" w:cs="Times New Roman"/>
                <w:sz w:val="20"/>
                <w:szCs w:val="20"/>
              </w:rPr>
              <w:t>2021</w:t>
            </w:r>
          </w:p>
        </w:tc>
        <w:tc>
          <w:tcPr>
            <w:tcW w:w="1422" w:type="dxa"/>
            <w:tcBorders>
              <w:top w:val="single" w:sz="4" w:space="0" w:color="auto"/>
              <w:left w:val="single" w:sz="4" w:space="0" w:color="auto"/>
              <w:bottom w:val="single" w:sz="4" w:space="0" w:color="auto"/>
              <w:right w:val="single" w:sz="4" w:space="0" w:color="auto"/>
            </w:tcBorders>
          </w:tcPr>
          <w:p w:rsidR="0008269D" w:rsidRPr="00C069CA" w:rsidRDefault="00B13EBC" w:rsidP="00845A18">
            <w:pPr>
              <w:spacing w:after="0" w:line="240" w:lineRule="auto"/>
              <w:jc w:val="center"/>
              <w:rPr>
                <w:rFonts w:ascii="Times New Roman" w:hAnsi="Times New Roman" w:cs="Times New Roman"/>
                <w:sz w:val="20"/>
                <w:szCs w:val="20"/>
                <w:highlight w:val="yellow"/>
              </w:rPr>
            </w:pPr>
            <w:r w:rsidRPr="00B13EBC">
              <w:rPr>
                <w:rFonts w:ascii="Times New Roman" w:hAnsi="Times New Roman" w:cs="Times New Roman"/>
                <w:sz w:val="20"/>
                <w:szCs w:val="20"/>
              </w:rPr>
              <w:t>2530</w:t>
            </w:r>
          </w:p>
        </w:tc>
        <w:tc>
          <w:tcPr>
            <w:tcW w:w="1496" w:type="dxa"/>
            <w:tcBorders>
              <w:top w:val="single" w:sz="4" w:space="0" w:color="auto"/>
              <w:left w:val="single" w:sz="4" w:space="0" w:color="auto"/>
              <w:bottom w:val="single" w:sz="4" w:space="0" w:color="auto"/>
              <w:right w:val="single" w:sz="4" w:space="0" w:color="auto"/>
            </w:tcBorders>
          </w:tcPr>
          <w:p w:rsidR="0008269D" w:rsidRPr="00DD1EDF" w:rsidRDefault="00B13EBC" w:rsidP="00845A18">
            <w:pPr>
              <w:spacing w:after="0" w:line="240" w:lineRule="auto"/>
              <w:jc w:val="center"/>
              <w:rPr>
                <w:rFonts w:ascii="Times New Roman" w:hAnsi="Times New Roman" w:cs="Times New Roman"/>
                <w:sz w:val="20"/>
                <w:szCs w:val="20"/>
              </w:rPr>
            </w:pPr>
            <w:r w:rsidRPr="00DD1EDF">
              <w:rPr>
                <w:rFonts w:ascii="Times New Roman" w:hAnsi="Times New Roman" w:cs="Times New Roman"/>
                <w:sz w:val="20"/>
                <w:szCs w:val="20"/>
              </w:rPr>
              <w:t>3313,5</w:t>
            </w:r>
          </w:p>
        </w:tc>
        <w:tc>
          <w:tcPr>
            <w:tcW w:w="1316" w:type="dxa"/>
            <w:tcBorders>
              <w:top w:val="single" w:sz="4" w:space="0" w:color="auto"/>
              <w:left w:val="single" w:sz="4" w:space="0" w:color="auto"/>
              <w:bottom w:val="single" w:sz="4" w:space="0" w:color="auto"/>
              <w:right w:val="single" w:sz="4" w:space="0" w:color="auto"/>
            </w:tcBorders>
          </w:tcPr>
          <w:p w:rsidR="0008269D" w:rsidRPr="00C069CA" w:rsidRDefault="00DD1EDF" w:rsidP="00845A18">
            <w:pPr>
              <w:spacing w:after="0" w:line="240" w:lineRule="auto"/>
              <w:ind w:left="-34" w:right="-68"/>
              <w:jc w:val="center"/>
              <w:rPr>
                <w:rFonts w:ascii="Times New Roman" w:hAnsi="Times New Roman" w:cs="Times New Roman"/>
                <w:sz w:val="20"/>
                <w:szCs w:val="20"/>
                <w:highlight w:val="yellow"/>
              </w:rPr>
            </w:pPr>
            <w:r w:rsidRPr="00DD1EDF">
              <w:rPr>
                <w:rFonts w:ascii="Times New Roman" w:hAnsi="Times New Roman" w:cs="Times New Roman"/>
                <w:sz w:val="20"/>
                <w:szCs w:val="20"/>
              </w:rPr>
              <w:t>3535,5</w:t>
            </w:r>
          </w:p>
        </w:tc>
        <w:tc>
          <w:tcPr>
            <w:tcW w:w="1338" w:type="dxa"/>
            <w:tcBorders>
              <w:top w:val="single" w:sz="4" w:space="0" w:color="auto"/>
              <w:left w:val="single" w:sz="4" w:space="0" w:color="auto"/>
              <w:bottom w:val="single" w:sz="4" w:space="0" w:color="auto"/>
              <w:right w:val="single" w:sz="4" w:space="0" w:color="auto"/>
            </w:tcBorders>
          </w:tcPr>
          <w:p w:rsidR="0008269D" w:rsidRPr="004E00FC" w:rsidRDefault="004E00FC" w:rsidP="00845A18">
            <w:pPr>
              <w:spacing w:after="0" w:line="240" w:lineRule="auto"/>
              <w:jc w:val="center"/>
              <w:rPr>
                <w:rFonts w:ascii="Times New Roman" w:hAnsi="Times New Roman" w:cs="Times New Roman"/>
                <w:sz w:val="20"/>
                <w:szCs w:val="20"/>
              </w:rPr>
            </w:pPr>
            <w:r w:rsidRPr="004E00FC">
              <w:rPr>
                <w:rFonts w:ascii="Times New Roman" w:hAnsi="Times New Roman" w:cs="Times New Roman"/>
                <w:sz w:val="20"/>
                <w:szCs w:val="20"/>
              </w:rPr>
              <w:t>139,7</w:t>
            </w:r>
          </w:p>
        </w:tc>
        <w:tc>
          <w:tcPr>
            <w:tcW w:w="1239" w:type="dxa"/>
            <w:tcBorders>
              <w:top w:val="single" w:sz="4" w:space="0" w:color="auto"/>
              <w:left w:val="single" w:sz="4" w:space="0" w:color="auto"/>
              <w:bottom w:val="single" w:sz="4" w:space="0" w:color="auto"/>
              <w:right w:val="single" w:sz="4" w:space="0" w:color="auto"/>
            </w:tcBorders>
          </w:tcPr>
          <w:p w:rsidR="0008269D" w:rsidRPr="004E00FC" w:rsidRDefault="004E00FC" w:rsidP="00845A18">
            <w:pPr>
              <w:spacing w:after="0" w:line="240" w:lineRule="auto"/>
              <w:jc w:val="center"/>
              <w:rPr>
                <w:rFonts w:ascii="Times New Roman" w:hAnsi="Times New Roman" w:cs="Times New Roman"/>
                <w:sz w:val="20"/>
                <w:szCs w:val="20"/>
              </w:rPr>
            </w:pPr>
            <w:r w:rsidRPr="004E00FC">
              <w:rPr>
                <w:rFonts w:ascii="Times New Roman" w:hAnsi="Times New Roman" w:cs="Times New Roman"/>
                <w:sz w:val="20"/>
                <w:szCs w:val="20"/>
              </w:rPr>
              <w:t>106,7</w:t>
            </w:r>
          </w:p>
        </w:tc>
        <w:tc>
          <w:tcPr>
            <w:tcW w:w="1600" w:type="dxa"/>
            <w:tcBorders>
              <w:top w:val="single" w:sz="4" w:space="0" w:color="auto"/>
              <w:left w:val="single" w:sz="4" w:space="0" w:color="auto"/>
              <w:bottom w:val="single" w:sz="4" w:space="0" w:color="auto"/>
              <w:right w:val="single" w:sz="4" w:space="0" w:color="auto"/>
            </w:tcBorders>
          </w:tcPr>
          <w:p w:rsidR="0008269D" w:rsidRPr="004E00FC" w:rsidRDefault="004E00FC" w:rsidP="00845A18">
            <w:pPr>
              <w:spacing w:after="0" w:line="240" w:lineRule="auto"/>
              <w:jc w:val="center"/>
              <w:rPr>
                <w:rFonts w:ascii="Times New Roman" w:hAnsi="Times New Roman" w:cs="Times New Roman"/>
                <w:sz w:val="20"/>
                <w:szCs w:val="20"/>
              </w:rPr>
            </w:pPr>
            <w:r w:rsidRPr="004E00FC">
              <w:rPr>
                <w:rFonts w:ascii="Times New Roman" w:hAnsi="Times New Roman" w:cs="Times New Roman"/>
                <w:sz w:val="20"/>
                <w:szCs w:val="20"/>
              </w:rPr>
              <w:t>170</w:t>
            </w:r>
          </w:p>
        </w:tc>
      </w:tr>
      <w:tr w:rsidR="0008269D" w:rsidRPr="008E08E0" w:rsidTr="00A678CA">
        <w:trPr>
          <w:trHeight w:val="363"/>
        </w:trPr>
        <w:tc>
          <w:tcPr>
            <w:tcW w:w="1013" w:type="dxa"/>
            <w:tcBorders>
              <w:top w:val="single" w:sz="4" w:space="0" w:color="auto"/>
              <w:left w:val="single" w:sz="4" w:space="0" w:color="auto"/>
              <w:bottom w:val="single" w:sz="4" w:space="0" w:color="auto"/>
              <w:right w:val="single" w:sz="4" w:space="0" w:color="auto"/>
            </w:tcBorders>
          </w:tcPr>
          <w:p w:rsidR="0008269D" w:rsidRPr="00D90088" w:rsidRDefault="0008269D" w:rsidP="00845A18">
            <w:pPr>
              <w:spacing w:after="0" w:line="240" w:lineRule="auto"/>
              <w:jc w:val="center"/>
              <w:rPr>
                <w:rFonts w:ascii="Times New Roman" w:hAnsi="Times New Roman" w:cs="Times New Roman"/>
                <w:sz w:val="20"/>
                <w:szCs w:val="20"/>
                <w:highlight w:val="yellow"/>
              </w:rPr>
            </w:pPr>
            <w:r w:rsidRPr="00D90088">
              <w:rPr>
                <w:rFonts w:ascii="Times New Roman" w:hAnsi="Times New Roman" w:cs="Times New Roman"/>
                <w:sz w:val="20"/>
                <w:szCs w:val="20"/>
              </w:rPr>
              <w:t>2022</w:t>
            </w:r>
          </w:p>
        </w:tc>
        <w:tc>
          <w:tcPr>
            <w:tcW w:w="1422" w:type="dxa"/>
            <w:tcBorders>
              <w:top w:val="single" w:sz="4" w:space="0" w:color="auto"/>
              <w:left w:val="single" w:sz="4" w:space="0" w:color="auto"/>
              <w:bottom w:val="single" w:sz="4" w:space="0" w:color="auto"/>
              <w:right w:val="single" w:sz="4" w:space="0" w:color="auto"/>
            </w:tcBorders>
          </w:tcPr>
          <w:p w:rsidR="0008269D" w:rsidRPr="00D90088" w:rsidRDefault="00B13EBC" w:rsidP="00845A18">
            <w:pPr>
              <w:spacing w:after="0" w:line="240" w:lineRule="auto"/>
              <w:jc w:val="center"/>
              <w:rPr>
                <w:rFonts w:ascii="Times New Roman" w:hAnsi="Times New Roman" w:cs="Times New Roman"/>
                <w:sz w:val="20"/>
                <w:szCs w:val="20"/>
                <w:highlight w:val="yellow"/>
              </w:rPr>
            </w:pPr>
            <w:r w:rsidRPr="00B13EBC">
              <w:rPr>
                <w:rFonts w:ascii="Times New Roman" w:hAnsi="Times New Roman" w:cs="Times New Roman"/>
                <w:sz w:val="20"/>
                <w:szCs w:val="20"/>
              </w:rPr>
              <w:t>2737</w:t>
            </w:r>
          </w:p>
        </w:tc>
        <w:tc>
          <w:tcPr>
            <w:tcW w:w="1496" w:type="dxa"/>
            <w:tcBorders>
              <w:top w:val="single" w:sz="4" w:space="0" w:color="auto"/>
              <w:left w:val="single" w:sz="4" w:space="0" w:color="auto"/>
              <w:bottom w:val="single" w:sz="4" w:space="0" w:color="auto"/>
              <w:right w:val="single" w:sz="4" w:space="0" w:color="auto"/>
            </w:tcBorders>
          </w:tcPr>
          <w:p w:rsidR="0008269D" w:rsidRPr="00DD1EDF" w:rsidRDefault="00DD1EDF" w:rsidP="00845A18">
            <w:pPr>
              <w:spacing w:after="0" w:line="240" w:lineRule="auto"/>
              <w:ind w:left="-29" w:right="-108"/>
              <w:jc w:val="center"/>
              <w:rPr>
                <w:rFonts w:ascii="Times New Roman" w:hAnsi="Times New Roman" w:cs="Times New Roman"/>
                <w:sz w:val="20"/>
                <w:szCs w:val="20"/>
              </w:rPr>
            </w:pPr>
            <w:r w:rsidRPr="00DD1EDF">
              <w:rPr>
                <w:rFonts w:ascii="Times New Roman" w:hAnsi="Times New Roman" w:cs="Times New Roman"/>
                <w:sz w:val="20"/>
                <w:szCs w:val="20"/>
              </w:rPr>
              <w:t>3589,6</w:t>
            </w:r>
          </w:p>
        </w:tc>
        <w:tc>
          <w:tcPr>
            <w:tcW w:w="1316" w:type="dxa"/>
            <w:tcBorders>
              <w:top w:val="single" w:sz="4" w:space="0" w:color="auto"/>
              <w:left w:val="single" w:sz="4" w:space="0" w:color="auto"/>
              <w:bottom w:val="single" w:sz="4" w:space="0" w:color="auto"/>
              <w:right w:val="single" w:sz="4" w:space="0" w:color="auto"/>
            </w:tcBorders>
          </w:tcPr>
          <w:p w:rsidR="0008269D" w:rsidRPr="009445A2" w:rsidRDefault="009445A2" w:rsidP="00845A18">
            <w:pPr>
              <w:spacing w:after="0" w:line="240" w:lineRule="auto"/>
              <w:ind w:left="-34" w:right="-68"/>
              <w:jc w:val="center"/>
              <w:rPr>
                <w:rFonts w:ascii="Times New Roman" w:hAnsi="Times New Roman" w:cs="Times New Roman"/>
                <w:sz w:val="20"/>
                <w:szCs w:val="20"/>
                <w:highlight w:val="yellow"/>
              </w:rPr>
            </w:pPr>
            <w:r w:rsidRPr="009445A2">
              <w:rPr>
                <w:rFonts w:ascii="Times New Roman" w:hAnsi="Times New Roman" w:cs="Times New Roman"/>
                <w:sz w:val="20"/>
                <w:szCs w:val="20"/>
              </w:rPr>
              <w:t>2806,5</w:t>
            </w:r>
          </w:p>
        </w:tc>
        <w:tc>
          <w:tcPr>
            <w:tcW w:w="1338" w:type="dxa"/>
            <w:tcBorders>
              <w:top w:val="single" w:sz="4" w:space="0" w:color="auto"/>
              <w:left w:val="single" w:sz="4" w:space="0" w:color="auto"/>
              <w:bottom w:val="single" w:sz="4" w:space="0" w:color="auto"/>
              <w:right w:val="single" w:sz="4" w:space="0" w:color="auto"/>
            </w:tcBorders>
          </w:tcPr>
          <w:p w:rsidR="0008269D" w:rsidRPr="004E00FC" w:rsidRDefault="004E00FC" w:rsidP="00845A18">
            <w:pPr>
              <w:spacing w:after="0" w:line="240" w:lineRule="auto"/>
              <w:jc w:val="center"/>
              <w:rPr>
                <w:rFonts w:ascii="Times New Roman" w:hAnsi="Times New Roman" w:cs="Times New Roman"/>
                <w:sz w:val="20"/>
                <w:szCs w:val="20"/>
              </w:rPr>
            </w:pPr>
            <w:r w:rsidRPr="004E00FC">
              <w:rPr>
                <w:rFonts w:ascii="Times New Roman" w:hAnsi="Times New Roman" w:cs="Times New Roman"/>
                <w:sz w:val="20"/>
                <w:szCs w:val="20"/>
              </w:rPr>
              <w:t>102,5</w:t>
            </w:r>
          </w:p>
        </w:tc>
        <w:tc>
          <w:tcPr>
            <w:tcW w:w="1239" w:type="dxa"/>
            <w:tcBorders>
              <w:top w:val="single" w:sz="4" w:space="0" w:color="auto"/>
              <w:left w:val="single" w:sz="4" w:space="0" w:color="auto"/>
              <w:bottom w:val="single" w:sz="4" w:space="0" w:color="auto"/>
              <w:right w:val="single" w:sz="4" w:space="0" w:color="auto"/>
            </w:tcBorders>
          </w:tcPr>
          <w:p w:rsidR="0008269D" w:rsidRPr="004E00FC" w:rsidRDefault="004E00FC" w:rsidP="00845A18">
            <w:pPr>
              <w:spacing w:after="0" w:line="240" w:lineRule="auto"/>
              <w:jc w:val="center"/>
              <w:rPr>
                <w:rFonts w:ascii="Times New Roman" w:hAnsi="Times New Roman" w:cs="Times New Roman"/>
                <w:sz w:val="20"/>
                <w:szCs w:val="20"/>
              </w:rPr>
            </w:pPr>
            <w:r w:rsidRPr="004E00FC">
              <w:rPr>
                <w:rFonts w:ascii="Times New Roman" w:hAnsi="Times New Roman" w:cs="Times New Roman"/>
                <w:sz w:val="20"/>
                <w:szCs w:val="20"/>
              </w:rPr>
              <w:t>78,2</w:t>
            </w:r>
          </w:p>
        </w:tc>
        <w:tc>
          <w:tcPr>
            <w:tcW w:w="1600" w:type="dxa"/>
            <w:tcBorders>
              <w:top w:val="single" w:sz="4" w:space="0" w:color="auto"/>
              <w:left w:val="single" w:sz="4" w:space="0" w:color="auto"/>
              <w:bottom w:val="single" w:sz="4" w:space="0" w:color="auto"/>
              <w:right w:val="single" w:sz="4" w:space="0" w:color="auto"/>
            </w:tcBorders>
          </w:tcPr>
          <w:p w:rsidR="0008269D" w:rsidRPr="004E00FC" w:rsidRDefault="004E00FC" w:rsidP="00845A18">
            <w:pPr>
              <w:spacing w:after="0" w:line="240" w:lineRule="auto"/>
              <w:jc w:val="center"/>
              <w:rPr>
                <w:rFonts w:ascii="Times New Roman" w:hAnsi="Times New Roman" w:cs="Times New Roman"/>
                <w:sz w:val="20"/>
                <w:szCs w:val="20"/>
              </w:rPr>
            </w:pPr>
            <w:r w:rsidRPr="004E00FC">
              <w:rPr>
                <w:rFonts w:ascii="Times New Roman" w:hAnsi="Times New Roman" w:cs="Times New Roman"/>
                <w:sz w:val="20"/>
                <w:szCs w:val="20"/>
              </w:rPr>
              <w:t>79,4</w:t>
            </w:r>
          </w:p>
        </w:tc>
      </w:tr>
    </w:tbl>
    <w:p w:rsidR="00877B52" w:rsidRDefault="00877B52" w:rsidP="0005047F">
      <w:pPr>
        <w:spacing w:after="0" w:line="240" w:lineRule="auto"/>
        <w:ind w:firstLine="567"/>
        <w:jc w:val="both"/>
        <w:rPr>
          <w:rFonts w:ascii="Times New Roman" w:hAnsi="Times New Roman" w:cs="Times New Roman"/>
          <w:sz w:val="24"/>
          <w:szCs w:val="24"/>
        </w:rPr>
      </w:pPr>
    </w:p>
    <w:p w:rsidR="0008269D" w:rsidRPr="008E08E0" w:rsidRDefault="0008269D" w:rsidP="0005047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Как видно из таблицы, динамика поступлений за 2020 год,2021 год</w:t>
      </w:r>
      <w:r w:rsidR="00940505">
        <w:rPr>
          <w:rFonts w:ascii="Times New Roman" w:hAnsi="Times New Roman" w:cs="Times New Roman"/>
          <w:sz w:val="24"/>
          <w:szCs w:val="24"/>
        </w:rPr>
        <w:t xml:space="preserve"> </w:t>
      </w:r>
      <w:r w:rsidRPr="008E08E0">
        <w:rPr>
          <w:rFonts w:ascii="Times New Roman" w:hAnsi="Times New Roman" w:cs="Times New Roman"/>
          <w:sz w:val="24"/>
          <w:szCs w:val="24"/>
        </w:rPr>
        <w:t>свидетельствует о значительном перевыполнении плановых назначений</w:t>
      </w:r>
      <w:r w:rsidR="00F34D54">
        <w:rPr>
          <w:rFonts w:ascii="Times New Roman" w:hAnsi="Times New Roman" w:cs="Times New Roman"/>
          <w:sz w:val="24"/>
          <w:szCs w:val="24"/>
        </w:rPr>
        <w:t>,</w:t>
      </w:r>
      <w:r w:rsidRPr="008E08E0">
        <w:rPr>
          <w:rFonts w:ascii="Times New Roman" w:hAnsi="Times New Roman" w:cs="Times New Roman"/>
          <w:sz w:val="24"/>
          <w:szCs w:val="24"/>
        </w:rPr>
        <w:t xml:space="preserve"> утвержденных в бюджете в первоначальной редакции</w:t>
      </w:r>
      <w:proofErr w:type="gramStart"/>
      <w:r w:rsidRPr="008E08E0">
        <w:rPr>
          <w:rFonts w:ascii="Times New Roman" w:hAnsi="Times New Roman" w:cs="Times New Roman"/>
          <w:sz w:val="24"/>
          <w:szCs w:val="24"/>
        </w:rPr>
        <w:t>.Т</w:t>
      </w:r>
      <w:proofErr w:type="gramEnd"/>
      <w:r w:rsidRPr="008E08E0">
        <w:rPr>
          <w:rFonts w:ascii="Times New Roman" w:hAnsi="Times New Roman" w:cs="Times New Roman"/>
          <w:sz w:val="24"/>
          <w:szCs w:val="24"/>
        </w:rPr>
        <w:t>ак, фактическое поступление арендной платы по сравнению с утвержденными плановыми назначениями в первоначальной редакции составило в 2020 году –</w:t>
      </w:r>
      <w:r w:rsidR="009231D2">
        <w:rPr>
          <w:rFonts w:ascii="Times New Roman" w:hAnsi="Times New Roman" w:cs="Times New Roman"/>
          <w:sz w:val="24"/>
          <w:szCs w:val="24"/>
        </w:rPr>
        <w:t>120</w:t>
      </w:r>
      <w:r w:rsidRPr="008E08E0">
        <w:rPr>
          <w:rFonts w:ascii="Times New Roman" w:hAnsi="Times New Roman" w:cs="Times New Roman"/>
          <w:sz w:val="24"/>
          <w:szCs w:val="24"/>
        </w:rPr>
        <w:t xml:space="preserve">%,в 2021 году – </w:t>
      </w:r>
      <w:r w:rsidR="009231D2">
        <w:rPr>
          <w:rFonts w:ascii="Times New Roman" w:hAnsi="Times New Roman" w:cs="Times New Roman"/>
          <w:sz w:val="24"/>
          <w:szCs w:val="24"/>
        </w:rPr>
        <w:t>139,7</w:t>
      </w:r>
      <w:r w:rsidRPr="008E08E0">
        <w:rPr>
          <w:rFonts w:ascii="Times New Roman" w:hAnsi="Times New Roman" w:cs="Times New Roman"/>
          <w:sz w:val="24"/>
          <w:szCs w:val="24"/>
        </w:rPr>
        <w:t>%.</w:t>
      </w:r>
    </w:p>
    <w:p w:rsidR="0008269D" w:rsidRPr="008E08E0" w:rsidRDefault="0008269D" w:rsidP="0005047F">
      <w:pPr>
        <w:spacing w:after="0" w:line="240" w:lineRule="auto"/>
        <w:ind w:firstLine="567"/>
        <w:jc w:val="both"/>
        <w:rPr>
          <w:rFonts w:ascii="Times New Roman" w:hAnsi="Times New Roman" w:cs="Times New Roman"/>
          <w:color w:val="FF0000"/>
          <w:sz w:val="24"/>
          <w:szCs w:val="24"/>
        </w:rPr>
      </w:pPr>
      <w:r w:rsidRPr="008E08E0">
        <w:rPr>
          <w:rFonts w:ascii="Times New Roman" w:hAnsi="Times New Roman" w:cs="Times New Roman"/>
          <w:sz w:val="24"/>
          <w:szCs w:val="24"/>
        </w:rPr>
        <w:t xml:space="preserve">Ожидаемое поступление за 2022 год планируется в сумме </w:t>
      </w:r>
      <w:r w:rsidR="00A70498">
        <w:rPr>
          <w:rFonts w:ascii="Times New Roman" w:hAnsi="Times New Roman" w:cs="Times New Roman"/>
          <w:sz w:val="24"/>
          <w:szCs w:val="24"/>
        </w:rPr>
        <w:t>3589,6</w:t>
      </w:r>
      <w:r w:rsidRPr="008E08E0">
        <w:rPr>
          <w:rFonts w:ascii="Times New Roman" w:hAnsi="Times New Roman" w:cs="Times New Roman"/>
          <w:sz w:val="24"/>
          <w:szCs w:val="24"/>
        </w:rPr>
        <w:t xml:space="preserve"> тыс. рублей,</w:t>
      </w:r>
      <w:r w:rsidR="00940505">
        <w:rPr>
          <w:rFonts w:ascii="Times New Roman" w:hAnsi="Times New Roman" w:cs="Times New Roman"/>
          <w:sz w:val="24"/>
          <w:szCs w:val="24"/>
        </w:rPr>
        <w:t xml:space="preserve"> </w:t>
      </w:r>
      <w:r w:rsidRPr="008E08E0">
        <w:rPr>
          <w:rFonts w:ascii="Times New Roman" w:hAnsi="Times New Roman" w:cs="Times New Roman"/>
          <w:sz w:val="24"/>
          <w:szCs w:val="24"/>
        </w:rPr>
        <w:t xml:space="preserve">что </w:t>
      </w:r>
      <w:r w:rsidR="00A70498">
        <w:rPr>
          <w:rFonts w:ascii="Times New Roman" w:hAnsi="Times New Roman" w:cs="Times New Roman"/>
          <w:sz w:val="24"/>
          <w:szCs w:val="24"/>
        </w:rPr>
        <w:t xml:space="preserve">выше </w:t>
      </w:r>
      <w:r w:rsidRPr="008E08E0">
        <w:rPr>
          <w:rFonts w:ascii="Times New Roman" w:hAnsi="Times New Roman" w:cs="Times New Roman"/>
          <w:sz w:val="24"/>
          <w:szCs w:val="24"/>
        </w:rPr>
        <w:t>фактического поступления за 2021 год на</w:t>
      </w:r>
      <w:r w:rsidR="00A70498">
        <w:rPr>
          <w:rFonts w:ascii="Times New Roman" w:hAnsi="Times New Roman" w:cs="Times New Roman"/>
          <w:sz w:val="24"/>
          <w:szCs w:val="24"/>
        </w:rPr>
        <w:t xml:space="preserve"> 54,1</w:t>
      </w:r>
      <w:r w:rsidRPr="008E08E0">
        <w:rPr>
          <w:rFonts w:ascii="Times New Roman" w:hAnsi="Times New Roman" w:cs="Times New Roman"/>
          <w:sz w:val="24"/>
          <w:szCs w:val="24"/>
        </w:rPr>
        <w:t xml:space="preserve"> тыс. рублей,</w:t>
      </w:r>
      <w:r w:rsidR="00A70498">
        <w:rPr>
          <w:rFonts w:ascii="Times New Roman" w:hAnsi="Times New Roman" w:cs="Times New Roman"/>
          <w:sz w:val="24"/>
          <w:szCs w:val="24"/>
        </w:rPr>
        <w:t xml:space="preserve"> или на 1</w:t>
      </w:r>
      <w:r w:rsidRPr="008E08E0">
        <w:rPr>
          <w:rFonts w:ascii="Times New Roman" w:hAnsi="Times New Roman" w:cs="Times New Roman"/>
          <w:sz w:val="24"/>
          <w:szCs w:val="24"/>
        </w:rPr>
        <w:t>,5%.</w:t>
      </w:r>
    </w:p>
    <w:p w:rsidR="0008269D" w:rsidRPr="008E08E0" w:rsidRDefault="0008269D" w:rsidP="00F34D5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За 10 месяцев 2022 года в районный бюджет поступило </w:t>
      </w:r>
      <w:r w:rsidR="00A70498">
        <w:rPr>
          <w:rFonts w:ascii="Times New Roman" w:hAnsi="Times New Roman" w:cs="Times New Roman"/>
          <w:sz w:val="24"/>
          <w:szCs w:val="24"/>
        </w:rPr>
        <w:t>2806,5</w:t>
      </w:r>
      <w:r w:rsidRPr="008E08E0">
        <w:rPr>
          <w:rFonts w:ascii="Times New Roman" w:hAnsi="Times New Roman" w:cs="Times New Roman"/>
          <w:sz w:val="24"/>
          <w:szCs w:val="24"/>
        </w:rPr>
        <w:t xml:space="preserve"> тыс. рублей (</w:t>
      </w:r>
      <w:r w:rsidR="00A70498">
        <w:rPr>
          <w:rFonts w:ascii="Times New Roman" w:hAnsi="Times New Roman" w:cs="Times New Roman"/>
          <w:sz w:val="24"/>
          <w:szCs w:val="24"/>
        </w:rPr>
        <w:t>78,2</w:t>
      </w:r>
      <w:r w:rsidRPr="008E08E0">
        <w:rPr>
          <w:rFonts w:ascii="Times New Roman" w:hAnsi="Times New Roman" w:cs="Times New Roman"/>
          <w:sz w:val="24"/>
          <w:szCs w:val="24"/>
        </w:rPr>
        <w:t>% от ожидаемого годового исполнения).</w:t>
      </w:r>
    </w:p>
    <w:p w:rsidR="00F34D54" w:rsidRDefault="00F34D54" w:rsidP="00F34D54">
      <w:pPr>
        <w:spacing w:after="0" w:line="240" w:lineRule="auto"/>
        <w:ind w:firstLine="567"/>
        <w:jc w:val="both"/>
        <w:rPr>
          <w:rFonts w:ascii="Times New Roman" w:hAnsi="Times New Roman" w:cs="Times New Roman"/>
          <w:b/>
          <w:sz w:val="24"/>
          <w:szCs w:val="24"/>
        </w:rPr>
      </w:pPr>
    </w:p>
    <w:p w:rsidR="0008269D" w:rsidRPr="008E08E0" w:rsidRDefault="0008269D" w:rsidP="00F34D54">
      <w:pPr>
        <w:spacing w:after="0" w:line="240" w:lineRule="auto"/>
        <w:ind w:firstLine="567"/>
        <w:jc w:val="both"/>
        <w:rPr>
          <w:rFonts w:ascii="Times New Roman" w:hAnsi="Times New Roman" w:cs="Times New Roman"/>
          <w:b/>
          <w:sz w:val="24"/>
          <w:szCs w:val="24"/>
        </w:rPr>
      </w:pPr>
      <w:r w:rsidRPr="008E08E0">
        <w:rPr>
          <w:rFonts w:ascii="Times New Roman" w:hAnsi="Times New Roman" w:cs="Times New Roman"/>
          <w:b/>
          <w:sz w:val="24"/>
          <w:szCs w:val="24"/>
        </w:rPr>
        <w:t xml:space="preserve">Арендная плата за пользование муниципальным имуществом </w:t>
      </w:r>
    </w:p>
    <w:p w:rsidR="0008269D" w:rsidRPr="008E08E0" w:rsidRDefault="0008269D" w:rsidP="00F34D5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b/>
          <w:bCs/>
          <w:sz w:val="24"/>
          <w:szCs w:val="24"/>
        </w:rPr>
        <w:t xml:space="preserve">Доходы от продажи имущества </w:t>
      </w:r>
    </w:p>
    <w:p w:rsidR="0008269D" w:rsidRPr="008E08E0" w:rsidRDefault="0008269D" w:rsidP="00F34D54">
      <w:pPr>
        <w:pStyle w:val="Default"/>
        <w:ind w:firstLine="567"/>
        <w:jc w:val="both"/>
        <w:rPr>
          <w:color w:val="auto"/>
          <w:u w:val="single"/>
        </w:rPr>
      </w:pPr>
      <w:r w:rsidRPr="008E08E0">
        <w:rPr>
          <w:color w:val="auto"/>
          <w:u w:val="single"/>
        </w:rPr>
        <w:t>Доходы от продажи имущества на 2023</w:t>
      </w:r>
      <w:r w:rsidR="00F34D54">
        <w:rPr>
          <w:color w:val="auto"/>
          <w:u w:val="single"/>
        </w:rPr>
        <w:t>-</w:t>
      </w:r>
      <w:r w:rsidRPr="008E08E0">
        <w:rPr>
          <w:color w:val="auto"/>
          <w:u w:val="single"/>
        </w:rPr>
        <w:t xml:space="preserve">2025 годы в проекте бюджета </w:t>
      </w:r>
      <w:r w:rsidR="009D7811">
        <w:rPr>
          <w:color w:val="auto"/>
          <w:u w:val="single"/>
        </w:rPr>
        <w:t xml:space="preserve"> не</w:t>
      </w:r>
      <w:r w:rsidR="00450253">
        <w:rPr>
          <w:color w:val="auto"/>
          <w:u w:val="single"/>
        </w:rPr>
        <w:t xml:space="preserve"> </w:t>
      </w:r>
      <w:r w:rsidRPr="008E08E0">
        <w:rPr>
          <w:color w:val="auto"/>
          <w:u w:val="single"/>
        </w:rPr>
        <w:t>запланированы</w:t>
      </w:r>
      <w:r w:rsidR="00450253">
        <w:rPr>
          <w:color w:val="auto"/>
          <w:u w:val="single"/>
        </w:rPr>
        <w:t>.</w:t>
      </w:r>
    </w:p>
    <w:p w:rsidR="0008269D" w:rsidRPr="008E08E0" w:rsidRDefault="0008269D" w:rsidP="0008269D">
      <w:pPr>
        <w:pStyle w:val="Default"/>
        <w:ind w:firstLine="567"/>
        <w:jc w:val="both"/>
        <w:rPr>
          <w:color w:val="auto"/>
        </w:rPr>
      </w:pPr>
      <w:r w:rsidRPr="008E08E0">
        <w:rPr>
          <w:color w:val="auto"/>
        </w:rPr>
        <w:t>Следует отметить, что доходы от продажи имущества в бюджете на 2022 год в первоначальной редакции бюджета также не были запланированы.</w:t>
      </w:r>
      <w:r w:rsidR="00940505">
        <w:rPr>
          <w:color w:val="auto"/>
        </w:rPr>
        <w:t xml:space="preserve"> </w:t>
      </w:r>
      <w:r w:rsidRPr="008E08E0">
        <w:rPr>
          <w:color w:val="auto"/>
        </w:rPr>
        <w:t xml:space="preserve">Фактически доходы от продажи имущества поступили в бюджет района за 10 месяцев 2022г. в сумме </w:t>
      </w:r>
      <w:r w:rsidR="004D0E3E">
        <w:rPr>
          <w:color w:val="auto"/>
        </w:rPr>
        <w:t>2468,4</w:t>
      </w:r>
      <w:r w:rsidRPr="008E08E0">
        <w:rPr>
          <w:color w:val="auto"/>
        </w:rPr>
        <w:t xml:space="preserve">тыс. рублей, </w:t>
      </w:r>
      <w:r w:rsidR="004D0E3E">
        <w:rPr>
          <w:color w:val="auto"/>
        </w:rPr>
        <w:t>при плане 0 рублей</w:t>
      </w:r>
      <w:r w:rsidRPr="008E08E0">
        <w:rPr>
          <w:color w:val="auto"/>
        </w:rPr>
        <w:t>.</w:t>
      </w:r>
    </w:p>
    <w:p w:rsidR="0008269D" w:rsidRPr="008E08E0" w:rsidRDefault="0008269D" w:rsidP="0008269D">
      <w:pPr>
        <w:pStyle w:val="Default"/>
        <w:ind w:firstLine="567"/>
        <w:jc w:val="both"/>
        <w:rPr>
          <w:color w:val="auto"/>
          <w:u w:val="single"/>
        </w:rPr>
      </w:pPr>
      <w:r w:rsidRPr="008E08E0">
        <w:rPr>
          <w:color w:val="auto"/>
          <w:u w:val="single"/>
        </w:rPr>
        <w:t>Доходы от продажи имущества в 2020 году составили</w:t>
      </w:r>
      <w:r w:rsidR="00940505">
        <w:rPr>
          <w:color w:val="auto"/>
          <w:u w:val="single"/>
        </w:rPr>
        <w:t xml:space="preserve"> </w:t>
      </w:r>
      <w:r w:rsidR="009D7811">
        <w:rPr>
          <w:color w:val="auto"/>
          <w:u w:val="single"/>
        </w:rPr>
        <w:t>417,2</w:t>
      </w:r>
      <w:r w:rsidR="004D0E3E">
        <w:rPr>
          <w:color w:val="auto"/>
          <w:u w:val="single"/>
        </w:rPr>
        <w:t>тыс. рублей</w:t>
      </w:r>
      <w:proofErr w:type="gramStart"/>
      <w:r w:rsidR="004D0E3E">
        <w:rPr>
          <w:color w:val="auto"/>
          <w:u w:val="single"/>
        </w:rPr>
        <w:t>,в</w:t>
      </w:r>
      <w:proofErr w:type="gramEnd"/>
      <w:r w:rsidR="004D0E3E">
        <w:rPr>
          <w:color w:val="auto"/>
          <w:u w:val="single"/>
        </w:rPr>
        <w:t xml:space="preserve"> 2021 году  731,5 тыс.руб</w:t>
      </w:r>
      <w:r w:rsidR="009D7811">
        <w:rPr>
          <w:color w:val="auto"/>
          <w:u w:val="single"/>
        </w:rPr>
        <w:t>лей</w:t>
      </w:r>
      <w:r w:rsidR="004D0E3E">
        <w:rPr>
          <w:color w:val="auto"/>
          <w:u w:val="single"/>
        </w:rPr>
        <w:t>.</w:t>
      </w:r>
    </w:p>
    <w:p w:rsidR="0008269D" w:rsidRPr="008E08E0" w:rsidRDefault="0008269D" w:rsidP="0008269D">
      <w:pPr>
        <w:pStyle w:val="Default"/>
        <w:ind w:firstLine="567"/>
        <w:jc w:val="both"/>
        <w:rPr>
          <w:color w:val="auto"/>
        </w:rPr>
      </w:pPr>
      <w:r w:rsidRPr="008E08E0">
        <w:rPr>
          <w:b/>
          <w:bCs/>
          <w:color w:val="auto"/>
        </w:rPr>
        <w:t xml:space="preserve">Доходы от продажи земельных участков </w:t>
      </w:r>
    </w:p>
    <w:p w:rsidR="0008269D" w:rsidRPr="008E08E0" w:rsidRDefault="0008269D" w:rsidP="0008269D">
      <w:pPr>
        <w:pStyle w:val="Default"/>
        <w:ind w:firstLine="567"/>
        <w:jc w:val="both"/>
        <w:rPr>
          <w:color w:val="auto"/>
          <w:highlight w:val="yellow"/>
          <w:u w:val="single"/>
        </w:rPr>
      </w:pPr>
      <w:r w:rsidRPr="008E08E0">
        <w:rPr>
          <w:color w:val="auto"/>
          <w:u w:val="single"/>
        </w:rPr>
        <w:t>Доходы от продажи земли на 2023</w:t>
      </w:r>
      <w:r w:rsidR="0002235A">
        <w:rPr>
          <w:color w:val="auto"/>
          <w:u w:val="single"/>
        </w:rPr>
        <w:t>-</w:t>
      </w:r>
      <w:r w:rsidRPr="008E08E0">
        <w:rPr>
          <w:color w:val="auto"/>
          <w:u w:val="single"/>
        </w:rPr>
        <w:t xml:space="preserve">2025годы в проекте бюджета </w:t>
      </w:r>
      <w:r w:rsidR="00CC04D3">
        <w:rPr>
          <w:color w:val="auto"/>
          <w:u w:val="single"/>
        </w:rPr>
        <w:t>запланированы в сумме 50 тыс</w:t>
      </w:r>
      <w:proofErr w:type="gramStart"/>
      <w:r w:rsidR="00CC04D3">
        <w:rPr>
          <w:color w:val="auto"/>
          <w:u w:val="single"/>
        </w:rPr>
        <w:t>.р</w:t>
      </w:r>
      <w:proofErr w:type="gramEnd"/>
      <w:r w:rsidR="00CC04D3">
        <w:rPr>
          <w:color w:val="auto"/>
          <w:u w:val="single"/>
        </w:rPr>
        <w:t>ублей ежегодно.</w:t>
      </w:r>
    </w:p>
    <w:p w:rsidR="0008269D" w:rsidRPr="008E08E0" w:rsidRDefault="0008269D" w:rsidP="0008269D">
      <w:pPr>
        <w:pStyle w:val="Default"/>
        <w:ind w:firstLine="567"/>
        <w:jc w:val="both"/>
        <w:rPr>
          <w:color w:val="auto"/>
        </w:rPr>
      </w:pPr>
      <w:r w:rsidRPr="008E08E0">
        <w:rPr>
          <w:color w:val="auto"/>
        </w:rPr>
        <w:t xml:space="preserve">Следует отметить, что доходы от продажи земельных участков в бюджете на 2022год в первоначальной редакции бюджета также </w:t>
      </w:r>
      <w:r w:rsidR="00CC04D3">
        <w:rPr>
          <w:color w:val="auto"/>
        </w:rPr>
        <w:t xml:space="preserve">были запланированы в сумме 50 тыс.рублей. </w:t>
      </w:r>
      <w:r w:rsidRPr="008E08E0">
        <w:rPr>
          <w:color w:val="auto"/>
        </w:rPr>
        <w:t>Однако</w:t>
      </w:r>
      <w:r w:rsidR="0002235A">
        <w:rPr>
          <w:color w:val="auto"/>
        </w:rPr>
        <w:t>,</w:t>
      </w:r>
      <w:r w:rsidRPr="008E08E0">
        <w:rPr>
          <w:color w:val="auto"/>
        </w:rPr>
        <w:t xml:space="preserve"> в дальнейшем</w:t>
      </w:r>
      <w:r w:rsidR="0002235A">
        <w:rPr>
          <w:color w:val="auto"/>
        </w:rPr>
        <w:t>,</w:t>
      </w:r>
      <w:r w:rsidRPr="008E08E0">
        <w:rPr>
          <w:color w:val="auto"/>
        </w:rPr>
        <w:t xml:space="preserve"> в бюджет были внесены изменения и плановая сумма поступлений в редакции</w:t>
      </w:r>
      <w:r w:rsidR="00940505">
        <w:rPr>
          <w:color w:val="auto"/>
        </w:rPr>
        <w:t xml:space="preserve"> </w:t>
      </w:r>
      <w:r w:rsidRPr="008E08E0">
        <w:rPr>
          <w:color w:val="auto"/>
        </w:rPr>
        <w:t xml:space="preserve">решения Думы от </w:t>
      </w:r>
      <w:r w:rsidR="00CC04D3">
        <w:rPr>
          <w:color w:val="auto"/>
        </w:rPr>
        <w:t>18</w:t>
      </w:r>
      <w:r w:rsidRPr="008E08E0">
        <w:rPr>
          <w:color w:val="auto"/>
        </w:rPr>
        <w:t xml:space="preserve">.10.2022 года № </w:t>
      </w:r>
      <w:r w:rsidR="00CC04D3">
        <w:rPr>
          <w:color w:val="auto"/>
        </w:rPr>
        <w:t xml:space="preserve">13 </w:t>
      </w:r>
      <w:r w:rsidRPr="008E08E0">
        <w:rPr>
          <w:color w:val="auto"/>
        </w:rPr>
        <w:t xml:space="preserve">составила </w:t>
      </w:r>
      <w:r w:rsidR="00CC04D3">
        <w:rPr>
          <w:color w:val="auto"/>
        </w:rPr>
        <w:t>1901,6</w:t>
      </w:r>
      <w:r w:rsidRPr="008E08E0">
        <w:rPr>
          <w:color w:val="auto"/>
        </w:rPr>
        <w:t>тыс.рублей</w:t>
      </w:r>
      <w:proofErr w:type="gramStart"/>
      <w:r w:rsidRPr="008E08E0">
        <w:rPr>
          <w:color w:val="auto"/>
        </w:rPr>
        <w:t>.Ф</w:t>
      </w:r>
      <w:proofErr w:type="gramEnd"/>
      <w:r w:rsidRPr="008E08E0">
        <w:rPr>
          <w:color w:val="auto"/>
        </w:rPr>
        <w:t xml:space="preserve">актически доходы от продажи земельных участков поступили в бюджет района за 10 месяцев 2022г. в сумме </w:t>
      </w:r>
      <w:r w:rsidR="00940505">
        <w:rPr>
          <w:color w:val="auto"/>
        </w:rPr>
        <w:t>1870</w:t>
      </w:r>
      <w:r w:rsidR="00CC04D3">
        <w:rPr>
          <w:color w:val="auto"/>
        </w:rPr>
        <w:t>,1</w:t>
      </w:r>
      <w:r w:rsidRPr="008E08E0">
        <w:rPr>
          <w:color w:val="auto"/>
        </w:rPr>
        <w:t xml:space="preserve"> тыс. рублей, чтосоставляет </w:t>
      </w:r>
      <w:r w:rsidR="00CC04D3">
        <w:rPr>
          <w:color w:val="auto"/>
        </w:rPr>
        <w:t>98,3</w:t>
      </w:r>
      <w:r w:rsidRPr="008E08E0">
        <w:rPr>
          <w:color w:val="auto"/>
        </w:rPr>
        <w:t>% от ожидаемого годового исполнения.</w:t>
      </w:r>
    </w:p>
    <w:p w:rsidR="0008269D" w:rsidRPr="008E08E0" w:rsidRDefault="0008269D" w:rsidP="0008269D">
      <w:pPr>
        <w:pStyle w:val="Default"/>
        <w:ind w:firstLine="567"/>
        <w:jc w:val="both"/>
        <w:rPr>
          <w:color w:val="auto"/>
          <w:highlight w:val="yellow"/>
          <w:u w:val="single"/>
        </w:rPr>
      </w:pPr>
      <w:r w:rsidRPr="008E08E0">
        <w:rPr>
          <w:color w:val="auto"/>
          <w:u w:val="single"/>
        </w:rPr>
        <w:t xml:space="preserve">Динамика поступлений доходов от продажи земли по годам свидетельствует о ежегодном значительном поступлении,в 2020 году </w:t>
      </w:r>
      <w:r w:rsidR="00CC04D3">
        <w:rPr>
          <w:color w:val="auto"/>
          <w:u w:val="single"/>
        </w:rPr>
        <w:t>–799,4</w:t>
      </w:r>
      <w:r w:rsidRPr="008E08E0">
        <w:rPr>
          <w:color w:val="auto"/>
          <w:u w:val="single"/>
        </w:rPr>
        <w:t xml:space="preserve">тыс. рублей,в 2021 году – </w:t>
      </w:r>
      <w:r w:rsidR="008F08AE">
        <w:rPr>
          <w:color w:val="auto"/>
          <w:u w:val="single"/>
        </w:rPr>
        <w:t>1260,4</w:t>
      </w:r>
      <w:r w:rsidRPr="008E08E0">
        <w:rPr>
          <w:color w:val="auto"/>
          <w:u w:val="single"/>
        </w:rPr>
        <w:t>тыс. рублей.</w:t>
      </w:r>
    </w:p>
    <w:p w:rsidR="0008269D" w:rsidRPr="008E08E0" w:rsidRDefault="0008269D" w:rsidP="00FD283E">
      <w:pPr>
        <w:tabs>
          <w:tab w:val="left" w:pos="567"/>
        </w:tabs>
        <w:spacing w:after="0" w:line="240" w:lineRule="auto"/>
        <w:ind w:firstLine="567"/>
        <w:jc w:val="both"/>
        <w:rPr>
          <w:rFonts w:ascii="Times New Roman" w:hAnsi="Times New Roman" w:cs="Times New Roman"/>
          <w:b/>
          <w:sz w:val="24"/>
          <w:szCs w:val="24"/>
        </w:rPr>
      </w:pPr>
      <w:r w:rsidRPr="008E08E0">
        <w:rPr>
          <w:rFonts w:ascii="Times New Roman" w:hAnsi="Times New Roman" w:cs="Times New Roman"/>
          <w:b/>
          <w:sz w:val="24"/>
          <w:szCs w:val="24"/>
        </w:rPr>
        <w:t>Доходы от компенсации затрат государства</w:t>
      </w:r>
    </w:p>
    <w:p w:rsidR="0008269D" w:rsidRPr="008E08E0" w:rsidRDefault="000E04D5" w:rsidP="00FD283E">
      <w:pPr>
        <w:pStyle w:val="Default"/>
        <w:ind w:firstLine="567"/>
        <w:jc w:val="both"/>
        <w:rPr>
          <w:color w:val="auto"/>
        </w:rPr>
      </w:pPr>
      <w:r>
        <w:rPr>
          <w:color w:val="auto"/>
        </w:rPr>
        <w:t>П</w:t>
      </w:r>
      <w:r w:rsidR="0008269D" w:rsidRPr="008E08E0">
        <w:rPr>
          <w:color w:val="auto"/>
        </w:rPr>
        <w:t>рогноз поступления доходов от компенсации затрат государства составлен на основании ожидаемых поступлений в 2022 году и данных</w:t>
      </w:r>
      <w:r w:rsidR="00FD283E">
        <w:rPr>
          <w:color w:val="auto"/>
        </w:rPr>
        <w:t>,</w:t>
      </w:r>
      <w:r w:rsidR="0008269D" w:rsidRPr="008E08E0">
        <w:rPr>
          <w:color w:val="auto"/>
        </w:rPr>
        <w:t xml:space="preserve"> представленных администратором доходов </w:t>
      </w:r>
      <w:r w:rsidR="00FD283E">
        <w:rPr>
          <w:color w:val="auto"/>
        </w:rPr>
        <w:t xml:space="preserve">- </w:t>
      </w:r>
      <w:r>
        <w:rPr>
          <w:color w:val="auto"/>
        </w:rPr>
        <w:t>администрацией</w:t>
      </w:r>
      <w:r w:rsidR="0008269D" w:rsidRPr="008E08E0">
        <w:rPr>
          <w:color w:val="auto"/>
        </w:rPr>
        <w:t xml:space="preserve"> муниципального образования </w:t>
      </w:r>
      <w:r w:rsidR="00A678CA">
        <w:rPr>
          <w:color w:val="auto"/>
        </w:rPr>
        <w:t>«Жигаловский район»</w:t>
      </w:r>
      <w:r w:rsidR="0008269D" w:rsidRPr="008E08E0">
        <w:rPr>
          <w:color w:val="auto"/>
        </w:rPr>
        <w:t xml:space="preserve">.Доходы </w:t>
      </w:r>
      <w:r w:rsidR="0008269D" w:rsidRPr="00FD283E">
        <w:rPr>
          <w:bCs/>
          <w:color w:val="auto"/>
        </w:rPr>
        <w:t>от компенсации затрат государства</w:t>
      </w:r>
      <w:r w:rsidR="0008269D" w:rsidRPr="008E08E0">
        <w:rPr>
          <w:color w:val="auto"/>
        </w:rPr>
        <w:t xml:space="preserve">на 2023 год планируются в сумме </w:t>
      </w:r>
      <w:r>
        <w:rPr>
          <w:color w:val="auto"/>
        </w:rPr>
        <w:t>56,7</w:t>
      </w:r>
      <w:r w:rsidR="0008269D" w:rsidRPr="008E08E0">
        <w:rPr>
          <w:color w:val="auto"/>
        </w:rPr>
        <w:t xml:space="preserve"> тыс. рублей</w:t>
      </w:r>
      <w:proofErr w:type="gramStart"/>
      <w:r w:rsidR="0008269D" w:rsidRPr="008E08E0">
        <w:rPr>
          <w:color w:val="auto"/>
        </w:rPr>
        <w:t>.П</w:t>
      </w:r>
      <w:proofErr w:type="gramEnd"/>
      <w:r w:rsidR="0008269D" w:rsidRPr="008E08E0">
        <w:rPr>
          <w:color w:val="auto"/>
        </w:rPr>
        <w:t>о сравнению с ожидаемым ис</w:t>
      </w:r>
      <w:r>
        <w:rPr>
          <w:color w:val="auto"/>
        </w:rPr>
        <w:t>полнением за 2022 год в сумме 101,3</w:t>
      </w:r>
      <w:r w:rsidR="0008269D" w:rsidRPr="008E08E0">
        <w:rPr>
          <w:color w:val="auto"/>
        </w:rPr>
        <w:t xml:space="preserve"> тыс. рублей,уменьшениена 2023 год составляет</w:t>
      </w:r>
      <w:r>
        <w:rPr>
          <w:color w:val="auto"/>
        </w:rPr>
        <w:t xml:space="preserve">  44</w:t>
      </w:r>
      <w:r w:rsidR="0008269D" w:rsidRPr="008E08E0">
        <w:rPr>
          <w:color w:val="auto"/>
        </w:rPr>
        <w:t>%,или</w:t>
      </w:r>
      <w:r>
        <w:rPr>
          <w:color w:val="auto"/>
        </w:rPr>
        <w:t xml:space="preserve"> в сумме 44,6</w:t>
      </w:r>
      <w:r w:rsidR="0008269D" w:rsidRPr="008E08E0">
        <w:rPr>
          <w:color w:val="auto"/>
        </w:rPr>
        <w:t xml:space="preserve"> тыс. рублей. Основное снижение в 2023 году обусловленоуменьшением </w:t>
      </w:r>
      <w:r>
        <w:rPr>
          <w:color w:val="auto"/>
        </w:rPr>
        <w:t>количества заключенных договоров</w:t>
      </w:r>
      <w:r w:rsidR="005F7103">
        <w:rPr>
          <w:color w:val="auto"/>
        </w:rPr>
        <w:t xml:space="preserve"> (отопление, электроэнергия)</w:t>
      </w:r>
      <w:r>
        <w:rPr>
          <w:color w:val="auto"/>
        </w:rPr>
        <w:t>.</w:t>
      </w:r>
    </w:p>
    <w:p w:rsidR="0008269D" w:rsidRPr="008E08E0" w:rsidRDefault="0008269D" w:rsidP="0008269D">
      <w:pPr>
        <w:pStyle w:val="Default"/>
        <w:ind w:firstLine="567"/>
        <w:jc w:val="both"/>
      </w:pPr>
      <w:r w:rsidRPr="008E08E0">
        <w:t xml:space="preserve">На 2024 год доходы планируются в сумме </w:t>
      </w:r>
      <w:r w:rsidR="000E04D5">
        <w:t>56,7</w:t>
      </w:r>
      <w:r w:rsidRPr="008E08E0">
        <w:t xml:space="preserve"> тыс. рублей, на уровне 2023 года; на 2025 год планируются в сумме </w:t>
      </w:r>
      <w:r w:rsidR="000E04D5">
        <w:t>56,7</w:t>
      </w:r>
      <w:r w:rsidRPr="008E08E0">
        <w:t xml:space="preserve"> тыс. рублей, на уровне 2024 года.</w:t>
      </w:r>
    </w:p>
    <w:p w:rsidR="0008269D" w:rsidRPr="008E08E0" w:rsidRDefault="0008269D" w:rsidP="00FD283E">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Фактически доходы от компенсации затрат государства поступили в бюджет района за 10 месяцев 2022г. в сумме </w:t>
      </w:r>
      <w:r w:rsidR="005F7103">
        <w:rPr>
          <w:rFonts w:ascii="Times New Roman" w:hAnsi="Times New Roman" w:cs="Times New Roman"/>
          <w:sz w:val="24"/>
          <w:szCs w:val="24"/>
        </w:rPr>
        <w:t xml:space="preserve">68,4 </w:t>
      </w:r>
      <w:r w:rsidRPr="008E08E0">
        <w:rPr>
          <w:rFonts w:ascii="Times New Roman" w:hAnsi="Times New Roman" w:cs="Times New Roman"/>
          <w:sz w:val="24"/>
          <w:szCs w:val="24"/>
        </w:rPr>
        <w:t xml:space="preserve">тыс. рублей, или </w:t>
      </w:r>
      <w:r w:rsidR="009D3F6D">
        <w:rPr>
          <w:rFonts w:ascii="Times New Roman" w:hAnsi="Times New Roman" w:cs="Times New Roman"/>
          <w:sz w:val="24"/>
          <w:szCs w:val="24"/>
        </w:rPr>
        <w:t>67,5</w:t>
      </w:r>
      <w:r w:rsidRPr="008E08E0">
        <w:rPr>
          <w:rFonts w:ascii="Times New Roman" w:hAnsi="Times New Roman" w:cs="Times New Roman"/>
          <w:sz w:val="24"/>
          <w:szCs w:val="24"/>
        </w:rPr>
        <w:t>% от ожидаемого годового исполнения.</w:t>
      </w:r>
    </w:p>
    <w:p w:rsidR="0008269D" w:rsidRPr="008E08E0" w:rsidRDefault="0008269D" w:rsidP="00FD283E">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b/>
          <w:sz w:val="24"/>
          <w:szCs w:val="24"/>
          <w:u w:val="single"/>
        </w:rPr>
        <w:t xml:space="preserve">Доходы от оказания платных услуг </w:t>
      </w:r>
    </w:p>
    <w:p w:rsidR="0008269D" w:rsidRPr="008E08E0" w:rsidRDefault="0008269D" w:rsidP="00FD283E">
      <w:pPr>
        <w:pStyle w:val="Default"/>
        <w:ind w:firstLine="567"/>
        <w:jc w:val="both"/>
        <w:rPr>
          <w:color w:val="auto"/>
        </w:rPr>
      </w:pPr>
      <w:r w:rsidRPr="008E08E0">
        <w:rPr>
          <w:color w:val="auto"/>
        </w:rPr>
        <w:t xml:space="preserve">Поступление доходов от оказания платных услуг планируется в 2023 году в сумме </w:t>
      </w:r>
      <w:r w:rsidR="000E04D5">
        <w:rPr>
          <w:bCs/>
          <w:color w:val="auto"/>
        </w:rPr>
        <w:t>11985,3</w:t>
      </w:r>
      <w:r w:rsidRPr="008E08E0">
        <w:rPr>
          <w:bCs/>
          <w:color w:val="auto"/>
        </w:rPr>
        <w:t xml:space="preserve"> тыс.рублей,</w:t>
      </w:r>
      <w:r w:rsidRPr="008E08E0">
        <w:rPr>
          <w:color w:val="auto"/>
        </w:rPr>
        <w:t xml:space="preserve">или </w:t>
      </w:r>
      <w:r w:rsidR="000E04D5">
        <w:rPr>
          <w:color w:val="auto"/>
        </w:rPr>
        <w:t>110,7</w:t>
      </w:r>
      <w:r w:rsidRPr="008E08E0">
        <w:rPr>
          <w:color w:val="auto"/>
        </w:rPr>
        <w:t xml:space="preserve">% к ожидаемому исполнению 2022 года, в 2024 году в сумме </w:t>
      </w:r>
      <w:r w:rsidR="000E04D5">
        <w:rPr>
          <w:bCs/>
          <w:color w:val="auto"/>
        </w:rPr>
        <w:t>12130,7</w:t>
      </w:r>
      <w:r w:rsidRPr="008E08E0">
        <w:rPr>
          <w:bCs/>
          <w:color w:val="auto"/>
        </w:rPr>
        <w:t>тыс. рублей,</w:t>
      </w:r>
      <w:r w:rsidR="009D3F6D">
        <w:rPr>
          <w:color w:val="auto"/>
        </w:rPr>
        <w:t>или 100,2</w:t>
      </w:r>
      <w:r w:rsidRPr="008E08E0">
        <w:rPr>
          <w:color w:val="auto"/>
        </w:rPr>
        <w:t xml:space="preserve">% к прогнозу 2023года, в 2025 году в сумме </w:t>
      </w:r>
      <w:r w:rsidR="009D3F6D">
        <w:rPr>
          <w:bCs/>
          <w:color w:val="auto"/>
        </w:rPr>
        <w:t>12130,7</w:t>
      </w:r>
      <w:r w:rsidRPr="008E08E0">
        <w:rPr>
          <w:bCs/>
          <w:color w:val="auto"/>
        </w:rPr>
        <w:t>тыс. рублей,</w:t>
      </w:r>
      <w:r w:rsidRPr="008E08E0">
        <w:rPr>
          <w:color w:val="auto"/>
        </w:rPr>
        <w:t xml:space="preserve">или 100% к прогнозу 2024 года.Фактически доходы от оказания платных услуг поступили в бюджет района за 10 месяцев 2022г. в сумме </w:t>
      </w:r>
      <w:r w:rsidR="00B27274">
        <w:rPr>
          <w:color w:val="auto"/>
        </w:rPr>
        <w:t>5929,1</w:t>
      </w:r>
      <w:r w:rsidRPr="008E08E0">
        <w:rPr>
          <w:color w:val="auto"/>
        </w:rPr>
        <w:t xml:space="preserve"> тыс. рублей,или </w:t>
      </w:r>
      <w:r w:rsidR="00B27274">
        <w:rPr>
          <w:color w:val="auto"/>
        </w:rPr>
        <w:t>54,7</w:t>
      </w:r>
      <w:r w:rsidRPr="008E08E0">
        <w:rPr>
          <w:color w:val="auto"/>
        </w:rPr>
        <w:t>% к плану года (</w:t>
      </w:r>
      <w:r w:rsidR="00B27274">
        <w:rPr>
          <w:color w:val="auto"/>
        </w:rPr>
        <w:t>10830,6</w:t>
      </w:r>
      <w:r w:rsidRPr="008E08E0">
        <w:rPr>
          <w:color w:val="auto"/>
        </w:rPr>
        <w:t xml:space="preserve"> тыс. рублей).</w:t>
      </w:r>
    </w:p>
    <w:p w:rsidR="0008269D" w:rsidRPr="008E08E0" w:rsidRDefault="005F7103" w:rsidP="00FD283E">
      <w:pPr>
        <w:pStyle w:val="Default"/>
        <w:ind w:firstLine="567"/>
        <w:jc w:val="both"/>
        <w:rPr>
          <w:color w:val="auto"/>
        </w:rPr>
      </w:pPr>
      <w:r>
        <w:rPr>
          <w:color w:val="auto"/>
        </w:rPr>
        <w:t>Н</w:t>
      </w:r>
      <w:r w:rsidR="0008269D" w:rsidRPr="008E08E0">
        <w:rPr>
          <w:color w:val="auto"/>
        </w:rPr>
        <w:t>а основании ожидаемых поступлений в 2022 году и данных, предоставленных администраторами доходов:</w:t>
      </w:r>
    </w:p>
    <w:p w:rsidR="0008269D" w:rsidRDefault="0008269D" w:rsidP="00FD283E">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 </w:t>
      </w:r>
      <w:r w:rsidRPr="008E08E0">
        <w:rPr>
          <w:rFonts w:ascii="Times New Roman" w:hAnsi="Times New Roman" w:cs="Times New Roman"/>
          <w:b/>
          <w:bCs/>
          <w:sz w:val="24"/>
          <w:szCs w:val="24"/>
        </w:rPr>
        <w:t xml:space="preserve">по Управления образования </w:t>
      </w:r>
      <w:r w:rsidRPr="008E08E0">
        <w:rPr>
          <w:rFonts w:ascii="Times New Roman" w:hAnsi="Times New Roman" w:cs="Times New Roman"/>
          <w:sz w:val="24"/>
          <w:szCs w:val="24"/>
        </w:rPr>
        <w:t xml:space="preserve">администрации муниципального образования </w:t>
      </w:r>
      <w:r w:rsidR="00A678CA">
        <w:rPr>
          <w:rFonts w:ascii="Times New Roman" w:hAnsi="Times New Roman" w:cs="Times New Roman"/>
          <w:sz w:val="24"/>
          <w:szCs w:val="24"/>
        </w:rPr>
        <w:t>«Жигаловский район»</w:t>
      </w:r>
      <w:r w:rsidRPr="008E08E0">
        <w:rPr>
          <w:rFonts w:ascii="Times New Roman" w:hAnsi="Times New Roman" w:cs="Times New Roman"/>
          <w:sz w:val="24"/>
          <w:szCs w:val="24"/>
        </w:rPr>
        <w:t xml:space="preserve"> - прогноз доходов от оказания платных услуг на 2023 год составляет </w:t>
      </w:r>
      <w:r w:rsidR="000E4369">
        <w:rPr>
          <w:rFonts w:ascii="Times New Roman" w:hAnsi="Times New Roman" w:cs="Times New Roman"/>
          <w:sz w:val="24"/>
          <w:szCs w:val="24"/>
        </w:rPr>
        <w:t>11785,3</w:t>
      </w:r>
      <w:r w:rsidRPr="008E08E0">
        <w:rPr>
          <w:rFonts w:ascii="Times New Roman" w:hAnsi="Times New Roman" w:cs="Times New Roman"/>
          <w:sz w:val="24"/>
          <w:szCs w:val="24"/>
        </w:rPr>
        <w:t xml:space="preserve"> тыс. рублей(+</w:t>
      </w:r>
      <w:r w:rsidR="000E4369">
        <w:rPr>
          <w:rFonts w:ascii="Times New Roman" w:hAnsi="Times New Roman" w:cs="Times New Roman"/>
          <w:sz w:val="24"/>
          <w:szCs w:val="24"/>
        </w:rPr>
        <w:t>4</w:t>
      </w:r>
      <w:r w:rsidRPr="008E08E0">
        <w:rPr>
          <w:rFonts w:ascii="Times New Roman" w:hAnsi="Times New Roman" w:cs="Times New Roman"/>
          <w:sz w:val="24"/>
          <w:szCs w:val="24"/>
        </w:rPr>
        <w:t>% к ожидаемым поступлениям в 2022 году).</w:t>
      </w:r>
      <w:r w:rsidR="000E4369">
        <w:rPr>
          <w:rFonts w:ascii="Times New Roman" w:hAnsi="Times New Roman" w:cs="Times New Roman"/>
          <w:sz w:val="24"/>
          <w:szCs w:val="24"/>
        </w:rPr>
        <w:t xml:space="preserve"> У</w:t>
      </w:r>
      <w:r w:rsidRPr="008E08E0">
        <w:rPr>
          <w:rFonts w:ascii="Times New Roman" w:hAnsi="Times New Roman" w:cs="Times New Roman"/>
          <w:sz w:val="24"/>
          <w:szCs w:val="24"/>
        </w:rPr>
        <w:t xml:space="preserve">величение доходов в 2023 году к ожидаемым исполнениям в 2022 году обусловлено тем, что при формировании прогноза поступлений применяется </w:t>
      </w:r>
      <w:r w:rsidR="0045516E">
        <w:rPr>
          <w:rFonts w:ascii="Times New Roman" w:hAnsi="Times New Roman" w:cs="Times New Roman"/>
          <w:sz w:val="24"/>
          <w:szCs w:val="24"/>
        </w:rPr>
        <w:t>68-74</w:t>
      </w:r>
      <w:r w:rsidRPr="008E08E0">
        <w:rPr>
          <w:rFonts w:ascii="Times New Roman" w:hAnsi="Times New Roman" w:cs="Times New Roman"/>
          <w:sz w:val="24"/>
          <w:szCs w:val="24"/>
        </w:rPr>
        <w:t>%</w:t>
      </w:r>
      <w:r w:rsidR="0045516E">
        <w:rPr>
          <w:rFonts w:ascii="Times New Roman" w:hAnsi="Times New Roman" w:cs="Times New Roman"/>
          <w:sz w:val="24"/>
          <w:szCs w:val="24"/>
        </w:rPr>
        <w:t xml:space="preserve"> (</w:t>
      </w:r>
      <w:r w:rsidR="00750D2D">
        <w:rPr>
          <w:rFonts w:ascii="Times New Roman" w:hAnsi="Times New Roman" w:cs="Times New Roman"/>
          <w:sz w:val="24"/>
          <w:szCs w:val="24"/>
        </w:rPr>
        <w:t>среднегодовая</w:t>
      </w:r>
      <w:r w:rsidR="0045516E">
        <w:rPr>
          <w:rFonts w:ascii="Times New Roman" w:hAnsi="Times New Roman" w:cs="Times New Roman"/>
          <w:sz w:val="24"/>
          <w:szCs w:val="24"/>
        </w:rPr>
        <w:t>)</w:t>
      </w:r>
      <w:r w:rsidRPr="008E08E0">
        <w:rPr>
          <w:rFonts w:ascii="Times New Roman" w:hAnsi="Times New Roman" w:cs="Times New Roman"/>
          <w:sz w:val="24"/>
          <w:szCs w:val="24"/>
        </w:rPr>
        <w:t xml:space="preserve"> посещаемость детьми детских дошкольных учреждений, а также предусмотрено увеличени</w:t>
      </w:r>
      <w:r w:rsidR="0045516E">
        <w:rPr>
          <w:rFonts w:ascii="Times New Roman" w:hAnsi="Times New Roman" w:cs="Times New Roman"/>
          <w:sz w:val="24"/>
          <w:szCs w:val="24"/>
        </w:rPr>
        <w:t xml:space="preserve">е размера родительской платы. </w:t>
      </w:r>
      <w:r w:rsidRPr="008E08E0">
        <w:rPr>
          <w:rFonts w:ascii="Times New Roman" w:hAnsi="Times New Roman" w:cs="Times New Roman"/>
          <w:sz w:val="24"/>
          <w:szCs w:val="24"/>
        </w:rPr>
        <w:t>Поступление доходов в 2024-2025 годах планируется ежегодно по</w:t>
      </w:r>
      <w:r w:rsidR="00750D2D">
        <w:rPr>
          <w:rFonts w:ascii="Times New Roman" w:hAnsi="Times New Roman" w:cs="Times New Roman"/>
          <w:sz w:val="24"/>
          <w:szCs w:val="24"/>
        </w:rPr>
        <w:t>11930,7</w:t>
      </w:r>
      <w:r w:rsidRPr="008E08E0">
        <w:rPr>
          <w:rFonts w:ascii="Times New Roman" w:hAnsi="Times New Roman" w:cs="Times New Roman"/>
          <w:sz w:val="24"/>
          <w:szCs w:val="24"/>
        </w:rPr>
        <w:t>тыс. рублей (на уровне 2023 года)</w:t>
      </w:r>
      <w:proofErr w:type="gramStart"/>
      <w:r w:rsidRPr="008E08E0">
        <w:rPr>
          <w:rFonts w:ascii="Times New Roman" w:hAnsi="Times New Roman" w:cs="Times New Roman"/>
          <w:sz w:val="24"/>
          <w:szCs w:val="24"/>
        </w:rPr>
        <w:t>.Ф</w:t>
      </w:r>
      <w:proofErr w:type="gramEnd"/>
      <w:r w:rsidRPr="008E08E0">
        <w:rPr>
          <w:rFonts w:ascii="Times New Roman" w:hAnsi="Times New Roman" w:cs="Times New Roman"/>
          <w:sz w:val="24"/>
          <w:szCs w:val="24"/>
        </w:rPr>
        <w:t xml:space="preserve">актически поступили в бюджет района за 10 месяцев 2022г. в сумме </w:t>
      </w:r>
      <w:r w:rsidR="003A1FE9">
        <w:rPr>
          <w:rFonts w:ascii="Times New Roman" w:hAnsi="Times New Roman" w:cs="Times New Roman"/>
          <w:sz w:val="24"/>
          <w:szCs w:val="24"/>
        </w:rPr>
        <w:t>5877,3</w:t>
      </w:r>
      <w:r w:rsidRPr="008E08E0">
        <w:rPr>
          <w:rFonts w:ascii="Times New Roman" w:hAnsi="Times New Roman" w:cs="Times New Roman"/>
          <w:sz w:val="24"/>
          <w:szCs w:val="24"/>
        </w:rPr>
        <w:t xml:space="preserve"> тыс. рублей, или </w:t>
      </w:r>
      <w:r w:rsidR="003A1FE9">
        <w:rPr>
          <w:rFonts w:ascii="Times New Roman" w:hAnsi="Times New Roman" w:cs="Times New Roman"/>
          <w:sz w:val="24"/>
          <w:szCs w:val="24"/>
        </w:rPr>
        <w:t>51,9</w:t>
      </w:r>
      <w:r w:rsidRPr="008E08E0">
        <w:rPr>
          <w:rFonts w:ascii="Times New Roman" w:hAnsi="Times New Roman" w:cs="Times New Roman"/>
          <w:sz w:val="24"/>
          <w:szCs w:val="24"/>
        </w:rPr>
        <w:t>% к</w:t>
      </w:r>
      <w:r w:rsidR="00DE6676">
        <w:rPr>
          <w:rFonts w:ascii="Times New Roman" w:hAnsi="Times New Roman" w:cs="Times New Roman"/>
          <w:sz w:val="24"/>
          <w:szCs w:val="24"/>
        </w:rPr>
        <w:t xml:space="preserve"> плану года (</w:t>
      </w:r>
      <w:r w:rsidR="003A1FE9">
        <w:rPr>
          <w:rFonts w:ascii="Times New Roman" w:hAnsi="Times New Roman" w:cs="Times New Roman"/>
          <w:sz w:val="24"/>
          <w:szCs w:val="24"/>
        </w:rPr>
        <w:t>11330,6</w:t>
      </w:r>
      <w:r w:rsidR="00DE6676">
        <w:rPr>
          <w:rFonts w:ascii="Times New Roman" w:hAnsi="Times New Roman" w:cs="Times New Roman"/>
          <w:sz w:val="24"/>
          <w:szCs w:val="24"/>
        </w:rPr>
        <w:t xml:space="preserve"> тыс. рублей);</w:t>
      </w:r>
    </w:p>
    <w:p w:rsidR="00DE6676" w:rsidRDefault="00DE6676" w:rsidP="00FD283E">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E08E0">
        <w:rPr>
          <w:rFonts w:ascii="Times New Roman" w:hAnsi="Times New Roman" w:cs="Times New Roman"/>
          <w:b/>
          <w:bCs/>
          <w:sz w:val="24"/>
          <w:szCs w:val="24"/>
        </w:rPr>
        <w:t xml:space="preserve">по Управления </w:t>
      </w:r>
      <w:r>
        <w:rPr>
          <w:rFonts w:ascii="Times New Roman" w:hAnsi="Times New Roman" w:cs="Times New Roman"/>
          <w:b/>
          <w:bCs/>
          <w:sz w:val="24"/>
          <w:szCs w:val="24"/>
        </w:rPr>
        <w:t>культуры, молодежной политики и спорта</w:t>
      </w:r>
      <w:r w:rsidRPr="008E08E0">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 xml:space="preserve">«Жигаловский район» - </w:t>
      </w:r>
      <w:r w:rsidRPr="008E08E0">
        <w:rPr>
          <w:rFonts w:ascii="Times New Roman" w:hAnsi="Times New Roman" w:cs="Times New Roman"/>
          <w:sz w:val="24"/>
          <w:szCs w:val="24"/>
        </w:rPr>
        <w:t xml:space="preserve">прогноз доходов от оказания платных услуг на 2023 год составляет </w:t>
      </w:r>
      <w:r w:rsidR="00DD1BDA">
        <w:rPr>
          <w:rFonts w:ascii="Times New Roman" w:hAnsi="Times New Roman" w:cs="Times New Roman"/>
          <w:sz w:val="24"/>
          <w:szCs w:val="24"/>
        </w:rPr>
        <w:t>200</w:t>
      </w:r>
      <w:r w:rsidRPr="008E08E0">
        <w:rPr>
          <w:rFonts w:ascii="Times New Roman" w:hAnsi="Times New Roman" w:cs="Times New Roman"/>
          <w:sz w:val="24"/>
          <w:szCs w:val="24"/>
        </w:rPr>
        <w:t xml:space="preserve"> тыс. рублей(+</w:t>
      </w:r>
      <w:r w:rsidR="00DD1BDA">
        <w:rPr>
          <w:rFonts w:ascii="Times New Roman" w:hAnsi="Times New Roman" w:cs="Times New Roman"/>
          <w:sz w:val="24"/>
          <w:szCs w:val="24"/>
        </w:rPr>
        <w:t>33,3</w:t>
      </w:r>
      <w:r w:rsidRPr="008E08E0">
        <w:rPr>
          <w:rFonts w:ascii="Times New Roman" w:hAnsi="Times New Roman" w:cs="Times New Roman"/>
          <w:sz w:val="24"/>
          <w:szCs w:val="24"/>
        </w:rPr>
        <w:t>%</w:t>
      </w:r>
      <w:r w:rsidR="00C55ECD">
        <w:rPr>
          <w:rFonts w:ascii="Times New Roman" w:hAnsi="Times New Roman" w:cs="Times New Roman"/>
          <w:sz w:val="24"/>
          <w:szCs w:val="24"/>
        </w:rPr>
        <w:t>)</w:t>
      </w:r>
      <w:r w:rsidRPr="008E08E0">
        <w:rPr>
          <w:rFonts w:ascii="Times New Roman" w:hAnsi="Times New Roman" w:cs="Times New Roman"/>
          <w:sz w:val="24"/>
          <w:szCs w:val="24"/>
        </w:rPr>
        <w:t xml:space="preserve"> к ожидаемым поступлениям в 2022 году).Поступление доходов в 2024-2025 годах планируется ежегодно по</w:t>
      </w:r>
      <w:r w:rsidR="00DD1BDA">
        <w:rPr>
          <w:rFonts w:ascii="Times New Roman" w:hAnsi="Times New Roman" w:cs="Times New Roman"/>
          <w:sz w:val="24"/>
          <w:szCs w:val="24"/>
        </w:rPr>
        <w:t xml:space="preserve"> 200</w:t>
      </w:r>
      <w:r w:rsidRPr="008E08E0">
        <w:rPr>
          <w:rFonts w:ascii="Times New Roman" w:hAnsi="Times New Roman" w:cs="Times New Roman"/>
          <w:sz w:val="24"/>
          <w:szCs w:val="24"/>
        </w:rPr>
        <w:t xml:space="preserve"> тыс. рублей (на уровне 2023 года).Фактически поступили в бюджет района за 10 месяцев 2022г. в сумме </w:t>
      </w:r>
      <w:r w:rsidR="00DD1BDA">
        <w:rPr>
          <w:rFonts w:ascii="Times New Roman" w:hAnsi="Times New Roman" w:cs="Times New Roman"/>
          <w:sz w:val="24"/>
          <w:szCs w:val="24"/>
        </w:rPr>
        <w:t>88,5</w:t>
      </w:r>
      <w:r w:rsidR="001642A6">
        <w:rPr>
          <w:rFonts w:ascii="Times New Roman" w:hAnsi="Times New Roman" w:cs="Times New Roman"/>
          <w:sz w:val="24"/>
          <w:szCs w:val="24"/>
        </w:rPr>
        <w:t xml:space="preserve"> тыс. рублей, или 59</w:t>
      </w:r>
      <w:r w:rsidRPr="008E08E0">
        <w:rPr>
          <w:rFonts w:ascii="Times New Roman" w:hAnsi="Times New Roman" w:cs="Times New Roman"/>
          <w:sz w:val="24"/>
          <w:szCs w:val="24"/>
        </w:rPr>
        <w:t>% к</w:t>
      </w:r>
      <w:r>
        <w:rPr>
          <w:rFonts w:ascii="Times New Roman" w:hAnsi="Times New Roman" w:cs="Times New Roman"/>
          <w:sz w:val="24"/>
          <w:szCs w:val="24"/>
        </w:rPr>
        <w:t xml:space="preserve"> плану года (</w:t>
      </w:r>
      <w:r w:rsidR="00DD1BDA">
        <w:rPr>
          <w:rFonts w:ascii="Times New Roman" w:hAnsi="Times New Roman" w:cs="Times New Roman"/>
          <w:sz w:val="24"/>
          <w:szCs w:val="24"/>
        </w:rPr>
        <w:t>150 тыс. рублей).</w:t>
      </w:r>
    </w:p>
    <w:p w:rsidR="0008269D" w:rsidRPr="008E08E0" w:rsidRDefault="0008269D" w:rsidP="00FD283E">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b/>
          <w:sz w:val="24"/>
          <w:szCs w:val="24"/>
          <w:u w:val="single"/>
        </w:rPr>
        <w:t>Платежи за пользование природными ресурсами</w:t>
      </w:r>
    </w:p>
    <w:p w:rsidR="0008269D" w:rsidRPr="008E08E0" w:rsidRDefault="001642A6" w:rsidP="0005047F">
      <w:pPr>
        <w:pStyle w:val="Default"/>
        <w:ind w:firstLine="567"/>
        <w:jc w:val="both"/>
        <w:rPr>
          <w:color w:val="auto"/>
        </w:rPr>
      </w:pPr>
      <w:r>
        <w:rPr>
          <w:color w:val="auto"/>
        </w:rPr>
        <w:t>П</w:t>
      </w:r>
      <w:r w:rsidR="0008269D" w:rsidRPr="008E08E0">
        <w:rPr>
          <w:color w:val="auto"/>
        </w:rPr>
        <w:t>рогноз поступлений по плате за негативное воздействие на окружающую среду составлен по данным главного администратора доходов – Управление Федеральной службы по надзору в сфере природопользования по Иркутской области.</w:t>
      </w:r>
    </w:p>
    <w:p w:rsidR="0008269D" w:rsidRPr="008E08E0" w:rsidRDefault="0008269D" w:rsidP="0005047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 поступлений по плате за негативное воздействие на окружающую среду на 2023 год планируется в сумме </w:t>
      </w:r>
      <w:r w:rsidR="001642A6">
        <w:rPr>
          <w:rFonts w:ascii="Times New Roman" w:hAnsi="Times New Roman" w:cs="Times New Roman"/>
          <w:sz w:val="24"/>
          <w:szCs w:val="24"/>
        </w:rPr>
        <w:t>1263</w:t>
      </w:r>
      <w:r w:rsidRPr="008E08E0">
        <w:rPr>
          <w:rFonts w:ascii="Times New Roman" w:hAnsi="Times New Roman" w:cs="Times New Roman"/>
          <w:sz w:val="24"/>
          <w:szCs w:val="24"/>
        </w:rPr>
        <w:t xml:space="preserve"> тыс. рублей (+</w:t>
      </w:r>
      <w:r w:rsidR="001642A6">
        <w:rPr>
          <w:rFonts w:ascii="Times New Roman" w:hAnsi="Times New Roman" w:cs="Times New Roman"/>
          <w:sz w:val="24"/>
          <w:szCs w:val="24"/>
        </w:rPr>
        <w:t>11</w:t>
      </w:r>
      <w:r w:rsidRPr="008E08E0">
        <w:rPr>
          <w:rFonts w:ascii="Times New Roman" w:hAnsi="Times New Roman" w:cs="Times New Roman"/>
          <w:sz w:val="24"/>
          <w:szCs w:val="24"/>
        </w:rPr>
        <w:t xml:space="preserve">% к ожидаемым поступлениям 2022 года). На плановый период 2024 и 2025 годы планируетсяв сумме </w:t>
      </w:r>
      <w:r w:rsidR="001642A6">
        <w:rPr>
          <w:rFonts w:ascii="Times New Roman" w:hAnsi="Times New Roman" w:cs="Times New Roman"/>
          <w:sz w:val="24"/>
          <w:szCs w:val="24"/>
        </w:rPr>
        <w:t>1314</w:t>
      </w:r>
      <w:r w:rsidRPr="008E08E0">
        <w:rPr>
          <w:rFonts w:ascii="Times New Roman" w:hAnsi="Times New Roman" w:cs="Times New Roman"/>
          <w:sz w:val="24"/>
          <w:szCs w:val="24"/>
        </w:rPr>
        <w:t xml:space="preserve">тыс. рублей и </w:t>
      </w:r>
      <w:r w:rsidR="001642A6">
        <w:rPr>
          <w:rFonts w:ascii="Times New Roman" w:hAnsi="Times New Roman" w:cs="Times New Roman"/>
          <w:sz w:val="24"/>
          <w:szCs w:val="24"/>
        </w:rPr>
        <w:t>1365 тыс. рублей соответственно, или  104% и 108,1</w:t>
      </w:r>
      <w:r w:rsidRPr="008E08E0">
        <w:rPr>
          <w:rFonts w:ascii="Times New Roman" w:hAnsi="Times New Roman" w:cs="Times New Roman"/>
          <w:sz w:val="24"/>
          <w:szCs w:val="24"/>
        </w:rPr>
        <w:t>% к уровню прошлого года.</w:t>
      </w:r>
    </w:p>
    <w:p w:rsidR="0008269D" w:rsidRPr="008E08E0" w:rsidRDefault="0008269D" w:rsidP="0005047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Фактически платежи за пользование природными ресурсами поступили в бюджет района за 10 месяцев 2022г. в сумме </w:t>
      </w:r>
      <w:r w:rsidR="00390DEE">
        <w:rPr>
          <w:rFonts w:ascii="Times New Roman" w:hAnsi="Times New Roman" w:cs="Times New Roman"/>
          <w:sz w:val="24"/>
          <w:szCs w:val="24"/>
        </w:rPr>
        <w:t>971,1</w:t>
      </w:r>
      <w:r w:rsidRPr="008E08E0">
        <w:rPr>
          <w:rFonts w:ascii="Times New Roman" w:hAnsi="Times New Roman" w:cs="Times New Roman"/>
          <w:sz w:val="24"/>
          <w:szCs w:val="24"/>
        </w:rPr>
        <w:t xml:space="preserve">тыс. рублей, или </w:t>
      </w:r>
      <w:r w:rsidR="00390DEE">
        <w:rPr>
          <w:rFonts w:ascii="Times New Roman" w:hAnsi="Times New Roman" w:cs="Times New Roman"/>
          <w:sz w:val="24"/>
          <w:szCs w:val="24"/>
        </w:rPr>
        <w:t>85,4</w:t>
      </w:r>
      <w:r w:rsidRPr="008E08E0">
        <w:rPr>
          <w:rFonts w:ascii="Times New Roman" w:hAnsi="Times New Roman" w:cs="Times New Roman"/>
          <w:sz w:val="24"/>
          <w:szCs w:val="24"/>
        </w:rPr>
        <w:t>%от ожидаемого годового исполнения.</w:t>
      </w:r>
    </w:p>
    <w:p w:rsidR="0008269D" w:rsidRPr="008E08E0" w:rsidRDefault="0008269D" w:rsidP="0005047F">
      <w:pPr>
        <w:spacing w:after="0" w:line="240" w:lineRule="auto"/>
        <w:ind w:firstLine="567"/>
        <w:jc w:val="both"/>
        <w:rPr>
          <w:rFonts w:ascii="Times New Roman" w:hAnsi="Times New Roman" w:cs="Times New Roman"/>
          <w:b/>
          <w:sz w:val="24"/>
          <w:szCs w:val="24"/>
        </w:rPr>
      </w:pPr>
      <w:r w:rsidRPr="008E08E0">
        <w:rPr>
          <w:rFonts w:ascii="Times New Roman" w:hAnsi="Times New Roman" w:cs="Times New Roman"/>
          <w:b/>
          <w:sz w:val="24"/>
          <w:szCs w:val="24"/>
          <w:u w:val="single"/>
        </w:rPr>
        <w:t>Штрафы, санкции, возмещение ущерба</w:t>
      </w:r>
    </w:p>
    <w:p w:rsidR="0008269D" w:rsidRPr="008E08E0" w:rsidRDefault="0008269D" w:rsidP="0005047F">
      <w:pPr>
        <w:spacing w:after="0" w:line="240" w:lineRule="auto"/>
        <w:ind w:firstLine="567"/>
        <w:jc w:val="both"/>
        <w:rPr>
          <w:rFonts w:ascii="Times New Roman" w:hAnsi="Times New Roman" w:cs="Times New Roman"/>
          <w:b/>
          <w:sz w:val="24"/>
          <w:szCs w:val="24"/>
        </w:rPr>
      </w:pPr>
      <w:r w:rsidRPr="008E08E0">
        <w:rPr>
          <w:rFonts w:ascii="Times New Roman" w:hAnsi="Times New Roman" w:cs="Times New Roman"/>
          <w:sz w:val="24"/>
          <w:szCs w:val="24"/>
        </w:rPr>
        <w:t xml:space="preserve">Прогнозируемая на 2023 год и на плановый период 2024 и 2025 годов сумма от штрафов, санкций, возмещения ущерба определена исходя из ожидаемого поступления за 2022год и данных, предоставленных главными администраторами доходов. </w:t>
      </w:r>
    </w:p>
    <w:p w:rsidR="0008269D" w:rsidRPr="008E08E0" w:rsidRDefault="0008269D" w:rsidP="0005047F">
      <w:pPr>
        <w:spacing w:after="0" w:line="240" w:lineRule="auto"/>
        <w:ind w:firstLine="567"/>
        <w:jc w:val="both"/>
        <w:rPr>
          <w:rFonts w:ascii="Times New Roman" w:hAnsi="Times New Roman" w:cs="Times New Roman"/>
          <w:color w:val="FF0000"/>
          <w:sz w:val="24"/>
          <w:szCs w:val="24"/>
        </w:rPr>
      </w:pPr>
      <w:r w:rsidRPr="008E08E0">
        <w:rPr>
          <w:rFonts w:ascii="Times New Roman" w:hAnsi="Times New Roman" w:cs="Times New Roman"/>
          <w:sz w:val="24"/>
          <w:szCs w:val="24"/>
        </w:rPr>
        <w:t xml:space="preserve">Объем прогнозируемых поступлений в 2023 году составит </w:t>
      </w:r>
      <w:r w:rsidR="00174260">
        <w:rPr>
          <w:rFonts w:ascii="Times New Roman" w:hAnsi="Times New Roman" w:cs="Times New Roman"/>
          <w:sz w:val="24"/>
          <w:szCs w:val="24"/>
        </w:rPr>
        <w:t>414</w:t>
      </w:r>
      <w:r w:rsidRPr="008E08E0">
        <w:rPr>
          <w:rFonts w:ascii="Times New Roman" w:hAnsi="Times New Roman" w:cs="Times New Roman"/>
          <w:sz w:val="24"/>
          <w:szCs w:val="24"/>
        </w:rPr>
        <w:t>тыс. рублей (-</w:t>
      </w:r>
      <w:r w:rsidR="00174260">
        <w:rPr>
          <w:rFonts w:ascii="Times New Roman" w:hAnsi="Times New Roman" w:cs="Times New Roman"/>
          <w:sz w:val="24"/>
          <w:szCs w:val="24"/>
        </w:rPr>
        <w:t xml:space="preserve">40,9 </w:t>
      </w:r>
      <w:r w:rsidRPr="008E08E0">
        <w:rPr>
          <w:rFonts w:ascii="Times New Roman" w:hAnsi="Times New Roman" w:cs="Times New Roman"/>
          <w:sz w:val="24"/>
          <w:szCs w:val="24"/>
        </w:rPr>
        <w:t xml:space="preserve">%кожидаемым поступлениям 2022года). В 2024 и 2025 годах планируется ежегодно по </w:t>
      </w:r>
      <w:r w:rsidR="00174260">
        <w:rPr>
          <w:rFonts w:ascii="Times New Roman" w:hAnsi="Times New Roman" w:cs="Times New Roman"/>
          <w:sz w:val="24"/>
          <w:szCs w:val="24"/>
        </w:rPr>
        <w:t>420 тыс. рублей</w:t>
      </w:r>
      <w:r w:rsidRPr="008E08E0">
        <w:rPr>
          <w:rFonts w:ascii="Times New Roman" w:hAnsi="Times New Roman" w:cs="Times New Roman"/>
          <w:sz w:val="24"/>
          <w:szCs w:val="24"/>
        </w:rPr>
        <w:t>.</w:t>
      </w:r>
    </w:p>
    <w:p w:rsidR="0008269D" w:rsidRPr="008E08E0" w:rsidRDefault="0008269D" w:rsidP="0005047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Фактически штрафы, санкции, возмещение ущерба поступили в бюджет района за 10 месяцев 2022г. в сумме </w:t>
      </w:r>
      <w:r w:rsidR="00174260">
        <w:rPr>
          <w:rFonts w:ascii="Times New Roman" w:hAnsi="Times New Roman" w:cs="Times New Roman"/>
          <w:sz w:val="24"/>
          <w:szCs w:val="24"/>
        </w:rPr>
        <w:t xml:space="preserve">660,6 </w:t>
      </w:r>
      <w:r w:rsidRPr="008E08E0">
        <w:rPr>
          <w:rFonts w:ascii="Times New Roman" w:hAnsi="Times New Roman" w:cs="Times New Roman"/>
          <w:sz w:val="24"/>
          <w:szCs w:val="24"/>
        </w:rPr>
        <w:t xml:space="preserve">тыс. рублей, или </w:t>
      </w:r>
      <w:r w:rsidR="00174260">
        <w:rPr>
          <w:rFonts w:ascii="Times New Roman" w:hAnsi="Times New Roman" w:cs="Times New Roman"/>
          <w:sz w:val="24"/>
          <w:szCs w:val="24"/>
        </w:rPr>
        <w:t>94,3</w:t>
      </w:r>
      <w:r w:rsidRPr="008E08E0">
        <w:rPr>
          <w:rFonts w:ascii="Times New Roman" w:hAnsi="Times New Roman" w:cs="Times New Roman"/>
          <w:sz w:val="24"/>
          <w:szCs w:val="24"/>
        </w:rPr>
        <w:t>% от ожидаемого годового исполнения.</w:t>
      </w:r>
    </w:p>
    <w:p w:rsidR="0008269D" w:rsidRPr="008E08E0" w:rsidRDefault="0008269D" w:rsidP="0005047F">
      <w:pPr>
        <w:tabs>
          <w:tab w:val="left" w:pos="567"/>
        </w:tabs>
        <w:spacing w:after="0" w:line="240" w:lineRule="auto"/>
        <w:jc w:val="both"/>
        <w:rPr>
          <w:rFonts w:ascii="Times New Roman" w:hAnsi="Times New Roman" w:cs="Times New Roman"/>
          <w:sz w:val="24"/>
          <w:szCs w:val="24"/>
        </w:rPr>
      </w:pPr>
      <w:r w:rsidRPr="008E08E0">
        <w:rPr>
          <w:rFonts w:ascii="Times New Roman" w:hAnsi="Times New Roman" w:cs="Times New Roman"/>
          <w:sz w:val="24"/>
          <w:szCs w:val="24"/>
        </w:rPr>
        <w:t xml:space="preserve">         Результаты рассмотрения проекта решения в части прогнозируемых доходов на 2023год и на плановый период 2024 и 2025 годов свидетельствует о соблюдении в основном требований бюджетного законодательства, предъявляемых к формированию бюджета (ст.174.1 БК РФ). </w:t>
      </w:r>
    </w:p>
    <w:p w:rsidR="0008269D" w:rsidRPr="008E08E0" w:rsidRDefault="0008269D" w:rsidP="0005047F">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По мнению </w:t>
      </w:r>
      <w:r w:rsidR="00FD283E">
        <w:rPr>
          <w:rFonts w:ascii="Times New Roman" w:hAnsi="Times New Roman" w:cs="Times New Roman"/>
          <w:sz w:val="24"/>
          <w:szCs w:val="24"/>
        </w:rPr>
        <w:t>КСК района</w:t>
      </w:r>
      <w:r w:rsidR="003F2154">
        <w:rPr>
          <w:rFonts w:ascii="Times New Roman" w:hAnsi="Times New Roman" w:cs="Times New Roman"/>
          <w:sz w:val="24"/>
          <w:szCs w:val="24"/>
        </w:rPr>
        <w:t xml:space="preserve"> </w:t>
      </w:r>
      <w:r w:rsidRPr="008E08E0">
        <w:rPr>
          <w:rFonts w:ascii="Times New Roman" w:hAnsi="Times New Roman" w:cs="Times New Roman"/>
          <w:sz w:val="24"/>
          <w:szCs w:val="24"/>
        </w:rPr>
        <w:t xml:space="preserve">прогноз поступления доходов от использования муниципального имуществав </w:t>
      </w:r>
      <w:proofErr w:type="gramStart"/>
      <w:r w:rsidRPr="008E08E0">
        <w:rPr>
          <w:rFonts w:ascii="Times New Roman" w:hAnsi="Times New Roman" w:cs="Times New Roman"/>
          <w:sz w:val="24"/>
          <w:szCs w:val="24"/>
        </w:rPr>
        <w:t>проекте</w:t>
      </w:r>
      <w:proofErr w:type="gramEnd"/>
      <w:r w:rsidRPr="008E08E0">
        <w:rPr>
          <w:rFonts w:ascii="Times New Roman" w:hAnsi="Times New Roman" w:cs="Times New Roman"/>
          <w:sz w:val="24"/>
          <w:szCs w:val="24"/>
        </w:rPr>
        <w:t xml:space="preserve"> бюджета является не предельным и в процессе исполнения бюджета потребует корректировки в сторону увеличения, в связи с тем, что: </w:t>
      </w:r>
    </w:p>
    <w:p w:rsidR="0008269D" w:rsidRPr="008E08E0" w:rsidRDefault="0008269D" w:rsidP="0005047F">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доходы от продажи земельных участков на 2023 год и на плановый период 2024 и 2025 годы запланированы</w:t>
      </w:r>
      <w:r w:rsidR="00174260">
        <w:rPr>
          <w:rFonts w:ascii="Times New Roman" w:hAnsi="Times New Roman" w:cs="Times New Roman"/>
          <w:sz w:val="24"/>
          <w:szCs w:val="24"/>
        </w:rPr>
        <w:t xml:space="preserve"> в сумме 50 тыс</w:t>
      </w:r>
      <w:proofErr w:type="gramStart"/>
      <w:r w:rsidR="00174260">
        <w:rPr>
          <w:rFonts w:ascii="Times New Roman" w:hAnsi="Times New Roman" w:cs="Times New Roman"/>
          <w:sz w:val="24"/>
          <w:szCs w:val="24"/>
        </w:rPr>
        <w:t>.р</w:t>
      </w:r>
      <w:proofErr w:type="gramEnd"/>
      <w:r w:rsidR="00174260">
        <w:rPr>
          <w:rFonts w:ascii="Times New Roman" w:hAnsi="Times New Roman" w:cs="Times New Roman"/>
          <w:sz w:val="24"/>
          <w:szCs w:val="24"/>
        </w:rPr>
        <w:t>ублей</w:t>
      </w:r>
      <w:r w:rsidRPr="008E08E0">
        <w:rPr>
          <w:rFonts w:ascii="Times New Roman" w:hAnsi="Times New Roman" w:cs="Times New Roman"/>
          <w:sz w:val="24"/>
          <w:szCs w:val="24"/>
        </w:rPr>
        <w:t>.</w:t>
      </w:r>
      <w:r w:rsidR="003F2154">
        <w:rPr>
          <w:rFonts w:ascii="Times New Roman" w:hAnsi="Times New Roman" w:cs="Times New Roman"/>
          <w:sz w:val="24"/>
          <w:szCs w:val="24"/>
        </w:rPr>
        <w:t xml:space="preserve"> </w:t>
      </w:r>
      <w:r w:rsidRPr="008E08E0">
        <w:rPr>
          <w:rFonts w:ascii="Times New Roman" w:hAnsi="Times New Roman" w:cs="Times New Roman"/>
          <w:sz w:val="24"/>
          <w:szCs w:val="24"/>
        </w:rPr>
        <w:t>Однако</w:t>
      </w:r>
      <w:proofErr w:type="gramStart"/>
      <w:r w:rsidRPr="008E08E0">
        <w:rPr>
          <w:rFonts w:ascii="Times New Roman" w:hAnsi="Times New Roman" w:cs="Times New Roman"/>
          <w:sz w:val="24"/>
          <w:szCs w:val="24"/>
        </w:rPr>
        <w:t>,</w:t>
      </w:r>
      <w:proofErr w:type="gramEnd"/>
      <w:r w:rsidRPr="008E08E0">
        <w:rPr>
          <w:rFonts w:ascii="Times New Roman" w:hAnsi="Times New Roman" w:cs="Times New Roman"/>
          <w:sz w:val="24"/>
          <w:szCs w:val="24"/>
        </w:rPr>
        <w:t xml:space="preserve"> динамика поступлений показывает ежегодное поступление доходов от продажи земли в значительных размерах;</w:t>
      </w:r>
    </w:p>
    <w:p w:rsidR="005F19D0" w:rsidRDefault="0008269D" w:rsidP="00307B89">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доходы от продажи имущества на 2023 год и на плановый период на 2024 и 2025</w:t>
      </w:r>
      <w:r w:rsidR="00FD283E">
        <w:rPr>
          <w:rFonts w:ascii="Times New Roman" w:hAnsi="Times New Roman" w:cs="Times New Roman"/>
          <w:sz w:val="24"/>
          <w:szCs w:val="24"/>
        </w:rPr>
        <w:t xml:space="preserve"> годов</w:t>
      </w:r>
      <w:r w:rsidRPr="008E08E0">
        <w:rPr>
          <w:rFonts w:ascii="Times New Roman" w:hAnsi="Times New Roman" w:cs="Times New Roman"/>
          <w:sz w:val="24"/>
          <w:szCs w:val="24"/>
        </w:rPr>
        <w:t xml:space="preserve"> в проекте бюджета не запланированы</w:t>
      </w:r>
      <w:r w:rsidR="00C2634E">
        <w:rPr>
          <w:rFonts w:ascii="Times New Roman" w:hAnsi="Times New Roman" w:cs="Times New Roman"/>
          <w:sz w:val="24"/>
          <w:szCs w:val="24"/>
        </w:rPr>
        <w:t>.</w:t>
      </w:r>
    </w:p>
    <w:p w:rsidR="00C2634E" w:rsidRDefault="00C2634E" w:rsidP="00307B89">
      <w:pPr>
        <w:tabs>
          <w:tab w:val="left" w:pos="567"/>
        </w:tabs>
        <w:spacing w:after="0" w:line="240" w:lineRule="auto"/>
        <w:ind w:firstLine="567"/>
        <w:jc w:val="both"/>
        <w:rPr>
          <w:rFonts w:ascii="Times New Roman" w:hAnsi="Times New Roman" w:cs="Times New Roman"/>
          <w:b/>
          <w:i/>
          <w:sz w:val="24"/>
          <w:szCs w:val="24"/>
        </w:rPr>
      </w:pPr>
    </w:p>
    <w:p w:rsidR="0008269D" w:rsidRPr="00174260" w:rsidRDefault="0008269D" w:rsidP="005F19D0">
      <w:pPr>
        <w:spacing w:after="0" w:line="240" w:lineRule="auto"/>
        <w:jc w:val="center"/>
        <w:rPr>
          <w:rFonts w:ascii="Times New Roman" w:hAnsi="Times New Roman" w:cs="Times New Roman"/>
          <w:b/>
          <w:i/>
          <w:sz w:val="24"/>
          <w:szCs w:val="24"/>
        </w:rPr>
      </w:pPr>
      <w:r w:rsidRPr="00174260">
        <w:rPr>
          <w:rFonts w:ascii="Times New Roman" w:hAnsi="Times New Roman" w:cs="Times New Roman"/>
          <w:b/>
          <w:i/>
          <w:sz w:val="24"/>
          <w:szCs w:val="24"/>
        </w:rPr>
        <w:t>Безвозмездные поступления</w:t>
      </w:r>
    </w:p>
    <w:p w:rsidR="0008269D" w:rsidRPr="008E08E0" w:rsidRDefault="0008269D" w:rsidP="005F19D0">
      <w:pPr>
        <w:tabs>
          <w:tab w:val="left" w:pos="567"/>
        </w:tabs>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 xml:space="preserve">Объем безвозмездных поступлений в бюджет муниципального образования </w:t>
      </w:r>
      <w:r w:rsidR="00A678CA">
        <w:rPr>
          <w:rFonts w:ascii="Times New Roman" w:hAnsi="Times New Roman" w:cs="Times New Roman"/>
          <w:sz w:val="24"/>
          <w:szCs w:val="24"/>
        </w:rPr>
        <w:t>«Жигаловский район»</w:t>
      </w:r>
      <w:r w:rsidRPr="008E08E0">
        <w:rPr>
          <w:rFonts w:ascii="Times New Roman" w:hAnsi="Times New Roman" w:cs="Times New Roman"/>
          <w:sz w:val="24"/>
          <w:szCs w:val="24"/>
        </w:rPr>
        <w:t xml:space="preserve"> определен в соответствии с проектом закона Иркутской области «Об областном бюджете на 2023 год и на плановый период 2024</w:t>
      </w:r>
      <w:r w:rsidR="005F19D0">
        <w:rPr>
          <w:rFonts w:ascii="Times New Roman" w:hAnsi="Times New Roman" w:cs="Times New Roman"/>
          <w:sz w:val="24"/>
          <w:szCs w:val="24"/>
        </w:rPr>
        <w:t xml:space="preserve"> и </w:t>
      </w:r>
      <w:r w:rsidRPr="008E08E0">
        <w:rPr>
          <w:rFonts w:ascii="Times New Roman" w:hAnsi="Times New Roman" w:cs="Times New Roman"/>
          <w:sz w:val="24"/>
          <w:szCs w:val="24"/>
        </w:rPr>
        <w:t>2025годов».</w:t>
      </w:r>
    </w:p>
    <w:p w:rsidR="0008269D" w:rsidRPr="008E08E0" w:rsidRDefault="0008269D" w:rsidP="005F19D0">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Прогноз безвозмездных поступлений от других бюджетов бюджетной системы РФ в проекте бюджета муниципального образования </w:t>
      </w:r>
      <w:r w:rsidR="00A678CA">
        <w:rPr>
          <w:rFonts w:ascii="Times New Roman" w:hAnsi="Times New Roman" w:cs="Times New Roman"/>
          <w:sz w:val="24"/>
          <w:szCs w:val="24"/>
        </w:rPr>
        <w:t>«Жигаловский район»</w:t>
      </w:r>
      <w:r w:rsidRPr="008E08E0">
        <w:rPr>
          <w:rFonts w:ascii="Times New Roman" w:hAnsi="Times New Roman" w:cs="Times New Roman"/>
          <w:sz w:val="24"/>
          <w:szCs w:val="24"/>
        </w:rPr>
        <w:t xml:space="preserve"> на 2023-2025годы и поступления в 2021-202</w:t>
      </w:r>
      <w:r w:rsidR="00174260">
        <w:rPr>
          <w:rFonts w:ascii="Times New Roman" w:hAnsi="Times New Roman" w:cs="Times New Roman"/>
          <w:sz w:val="24"/>
          <w:szCs w:val="24"/>
        </w:rPr>
        <w:t xml:space="preserve">2 годах представлены в таблице </w:t>
      </w:r>
      <w:r w:rsidR="00877B52">
        <w:rPr>
          <w:rFonts w:ascii="Times New Roman" w:hAnsi="Times New Roman" w:cs="Times New Roman"/>
          <w:sz w:val="24"/>
          <w:szCs w:val="24"/>
        </w:rPr>
        <w:t>7 (в тыс. руб.)</w:t>
      </w:r>
      <w:r w:rsidRPr="008E08E0">
        <w:rPr>
          <w:rFonts w:ascii="Times New Roman" w:hAnsi="Times New Roman" w:cs="Times New Roman"/>
          <w:sz w:val="24"/>
          <w:szCs w:val="24"/>
        </w:rPr>
        <w:t xml:space="preserve">.           </w:t>
      </w:r>
    </w:p>
    <w:p w:rsidR="00174260" w:rsidRDefault="00877B52" w:rsidP="00877B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7</w:t>
      </w:r>
    </w:p>
    <w:tbl>
      <w:tblPr>
        <w:tblW w:w="10207" w:type="dxa"/>
        <w:tblInd w:w="-318" w:type="dxa"/>
        <w:tblLayout w:type="fixed"/>
        <w:tblLook w:val="0000"/>
      </w:tblPr>
      <w:tblGrid>
        <w:gridCol w:w="2978"/>
        <w:gridCol w:w="992"/>
        <w:gridCol w:w="992"/>
        <w:gridCol w:w="709"/>
        <w:gridCol w:w="851"/>
        <w:gridCol w:w="567"/>
        <w:gridCol w:w="992"/>
        <w:gridCol w:w="567"/>
        <w:gridCol w:w="850"/>
        <w:gridCol w:w="709"/>
      </w:tblGrid>
      <w:tr w:rsidR="0008269D" w:rsidRPr="00174260" w:rsidTr="003816BD">
        <w:trPr>
          <w:trHeight w:val="878"/>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 xml:space="preserve">Наименование </w:t>
            </w:r>
          </w:p>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показателей</w:t>
            </w:r>
          </w:p>
        </w:tc>
        <w:tc>
          <w:tcPr>
            <w:tcW w:w="992" w:type="dxa"/>
            <w:tcBorders>
              <w:top w:val="single" w:sz="4" w:space="0" w:color="auto"/>
              <w:left w:val="nil"/>
              <w:bottom w:val="single" w:sz="4" w:space="0" w:color="auto"/>
              <w:right w:val="single" w:sz="4" w:space="0" w:color="auto"/>
            </w:tcBorders>
            <w:shd w:val="clear" w:color="auto" w:fill="auto"/>
            <w:vAlign w:val="center"/>
          </w:tcPr>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2021г.</w:t>
            </w:r>
          </w:p>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(факт)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2022г.</w:t>
            </w:r>
          </w:p>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(оценка)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Темп роста,</w:t>
            </w:r>
          </w:p>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2023г.</w:t>
            </w:r>
          </w:p>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(прогноз)</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Темп роста,</w:t>
            </w:r>
          </w:p>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2024г. (прогноз)</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Темп роста,</w:t>
            </w:r>
          </w:p>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2025г.</w:t>
            </w:r>
          </w:p>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(прогноз)</w:t>
            </w:r>
          </w:p>
        </w:tc>
        <w:tc>
          <w:tcPr>
            <w:tcW w:w="709" w:type="dxa"/>
            <w:tcBorders>
              <w:top w:val="single" w:sz="4" w:space="0" w:color="auto"/>
              <w:left w:val="single" w:sz="4" w:space="0" w:color="auto"/>
              <w:bottom w:val="single" w:sz="4" w:space="0" w:color="auto"/>
              <w:right w:val="single" w:sz="4" w:space="0" w:color="auto"/>
            </w:tcBorders>
          </w:tcPr>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Темп роста,</w:t>
            </w:r>
          </w:p>
          <w:p w:rsidR="0008269D" w:rsidRPr="00174260" w:rsidRDefault="0008269D" w:rsidP="00AB64DF">
            <w:pPr>
              <w:spacing w:after="0" w:line="240" w:lineRule="auto"/>
              <w:ind w:left="-108" w:right="-108"/>
              <w:jc w:val="center"/>
              <w:rPr>
                <w:rFonts w:ascii="Times New Roman" w:hAnsi="Times New Roman" w:cs="Times New Roman"/>
                <w:sz w:val="20"/>
                <w:szCs w:val="20"/>
              </w:rPr>
            </w:pPr>
            <w:r w:rsidRPr="00174260">
              <w:rPr>
                <w:rFonts w:ascii="Times New Roman" w:hAnsi="Times New Roman" w:cs="Times New Roman"/>
                <w:sz w:val="20"/>
                <w:szCs w:val="20"/>
              </w:rPr>
              <w:t>%</w:t>
            </w:r>
          </w:p>
        </w:tc>
      </w:tr>
      <w:tr w:rsidR="0008269D" w:rsidRPr="00174260" w:rsidTr="00E9634F">
        <w:trPr>
          <w:trHeight w:val="401"/>
        </w:trPr>
        <w:tc>
          <w:tcPr>
            <w:tcW w:w="2978" w:type="dxa"/>
            <w:tcBorders>
              <w:top w:val="nil"/>
              <w:left w:val="single" w:sz="4" w:space="0" w:color="auto"/>
              <w:bottom w:val="single" w:sz="4" w:space="0" w:color="auto"/>
              <w:right w:val="single" w:sz="4" w:space="0" w:color="auto"/>
            </w:tcBorders>
            <w:shd w:val="clear" w:color="auto" w:fill="auto"/>
            <w:vAlign w:val="bottom"/>
          </w:tcPr>
          <w:p w:rsidR="0008269D" w:rsidRPr="003816BD" w:rsidRDefault="0008269D" w:rsidP="00AB64DF">
            <w:pPr>
              <w:spacing w:after="0" w:line="240" w:lineRule="auto"/>
              <w:ind w:left="34" w:right="-108"/>
              <w:rPr>
                <w:rFonts w:ascii="Times New Roman" w:hAnsi="Times New Roman" w:cs="Times New Roman"/>
                <w:b/>
                <w:bCs/>
                <w:sz w:val="18"/>
                <w:szCs w:val="18"/>
              </w:rPr>
            </w:pPr>
            <w:r w:rsidRPr="003816BD">
              <w:rPr>
                <w:rFonts w:ascii="Times New Roman" w:hAnsi="Times New Roman" w:cs="Times New Roman"/>
                <w:b/>
                <w:bCs/>
                <w:sz w:val="18"/>
                <w:szCs w:val="18"/>
              </w:rPr>
              <w:t>Безвозмездные поступления всего</w:t>
            </w:r>
          </w:p>
        </w:tc>
        <w:tc>
          <w:tcPr>
            <w:tcW w:w="992"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621623</w:t>
            </w:r>
          </w:p>
        </w:tc>
        <w:tc>
          <w:tcPr>
            <w:tcW w:w="992"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824865</w:t>
            </w:r>
          </w:p>
        </w:tc>
        <w:tc>
          <w:tcPr>
            <w:tcW w:w="709"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132,8</w:t>
            </w:r>
          </w:p>
        </w:tc>
        <w:tc>
          <w:tcPr>
            <w:tcW w:w="851"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571116,4</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69,2</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479742,8</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84</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ind w:right="-108"/>
              <w:jc w:val="center"/>
              <w:rPr>
                <w:rFonts w:ascii="Times New Roman" w:hAnsi="Times New Roman" w:cs="Times New Roman"/>
                <w:b/>
                <w:bCs/>
                <w:sz w:val="18"/>
                <w:szCs w:val="18"/>
              </w:rPr>
            </w:pPr>
            <w:r w:rsidRPr="003816BD">
              <w:rPr>
                <w:rFonts w:ascii="Times New Roman" w:hAnsi="Times New Roman" w:cs="Times New Roman"/>
                <w:b/>
                <w:bCs/>
                <w:sz w:val="18"/>
                <w:szCs w:val="18"/>
              </w:rPr>
              <w:t>479140,2</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99,9</w:t>
            </w:r>
          </w:p>
        </w:tc>
      </w:tr>
      <w:tr w:rsidR="0008269D" w:rsidRPr="00174260" w:rsidTr="00E9634F">
        <w:trPr>
          <w:trHeight w:val="47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08269D" w:rsidRPr="003816BD" w:rsidRDefault="0008269D" w:rsidP="00AB64DF">
            <w:pPr>
              <w:spacing w:after="0" w:line="240" w:lineRule="auto"/>
              <w:ind w:right="-108"/>
              <w:rPr>
                <w:rFonts w:ascii="Times New Roman" w:hAnsi="Times New Roman" w:cs="Times New Roman"/>
                <w:b/>
                <w:bCs/>
                <w:sz w:val="18"/>
                <w:szCs w:val="18"/>
                <w:highlight w:val="yellow"/>
              </w:rPr>
            </w:pPr>
            <w:r w:rsidRPr="003816BD">
              <w:rPr>
                <w:rFonts w:ascii="Times New Roman" w:hAnsi="Times New Roman" w:cs="Times New Roman"/>
                <w:b/>
                <w:bCs/>
                <w:sz w:val="18"/>
                <w:szCs w:val="18"/>
              </w:rPr>
              <w:t xml:space="preserve">Безвозмездные поступления от других бюджетов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8269D" w:rsidRPr="003816BD" w:rsidRDefault="003816BD" w:rsidP="00E9634F">
            <w:pPr>
              <w:spacing w:after="0" w:line="240" w:lineRule="auto"/>
              <w:ind w:right="-108"/>
              <w:jc w:val="center"/>
              <w:rPr>
                <w:rFonts w:ascii="Times New Roman" w:hAnsi="Times New Roman" w:cs="Times New Roman"/>
                <w:b/>
                <w:bCs/>
                <w:sz w:val="18"/>
                <w:szCs w:val="18"/>
              </w:rPr>
            </w:pPr>
            <w:r w:rsidRPr="003816BD">
              <w:rPr>
                <w:rFonts w:ascii="Times New Roman" w:hAnsi="Times New Roman" w:cs="Times New Roman"/>
                <w:b/>
                <w:bCs/>
                <w:sz w:val="18"/>
                <w:szCs w:val="18"/>
              </w:rPr>
              <w:t>620953,6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8269D" w:rsidRPr="003816BD" w:rsidRDefault="003609D3" w:rsidP="00E9634F">
            <w:pPr>
              <w:spacing w:after="0" w:line="240" w:lineRule="auto"/>
              <w:ind w:right="-108"/>
              <w:jc w:val="center"/>
              <w:rPr>
                <w:rFonts w:ascii="Times New Roman" w:hAnsi="Times New Roman" w:cs="Times New Roman"/>
                <w:b/>
                <w:bCs/>
                <w:sz w:val="18"/>
                <w:szCs w:val="18"/>
              </w:rPr>
            </w:pPr>
            <w:r w:rsidRPr="003816BD">
              <w:rPr>
                <w:rFonts w:ascii="Times New Roman" w:hAnsi="Times New Roman" w:cs="Times New Roman"/>
                <w:b/>
                <w:bCs/>
                <w:sz w:val="18"/>
                <w:szCs w:val="18"/>
              </w:rPr>
              <w:t>824195,6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8269D" w:rsidRPr="003816BD" w:rsidRDefault="003816BD" w:rsidP="00E9634F">
            <w:pPr>
              <w:spacing w:after="0" w:line="240" w:lineRule="auto"/>
              <w:ind w:right="-108"/>
              <w:jc w:val="center"/>
              <w:rPr>
                <w:rFonts w:ascii="Times New Roman" w:hAnsi="Times New Roman" w:cs="Times New Roman"/>
                <w:b/>
                <w:bCs/>
                <w:sz w:val="18"/>
                <w:szCs w:val="18"/>
              </w:rPr>
            </w:pPr>
            <w:r w:rsidRPr="003816BD">
              <w:rPr>
                <w:rFonts w:ascii="Times New Roman" w:hAnsi="Times New Roman" w:cs="Times New Roman"/>
                <w:b/>
                <w:bCs/>
                <w:sz w:val="18"/>
                <w:szCs w:val="18"/>
              </w:rPr>
              <w:t>132,7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8269D" w:rsidRPr="003816BD" w:rsidRDefault="003816BD" w:rsidP="00E9634F">
            <w:pPr>
              <w:spacing w:after="0" w:line="240" w:lineRule="auto"/>
              <w:ind w:right="-108"/>
              <w:jc w:val="center"/>
              <w:rPr>
                <w:rFonts w:ascii="Times New Roman" w:hAnsi="Times New Roman" w:cs="Times New Roman"/>
                <w:b/>
                <w:bCs/>
                <w:sz w:val="18"/>
                <w:szCs w:val="18"/>
              </w:rPr>
            </w:pPr>
            <w:r>
              <w:rPr>
                <w:rFonts w:ascii="Times New Roman" w:hAnsi="Times New Roman" w:cs="Times New Roman"/>
                <w:b/>
                <w:bCs/>
                <w:sz w:val="18"/>
                <w:szCs w:val="18"/>
              </w:rPr>
              <w:t>571116,4</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3816BD"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69,3</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3816BD" w:rsidRDefault="003816BD"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479742,8</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3816BD" w:rsidP="00E9634F">
            <w:pPr>
              <w:spacing w:after="0" w:line="240" w:lineRule="auto"/>
              <w:ind w:left="-108" w:right="-108"/>
              <w:jc w:val="center"/>
              <w:rPr>
                <w:rFonts w:ascii="Times New Roman" w:hAnsi="Times New Roman" w:cs="Times New Roman"/>
                <w:b/>
                <w:bCs/>
                <w:sz w:val="18"/>
                <w:szCs w:val="18"/>
              </w:rPr>
            </w:pPr>
            <w:r>
              <w:rPr>
                <w:rFonts w:ascii="Times New Roman" w:hAnsi="Times New Roman" w:cs="Times New Roman"/>
                <w:b/>
                <w:bCs/>
                <w:sz w:val="18"/>
                <w:szCs w:val="18"/>
              </w:rPr>
              <w:t>84</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3816BD" w:rsidRDefault="003816BD"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479140,2</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3816BD" w:rsidRDefault="003816BD" w:rsidP="00E9634F">
            <w:pPr>
              <w:spacing w:after="0" w:line="240" w:lineRule="auto"/>
              <w:ind w:left="-108" w:right="-108"/>
              <w:jc w:val="center"/>
              <w:rPr>
                <w:rFonts w:ascii="Times New Roman" w:hAnsi="Times New Roman" w:cs="Times New Roman"/>
                <w:b/>
                <w:bCs/>
                <w:sz w:val="18"/>
                <w:szCs w:val="18"/>
              </w:rPr>
            </w:pPr>
            <w:r w:rsidRPr="003816BD">
              <w:rPr>
                <w:rFonts w:ascii="Times New Roman" w:hAnsi="Times New Roman" w:cs="Times New Roman"/>
                <w:b/>
                <w:bCs/>
                <w:sz w:val="18"/>
                <w:szCs w:val="18"/>
              </w:rPr>
              <w:t>99,9</w:t>
            </w:r>
          </w:p>
        </w:tc>
      </w:tr>
      <w:tr w:rsidR="0008269D" w:rsidRPr="00174260" w:rsidTr="00E9634F">
        <w:trPr>
          <w:trHeight w:val="255"/>
        </w:trPr>
        <w:tc>
          <w:tcPr>
            <w:tcW w:w="2978" w:type="dxa"/>
            <w:tcBorders>
              <w:top w:val="nil"/>
              <w:left w:val="single" w:sz="4" w:space="0" w:color="auto"/>
              <w:bottom w:val="single" w:sz="4" w:space="0" w:color="auto"/>
              <w:right w:val="single" w:sz="4" w:space="0" w:color="auto"/>
            </w:tcBorders>
            <w:shd w:val="clear" w:color="auto" w:fill="auto"/>
            <w:vAlign w:val="bottom"/>
          </w:tcPr>
          <w:p w:rsidR="0008269D" w:rsidRPr="003816BD" w:rsidRDefault="0008269D" w:rsidP="00E9634F">
            <w:pPr>
              <w:spacing w:after="0" w:line="240" w:lineRule="auto"/>
              <w:ind w:left="34" w:right="-108"/>
              <w:rPr>
                <w:rFonts w:ascii="Times New Roman" w:hAnsi="Times New Roman" w:cs="Times New Roman"/>
                <w:bCs/>
                <w:i/>
                <w:sz w:val="18"/>
                <w:szCs w:val="18"/>
              </w:rPr>
            </w:pPr>
            <w:r w:rsidRPr="003816BD">
              <w:rPr>
                <w:rFonts w:ascii="Times New Roman" w:hAnsi="Times New Roman" w:cs="Times New Roman"/>
                <w:b/>
                <w:bCs/>
                <w:sz w:val="18"/>
                <w:szCs w:val="18"/>
              </w:rPr>
              <w:t xml:space="preserve">Дотации </w:t>
            </w:r>
          </w:p>
        </w:tc>
        <w:tc>
          <w:tcPr>
            <w:tcW w:w="992" w:type="dxa"/>
            <w:tcBorders>
              <w:top w:val="single" w:sz="4" w:space="0" w:color="auto"/>
              <w:bottom w:val="single" w:sz="4" w:space="0" w:color="auto"/>
              <w:right w:val="single" w:sz="4" w:space="0" w:color="auto"/>
            </w:tcBorders>
            <w:noWrap/>
            <w:vAlign w:val="center"/>
          </w:tcPr>
          <w:p w:rsidR="0008269D" w:rsidRPr="003816BD" w:rsidRDefault="008A224C" w:rsidP="00E9634F">
            <w:pPr>
              <w:spacing w:after="0" w:line="240" w:lineRule="auto"/>
              <w:ind w:left="-108" w:right="-108"/>
              <w:jc w:val="center"/>
              <w:rPr>
                <w:rFonts w:ascii="Times New Roman" w:hAnsi="Times New Roman" w:cs="Times New Roman"/>
                <w:b/>
                <w:sz w:val="18"/>
                <w:szCs w:val="18"/>
              </w:rPr>
            </w:pPr>
            <w:r w:rsidRPr="003816BD">
              <w:rPr>
                <w:rFonts w:ascii="Times New Roman" w:hAnsi="Times New Roman" w:cs="Times New Roman"/>
                <w:b/>
                <w:sz w:val="18"/>
                <w:szCs w:val="18"/>
              </w:rPr>
              <w:t>74167,3</w:t>
            </w:r>
          </w:p>
        </w:tc>
        <w:tc>
          <w:tcPr>
            <w:tcW w:w="992" w:type="dxa"/>
            <w:tcBorders>
              <w:top w:val="single" w:sz="4" w:space="0" w:color="auto"/>
              <w:left w:val="single" w:sz="4" w:space="0" w:color="auto"/>
              <w:bottom w:val="single" w:sz="4" w:space="0" w:color="auto"/>
              <w:right w:val="single" w:sz="4" w:space="0" w:color="auto"/>
            </w:tcBorders>
            <w:noWrap/>
            <w:vAlign w:val="center"/>
          </w:tcPr>
          <w:p w:rsidR="0008269D" w:rsidRPr="003816BD" w:rsidRDefault="008A224C" w:rsidP="00E9634F">
            <w:pPr>
              <w:spacing w:after="0" w:line="240" w:lineRule="auto"/>
              <w:ind w:left="-108" w:right="-108"/>
              <w:jc w:val="center"/>
              <w:rPr>
                <w:rFonts w:ascii="Times New Roman" w:hAnsi="Times New Roman" w:cs="Times New Roman"/>
                <w:b/>
                <w:sz w:val="18"/>
                <w:szCs w:val="18"/>
              </w:rPr>
            </w:pPr>
            <w:r w:rsidRPr="003816BD">
              <w:rPr>
                <w:rFonts w:ascii="Times New Roman" w:hAnsi="Times New Roman" w:cs="Times New Roman"/>
                <w:b/>
                <w:sz w:val="18"/>
                <w:szCs w:val="18"/>
              </w:rPr>
              <w:t>76803,7</w:t>
            </w:r>
          </w:p>
        </w:tc>
        <w:tc>
          <w:tcPr>
            <w:tcW w:w="709" w:type="dxa"/>
            <w:tcBorders>
              <w:top w:val="single" w:sz="4" w:space="0" w:color="auto"/>
              <w:left w:val="single" w:sz="4" w:space="0" w:color="auto"/>
              <w:bottom w:val="single" w:sz="4" w:space="0" w:color="auto"/>
              <w:right w:val="single" w:sz="4" w:space="0" w:color="auto"/>
            </w:tcBorders>
            <w:noWrap/>
            <w:vAlign w:val="center"/>
          </w:tcPr>
          <w:p w:rsidR="0008269D" w:rsidRPr="003816BD" w:rsidRDefault="008A224C" w:rsidP="00E9634F">
            <w:pPr>
              <w:spacing w:after="0" w:line="240" w:lineRule="auto"/>
              <w:ind w:left="-108" w:right="-109"/>
              <w:jc w:val="center"/>
              <w:rPr>
                <w:rFonts w:ascii="Times New Roman" w:hAnsi="Times New Roman" w:cs="Times New Roman"/>
                <w:b/>
                <w:sz w:val="18"/>
                <w:szCs w:val="18"/>
              </w:rPr>
            </w:pPr>
            <w:r w:rsidRPr="003816BD">
              <w:rPr>
                <w:rFonts w:ascii="Times New Roman" w:hAnsi="Times New Roman" w:cs="Times New Roman"/>
                <w:b/>
                <w:sz w:val="18"/>
                <w:szCs w:val="18"/>
              </w:rPr>
              <w:t>103,6</w:t>
            </w:r>
          </w:p>
        </w:tc>
        <w:tc>
          <w:tcPr>
            <w:tcW w:w="851" w:type="dxa"/>
            <w:tcBorders>
              <w:top w:val="single" w:sz="4" w:space="0" w:color="auto"/>
              <w:left w:val="single" w:sz="4" w:space="0" w:color="auto"/>
              <w:bottom w:val="single" w:sz="4" w:space="0" w:color="auto"/>
              <w:right w:val="single" w:sz="4" w:space="0" w:color="auto"/>
            </w:tcBorders>
            <w:noWrap/>
            <w:vAlign w:val="center"/>
          </w:tcPr>
          <w:p w:rsidR="0008269D" w:rsidRPr="003816BD" w:rsidRDefault="008A224C" w:rsidP="00E9634F">
            <w:pPr>
              <w:spacing w:after="0" w:line="240" w:lineRule="auto"/>
              <w:ind w:left="-107" w:right="-109"/>
              <w:jc w:val="center"/>
              <w:rPr>
                <w:rFonts w:ascii="Times New Roman" w:hAnsi="Times New Roman" w:cs="Times New Roman"/>
                <w:b/>
                <w:sz w:val="18"/>
                <w:szCs w:val="18"/>
              </w:rPr>
            </w:pPr>
            <w:r w:rsidRPr="003816BD">
              <w:rPr>
                <w:rFonts w:ascii="Times New Roman" w:hAnsi="Times New Roman" w:cs="Times New Roman"/>
                <w:b/>
                <w:sz w:val="18"/>
                <w:szCs w:val="18"/>
              </w:rPr>
              <w:t>36617</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ind w:left="-107" w:right="-109"/>
              <w:jc w:val="center"/>
              <w:rPr>
                <w:rFonts w:ascii="Times New Roman" w:hAnsi="Times New Roman" w:cs="Times New Roman"/>
                <w:b/>
                <w:sz w:val="18"/>
                <w:szCs w:val="18"/>
              </w:rPr>
            </w:pPr>
            <w:r w:rsidRPr="003816BD">
              <w:rPr>
                <w:rFonts w:ascii="Times New Roman" w:hAnsi="Times New Roman" w:cs="Times New Roman"/>
                <w:b/>
                <w:sz w:val="18"/>
                <w:szCs w:val="18"/>
              </w:rPr>
              <w:t>47,7</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3816BD" w:rsidRDefault="003F2154" w:rsidP="00E9634F">
            <w:pPr>
              <w:spacing w:after="0" w:line="240" w:lineRule="auto"/>
              <w:ind w:left="-107" w:right="-109"/>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3F2154" w:rsidP="00E9634F">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3816BD" w:rsidRDefault="003F2154" w:rsidP="00E9634F">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3816BD" w:rsidRDefault="003F2154" w:rsidP="00E9634F">
            <w:pPr>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0</w:t>
            </w:r>
          </w:p>
        </w:tc>
      </w:tr>
      <w:tr w:rsidR="0008269D" w:rsidRPr="00174260" w:rsidTr="00E9634F">
        <w:trPr>
          <w:trHeight w:val="342"/>
        </w:trPr>
        <w:tc>
          <w:tcPr>
            <w:tcW w:w="2978" w:type="dxa"/>
            <w:tcBorders>
              <w:top w:val="nil"/>
              <w:left w:val="single" w:sz="4" w:space="0" w:color="auto"/>
              <w:bottom w:val="single" w:sz="4" w:space="0" w:color="auto"/>
              <w:right w:val="single" w:sz="4" w:space="0" w:color="auto"/>
            </w:tcBorders>
            <w:shd w:val="clear" w:color="auto" w:fill="auto"/>
            <w:vAlign w:val="bottom"/>
          </w:tcPr>
          <w:p w:rsidR="0008269D" w:rsidRPr="003816BD" w:rsidRDefault="0008269D" w:rsidP="00E9634F">
            <w:pPr>
              <w:spacing w:after="0" w:line="240" w:lineRule="auto"/>
              <w:ind w:left="34" w:right="-108"/>
              <w:rPr>
                <w:rFonts w:ascii="Times New Roman" w:hAnsi="Times New Roman" w:cs="Times New Roman"/>
                <w:b/>
                <w:bCs/>
                <w:sz w:val="18"/>
                <w:szCs w:val="18"/>
              </w:rPr>
            </w:pPr>
            <w:r w:rsidRPr="003816BD">
              <w:rPr>
                <w:rFonts w:ascii="Times New Roman" w:hAnsi="Times New Roman" w:cs="Times New Roman"/>
                <w:b/>
                <w:bCs/>
                <w:sz w:val="18"/>
                <w:szCs w:val="18"/>
              </w:rPr>
              <w:t>Субсидии</w:t>
            </w:r>
          </w:p>
        </w:tc>
        <w:tc>
          <w:tcPr>
            <w:tcW w:w="992"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ind w:left="-108" w:right="-108"/>
              <w:jc w:val="center"/>
              <w:rPr>
                <w:rFonts w:ascii="Times New Roman" w:hAnsi="Times New Roman" w:cs="Times New Roman"/>
                <w:b/>
                <w:sz w:val="18"/>
                <w:szCs w:val="18"/>
              </w:rPr>
            </w:pPr>
            <w:r w:rsidRPr="003816BD">
              <w:rPr>
                <w:rFonts w:ascii="Times New Roman" w:hAnsi="Times New Roman" w:cs="Times New Roman"/>
                <w:b/>
                <w:sz w:val="18"/>
                <w:szCs w:val="18"/>
              </w:rPr>
              <w:t>108509,2</w:t>
            </w:r>
          </w:p>
        </w:tc>
        <w:tc>
          <w:tcPr>
            <w:tcW w:w="992"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159931,9</w:t>
            </w:r>
          </w:p>
        </w:tc>
        <w:tc>
          <w:tcPr>
            <w:tcW w:w="709"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147,4</w:t>
            </w:r>
          </w:p>
        </w:tc>
        <w:tc>
          <w:tcPr>
            <w:tcW w:w="851"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ind w:left="-108" w:right="-108"/>
              <w:jc w:val="center"/>
              <w:rPr>
                <w:rFonts w:ascii="Times New Roman" w:hAnsi="Times New Roman" w:cs="Times New Roman"/>
                <w:b/>
                <w:sz w:val="18"/>
                <w:szCs w:val="18"/>
              </w:rPr>
            </w:pPr>
            <w:r w:rsidRPr="003816BD">
              <w:rPr>
                <w:rFonts w:ascii="Times New Roman" w:hAnsi="Times New Roman" w:cs="Times New Roman"/>
                <w:b/>
                <w:sz w:val="18"/>
                <w:szCs w:val="18"/>
              </w:rPr>
              <w:t>34281</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21,4</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3816BD" w:rsidRDefault="003F2154" w:rsidP="00E9634F">
            <w:pPr>
              <w:spacing w:after="0" w:line="240" w:lineRule="auto"/>
              <w:ind w:left="-107" w:right="-108"/>
              <w:jc w:val="center"/>
              <w:rPr>
                <w:rFonts w:ascii="Times New Roman" w:hAnsi="Times New Roman" w:cs="Times New Roman"/>
                <w:b/>
                <w:sz w:val="18"/>
                <w:szCs w:val="18"/>
              </w:rPr>
            </w:pPr>
            <w:r>
              <w:rPr>
                <w:rFonts w:ascii="Times New Roman" w:hAnsi="Times New Roman" w:cs="Times New Roman"/>
                <w:b/>
                <w:sz w:val="18"/>
                <w:szCs w:val="18"/>
              </w:rPr>
              <w:t>17193,7</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3F2154" w:rsidP="00E9634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50,2</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3816BD" w:rsidRDefault="003F2154" w:rsidP="00E9634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16328,4</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3816BD" w:rsidRDefault="003F2154" w:rsidP="00E9634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95</w:t>
            </w:r>
          </w:p>
        </w:tc>
      </w:tr>
      <w:tr w:rsidR="0008269D" w:rsidRPr="00174260" w:rsidTr="00E9634F">
        <w:trPr>
          <w:trHeight w:val="255"/>
        </w:trPr>
        <w:tc>
          <w:tcPr>
            <w:tcW w:w="2978" w:type="dxa"/>
            <w:tcBorders>
              <w:top w:val="nil"/>
              <w:left w:val="single" w:sz="4" w:space="0" w:color="auto"/>
              <w:bottom w:val="single" w:sz="4" w:space="0" w:color="auto"/>
              <w:right w:val="single" w:sz="4" w:space="0" w:color="auto"/>
            </w:tcBorders>
            <w:shd w:val="clear" w:color="auto" w:fill="auto"/>
            <w:vAlign w:val="bottom"/>
          </w:tcPr>
          <w:p w:rsidR="0008269D" w:rsidRPr="003816BD" w:rsidRDefault="0008269D" w:rsidP="00E9634F">
            <w:pPr>
              <w:spacing w:after="0" w:line="240" w:lineRule="auto"/>
              <w:ind w:left="34" w:right="-108"/>
              <w:rPr>
                <w:rFonts w:ascii="Times New Roman" w:hAnsi="Times New Roman" w:cs="Times New Roman"/>
                <w:b/>
                <w:bCs/>
                <w:sz w:val="18"/>
                <w:szCs w:val="18"/>
              </w:rPr>
            </w:pPr>
            <w:r w:rsidRPr="003816BD">
              <w:rPr>
                <w:rFonts w:ascii="Times New Roman" w:hAnsi="Times New Roman" w:cs="Times New Roman"/>
                <w:b/>
                <w:bCs/>
                <w:sz w:val="18"/>
                <w:szCs w:val="18"/>
              </w:rPr>
              <w:t>Субвенции</w:t>
            </w:r>
          </w:p>
        </w:tc>
        <w:tc>
          <w:tcPr>
            <w:tcW w:w="992"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ind w:left="-108" w:right="-108"/>
              <w:jc w:val="center"/>
              <w:rPr>
                <w:rFonts w:ascii="Times New Roman" w:hAnsi="Times New Roman" w:cs="Times New Roman"/>
                <w:b/>
                <w:sz w:val="18"/>
                <w:szCs w:val="18"/>
              </w:rPr>
            </w:pPr>
            <w:r w:rsidRPr="003816BD">
              <w:rPr>
                <w:rFonts w:ascii="Times New Roman" w:hAnsi="Times New Roman" w:cs="Times New Roman"/>
                <w:b/>
                <w:sz w:val="18"/>
                <w:szCs w:val="18"/>
              </w:rPr>
              <w:t>390711,7</w:t>
            </w:r>
          </w:p>
        </w:tc>
        <w:tc>
          <w:tcPr>
            <w:tcW w:w="992"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ind w:left="-108" w:right="-108"/>
              <w:jc w:val="center"/>
              <w:rPr>
                <w:rFonts w:ascii="Times New Roman" w:hAnsi="Times New Roman" w:cs="Times New Roman"/>
                <w:b/>
                <w:sz w:val="18"/>
                <w:szCs w:val="18"/>
              </w:rPr>
            </w:pPr>
            <w:r w:rsidRPr="003816BD">
              <w:rPr>
                <w:rFonts w:ascii="Times New Roman" w:hAnsi="Times New Roman" w:cs="Times New Roman"/>
                <w:b/>
                <w:sz w:val="18"/>
                <w:szCs w:val="18"/>
              </w:rPr>
              <w:t>511727,5</w:t>
            </w:r>
          </w:p>
        </w:tc>
        <w:tc>
          <w:tcPr>
            <w:tcW w:w="709"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tabs>
                <w:tab w:val="left" w:pos="493"/>
              </w:tabs>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131</w:t>
            </w:r>
          </w:p>
        </w:tc>
        <w:tc>
          <w:tcPr>
            <w:tcW w:w="851" w:type="dxa"/>
            <w:tcBorders>
              <w:top w:val="nil"/>
              <w:left w:val="nil"/>
              <w:bottom w:val="single" w:sz="4" w:space="0" w:color="auto"/>
              <w:right w:val="single" w:sz="4" w:space="0" w:color="auto"/>
            </w:tcBorders>
            <w:shd w:val="clear" w:color="auto" w:fill="auto"/>
            <w:noWrap/>
            <w:vAlign w:val="center"/>
          </w:tcPr>
          <w:p w:rsidR="0008269D" w:rsidRPr="003816BD" w:rsidRDefault="008A224C" w:rsidP="00E9634F">
            <w:pPr>
              <w:spacing w:after="0" w:line="240" w:lineRule="auto"/>
              <w:ind w:left="-108" w:right="-108"/>
              <w:jc w:val="center"/>
              <w:rPr>
                <w:rFonts w:ascii="Times New Roman" w:hAnsi="Times New Roman" w:cs="Times New Roman"/>
                <w:b/>
                <w:sz w:val="18"/>
                <w:szCs w:val="18"/>
              </w:rPr>
            </w:pPr>
            <w:r w:rsidRPr="003816BD">
              <w:rPr>
                <w:rFonts w:ascii="Times New Roman" w:hAnsi="Times New Roman" w:cs="Times New Roman"/>
                <w:b/>
                <w:sz w:val="18"/>
                <w:szCs w:val="18"/>
              </w:rPr>
              <w:t>490307,9</w:t>
            </w:r>
          </w:p>
          <w:p w:rsidR="008A224C" w:rsidRPr="003816BD" w:rsidRDefault="008A224C" w:rsidP="00E9634F">
            <w:pPr>
              <w:spacing w:after="0" w:line="240" w:lineRule="auto"/>
              <w:ind w:left="-108" w:right="-108"/>
              <w:jc w:val="center"/>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ind w:left="-108"/>
              <w:jc w:val="center"/>
              <w:rPr>
                <w:rFonts w:ascii="Times New Roman" w:hAnsi="Times New Roman" w:cs="Times New Roman"/>
                <w:b/>
                <w:sz w:val="18"/>
                <w:szCs w:val="18"/>
              </w:rPr>
            </w:pPr>
            <w:r w:rsidRPr="003816BD">
              <w:rPr>
                <w:rFonts w:ascii="Times New Roman" w:hAnsi="Times New Roman" w:cs="Times New Roman"/>
                <w:b/>
                <w:sz w:val="18"/>
                <w:szCs w:val="18"/>
              </w:rPr>
              <w:t>95,8</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ind w:left="-107"/>
              <w:jc w:val="center"/>
              <w:rPr>
                <w:rFonts w:ascii="Times New Roman" w:hAnsi="Times New Roman" w:cs="Times New Roman"/>
                <w:b/>
                <w:sz w:val="18"/>
                <w:szCs w:val="18"/>
              </w:rPr>
            </w:pPr>
            <w:r w:rsidRPr="003816BD">
              <w:rPr>
                <w:rFonts w:ascii="Times New Roman" w:hAnsi="Times New Roman" w:cs="Times New Roman"/>
                <w:b/>
                <w:sz w:val="18"/>
                <w:szCs w:val="18"/>
              </w:rPr>
              <w:t>453051,1</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ind w:right="-109"/>
              <w:jc w:val="center"/>
              <w:rPr>
                <w:rFonts w:ascii="Times New Roman" w:hAnsi="Times New Roman" w:cs="Times New Roman"/>
                <w:b/>
                <w:sz w:val="18"/>
                <w:szCs w:val="18"/>
              </w:rPr>
            </w:pPr>
            <w:r w:rsidRPr="003816BD">
              <w:rPr>
                <w:rFonts w:ascii="Times New Roman" w:hAnsi="Times New Roman" w:cs="Times New Roman"/>
                <w:b/>
                <w:sz w:val="18"/>
                <w:szCs w:val="18"/>
              </w:rPr>
              <w:t>92,4</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ind w:left="-107" w:right="-108"/>
              <w:jc w:val="center"/>
              <w:rPr>
                <w:rFonts w:ascii="Times New Roman" w:hAnsi="Times New Roman" w:cs="Times New Roman"/>
                <w:b/>
                <w:sz w:val="18"/>
                <w:szCs w:val="18"/>
              </w:rPr>
            </w:pPr>
            <w:r w:rsidRPr="003816BD">
              <w:rPr>
                <w:rFonts w:ascii="Times New Roman" w:hAnsi="Times New Roman" w:cs="Times New Roman"/>
                <w:b/>
                <w:sz w:val="18"/>
                <w:szCs w:val="18"/>
              </w:rPr>
              <w:t>453279,6</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3816BD" w:rsidRDefault="008A224C"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100,1</w:t>
            </w:r>
          </w:p>
        </w:tc>
      </w:tr>
      <w:tr w:rsidR="0008269D" w:rsidRPr="00174260" w:rsidTr="00E9634F">
        <w:trPr>
          <w:trHeight w:val="269"/>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08269D" w:rsidRPr="003816BD" w:rsidRDefault="0008269D" w:rsidP="00AB64DF">
            <w:pPr>
              <w:spacing w:after="0" w:line="240" w:lineRule="auto"/>
              <w:ind w:left="34" w:right="-108"/>
              <w:rPr>
                <w:rFonts w:ascii="Times New Roman" w:hAnsi="Times New Roman" w:cs="Times New Roman"/>
                <w:bCs/>
                <w:i/>
                <w:sz w:val="18"/>
                <w:szCs w:val="18"/>
              </w:rPr>
            </w:pPr>
            <w:r w:rsidRPr="003816BD">
              <w:rPr>
                <w:rFonts w:ascii="Times New Roman" w:hAnsi="Times New Roman" w:cs="Times New Roman"/>
                <w:b/>
                <w:bCs/>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3816BD" w:rsidRDefault="003609D3" w:rsidP="00E9634F">
            <w:pPr>
              <w:spacing w:after="0" w:line="240" w:lineRule="auto"/>
              <w:ind w:left="-108" w:right="-108"/>
              <w:jc w:val="center"/>
              <w:rPr>
                <w:rFonts w:ascii="Times New Roman" w:hAnsi="Times New Roman" w:cs="Times New Roman"/>
                <w:b/>
                <w:sz w:val="18"/>
                <w:szCs w:val="18"/>
              </w:rPr>
            </w:pPr>
            <w:r w:rsidRPr="003816BD">
              <w:rPr>
                <w:rFonts w:ascii="Times New Roman" w:hAnsi="Times New Roman" w:cs="Times New Roman"/>
                <w:b/>
                <w:sz w:val="18"/>
                <w:szCs w:val="18"/>
              </w:rPr>
              <w:t>47370,1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3816BD" w:rsidRDefault="003609D3"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75732,5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3816BD" w:rsidRDefault="003609D3"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159,9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3816BD" w:rsidRDefault="003609D3"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9910,5</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3609D3"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13,1</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3816BD" w:rsidRDefault="003609D3"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9498</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3609D3"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95,8</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3816BD" w:rsidRDefault="003609D3"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9532,2</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3816BD" w:rsidRDefault="003609D3"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100,4</w:t>
            </w:r>
          </w:p>
        </w:tc>
      </w:tr>
      <w:tr w:rsidR="0008269D" w:rsidRPr="00174260" w:rsidTr="00E9634F">
        <w:trPr>
          <w:trHeight w:val="24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69D" w:rsidRPr="003816BD" w:rsidRDefault="0008269D" w:rsidP="00AB64DF">
            <w:pPr>
              <w:spacing w:after="0" w:line="240" w:lineRule="auto"/>
              <w:ind w:left="34" w:right="-108"/>
              <w:rPr>
                <w:rFonts w:ascii="Times New Roman" w:hAnsi="Times New Roman" w:cs="Times New Roman"/>
                <w:b/>
                <w:sz w:val="18"/>
                <w:szCs w:val="18"/>
              </w:rPr>
            </w:pPr>
            <w:r w:rsidRPr="003816BD">
              <w:rPr>
                <w:rFonts w:ascii="Times New Roman" w:hAnsi="Times New Roman" w:cs="Times New Roman"/>
                <w:b/>
                <w:sz w:val="18"/>
                <w:szCs w:val="18"/>
              </w:rPr>
              <w:t>Прочие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3816BD" w:rsidRDefault="003609D3"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3816BD" w:rsidRDefault="009F30ED"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700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3816BD" w:rsidRDefault="009F30ED"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3816BD" w:rsidRDefault="009F30ED"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9F30ED"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3816BD" w:rsidRDefault="009F30ED"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3816BD" w:rsidRDefault="009F30ED"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3816BD" w:rsidRDefault="009F30ED"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3816BD" w:rsidRDefault="009F30ED" w:rsidP="00E9634F">
            <w:pPr>
              <w:spacing w:after="0" w:line="240" w:lineRule="auto"/>
              <w:jc w:val="center"/>
              <w:rPr>
                <w:rFonts w:ascii="Times New Roman" w:hAnsi="Times New Roman" w:cs="Times New Roman"/>
                <w:b/>
                <w:sz w:val="18"/>
                <w:szCs w:val="18"/>
              </w:rPr>
            </w:pPr>
            <w:r w:rsidRPr="003816BD">
              <w:rPr>
                <w:rFonts w:ascii="Times New Roman" w:hAnsi="Times New Roman" w:cs="Times New Roman"/>
                <w:b/>
                <w:sz w:val="18"/>
                <w:szCs w:val="18"/>
              </w:rPr>
              <w:t>0</w:t>
            </w:r>
          </w:p>
        </w:tc>
      </w:tr>
      <w:tr w:rsidR="0008269D" w:rsidRPr="00174260" w:rsidTr="00E9634F">
        <w:trPr>
          <w:trHeight w:val="239"/>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69D" w:rsidRPr="00174260" w:rsidRDefault="0008269D" w:rsidP="00AB64DF">
            <w:pPr>
              <w:spacing w:after="0" w:line="240" w:lineRule="auto"/>
              <w:ind w:left="34" w:right="-108"/>
              <w:rPr>
                <w:rFonts w:ascii="Times New Roman" w:hAnsi="Times New Roman" w:cs="Times New Roman"/>
                <w:sz w:val="20"/>
                <w:szCs w:val="20"/>
              </w:rPr>
            </w:pPr>
            <w:r w:rsidRPr="00174260">
              <w:rPr>
                <w:rFonts w:ascii="Times New Roman" w:hAnsi="Times New Roman" w:cs="Times New Roman"/>
                <w:sz w:val="20"/>
                <w:szCs w:val="20"/>
              </w:rPr>
              <w:t>Возврат остатков МБТ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174260" w:rsidRDefault="003609D3" w:rsidP="00E9634F">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-30,</w:t>
            </w:r>
            <w:r w:rsidR="009F30ED">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174260" w:rsidRDefault="009F30ED" w:rsidP="00E96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174260" w:rsidRDefault="009F30ED" w:rsidP="00E96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69D" w:rsidRPr="00174260" w:rsidRDefault="009F30ED" w:rsidP="00E96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174260" w:rsidRDefault="009F30ED" w:rsidP="00E96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08269D" w:rsidRPr="00174260" w:rsidRDefault="009F30ED" w:rsidP="00E96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8269D" w:rsidRPr="00174260" w:rsidRDefault="009F30ED" w:rsidP="00E96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8269D" w:rsidRPr="00174260" w:rsidRDefault="009F30ED" w:rsidP="00E96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08269D" w:rsidRPr="00174260" w:rsidRDefault="009F30ED" w:rsidP="00E96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E9634F" w:rsidRDefault="00E9634F" w:rsidP="00AB64DF">
      <w:pPr>
        <w:pStyle w:val="Default"/>
        <w:ind w:firstLine="567"/>
        <w:jc w:val="both"/>
        <w:rPr>
          <w:color w:val="auto"/>
        </w:rPr>
      </w:pPr>
    </w:p>
    <w:p w:rsidR="0008269D" w:rsidRPr="008E08E0" w:rsidRDefault="0008269D" w:rsidP="00AB64DF">
      <w:pPr>
        <w:pStyle w:val="Default"/>
        <w:ind w:firstLine="567"/>
        <w:jc w:val="both"/>
        <w:rPr>
          <w:color w:val="auto"/>
        </w:rPr>
      </w:pPr>
      <w:r w:rsidRPr="008E08E0">
        <w:rPr>
          <w:color w:val="auto"/>
        </w:rPr>
        <w:t>Прогнозируемые объемы безвозмездных поступлений составляют:</w:t>
      </w:r>
    </w:p>
    <w:p w:rsidR="0008269D" w:rsidRPr="008E08E0" w:rsidRDefault="0008269D" w:rsidP="00AB64DF">
      <w:pPr>
        <w:pStyle w:val="Default"/>
        <w:ind w:firstLine="567"/>
        <w:jc w:val="both"/>
        <w:rPr>
          <w:color w:val="auto"/>
          <w:highlight w:val="yellow"/>
        </w:rPr>
      </w:pPr>
      <w:r w:rsidRPr="008E08E0">
        <w:rPr>
          <w:color w:val="auto"/>
        </w:rPr>
        <w:t xml:space="preserve">- на 2023 год </w:t>
      </w:r>
      <w:r w:rsidR="00A42F55">
        <w:rPr>
          <w:color w:val="auto"/>
        </w:rPr>
        <w:t>–</w:t>
      </w:r>
      <w:r w:rsidR="00A42F55">
        <w:rPr>
          <w:bCs/>
          <w:color w:val="auto"/>
        </w:rPr>
        <w:t>571116,4</w:t>
      </w:r>
      <w:r w:rsidRPr="008E08E0">
        <w:rPr>
          <w:bCs/>
          <w:color w:val="auto"/>
        </w:rPr>
        <w:t>тыс</w:t>
      </w:r>
      <w:proofErr w:type="gramStart"/>
      <w:r w:rsidRPr="008E08E0">
        <w:rPr>
          <w:bCs/>
          <w:color w:val="auto"/>
        </w:rPr>
        <w:t>.р</w:t>
      </w:r>
      <w:proofErr w:type="gramEnd"/>
      <w:r w:rsidRPr="008E08E0">
        <w:rPr>
          <w:bCs/>
          <w:color w:val="auto"/>
        </w:rPr>
        <w:t>ублей</w:t>
      </w:r>
      <w:r w:rsidRPr="008E08E0">
        <w:rPr>
          <w:color w:val="auto"/>
        </w:rPr>
        <w:t xml:space="preserve">,что </w:t>
      </w:r>
      <w:r w:rsidRPr="008E08E0">
        <w:rPr>
          <w:bCs/>
          <w:color w:val="auto"/>
        </w:rPr>
        <w:t xml:space="preserve">на </w:t>
      </w:r>
      <w:r w:rsidR="00A42F55">
        <w:rPr>
          <w:bCs/>
          <w:color w:val="auto"/>
        </w:rPr>
        <w:t>253748,6</w:t>
      </w:r>
      <w:r w:rsidRPr="008E08E0">
        <w:rPr>
          <w:bCs/>
          <w:color w:val="auto"/>
        </w:rPr>
        <w:t>тыс.рублей (-</w:t>
      </w:r>
      <w:r w:rsidR="00A42F55">
        <w:rPr>
          <w:bCs/>
          <w:color w:val="auto"/>
        </w:rPr>
        <w:t>30,8</w:t>
      </w:r>
      <w:r w:rsidRPr="008E08E0">
        <w:rPr>
          <w:bCs/>
          <w:color w:val="auto"/>
        </w:rPr>
        <w:t>%) ниже ожидаемых поступлений 2022 года</w:t>
      </w:r>
      <w:r w:rsidRPr="008E08E0">
        <w:rPr>
          <w:color w:val="auto"/>
        </w:rPr>
        <w:t>;</w:t>
      </w:r>
    </w:p>
    <w:p w:rsidR="0008269D" w:rsidRPr="008E08E0" w:rsidRDefault="0008269D" w:rsidP="00AB64DF">
      <w:pPr>
        <w:pStyle w:val="Default"/>
        <w:ind w:firstLine="567"/>
        <w:jc w:val="both"/>
        <w:rPr>
          <w:color w:val="auto"/>
          <w:highlight w:val="yellow"/>
        </w:rPr>
      </w:pPr>
      <w:r w:rsidRPr="008E08E0">
        <w:rPr>
          <w:color w:val="auto"/>
        </w:rPr>
        <w:t xml:space="preserve">- на 2024 год </w:t>
      </w:r>
      <w:r w:rsidR="00A42F55">
        <w:rPr>
          <w:color w:val="auto"/>
        </w:rPr>
        <w:t>–</w:t>
      </w:r>
      <w:r w:rsidR="00A42F55">
        <w:rPr>
          <w:bCs/>
          <w:color w:val="auto"/>
        </w:rPr>
        <w:t>479742,8</w:t>
      </w:r>
      <w:r w:rsidRPr="008E08E0">
        <w:rPr>
          <w:bCs/>
          <w:color w:val="auto"/>
        </w:rPr>
        <w:t>тыс. рублей</w:t>
      </w:r>
      <w:r w:rsidRPr="008E08E0">
        <w:rPr>
          <w:color w:val="auto"/>
        </w:rPr>
        <w:t xml:space="preserve">,что </w:t>
      </w:r>
      <w:r w:rsidRPr="008E08E0">
        <w:rPr>
          <w:bCs/>
          <w:color w:val="auto"/>
        </w:rPr>
        <w:t xml:space="preserve">на </w:t>
      </w:r>
      <w:r w:rsidR="00A42F55">
        <w:rPr>
          <w:bCs/>
          <w:color w:val="auto"/>
        </w:rPr>
        <w:t>91373,6</w:t>
      </w:r>
      <w:r w:rsidRPr="008E08E0">
        <w:rPr>
          <w:bCs/>
          <w:color w:val="auto"/>
        </w:rPr>
        <w:t xml:space="preserve"> тыс. рублей(-</w:t>
      </w:r>
      <w:r w:rsidR="00A42F55">
        <w:rPr>
          <w:bCs/>
          <w:color w:val="auto"/>
        </w:rPr>
        <w:t>16</w:t>
      </w:r>
      <w:r w:rsidRPr="008E08E0">
        <w:rPr>
          <w:bCs/>
          <w:color w:val="auto"/>
        </w:rPr>
        <w:t>%) ниже прогнозируемых поступлений 2023 года</w:t>
      </w:r>
      <w:r w:rsidRPr="008E08E0">
        <w:rPr>
          <w:color w:val="auto"/>
        </w:rPr>
        <w:t>;</w:t>
      </w:r>
    </w:p>
    <w:p w:rsidR="0008269D" w:rsidRPr="008E08E0" w:rsidRDefault="0008269D" w:rsidP="00AB64DF">
      <w:pPr>
        <w:pStyle w:val="Default"/>
        <w:ind w:firstLine="567"/>
        <w:jc w:val="both"/>
        <w:rPr>
          <w:color w:val="auto"/>
          <w:highlight w:val="yellow"/>
        </w:rPr>
      </w:pPr>
      <w:r w:rsidRPr="008E08E0">
        <w:rPr>
          <w:color w:val="auto"/>
        </w:rPr>
        <w:t>- на 2025 год -</w:t>
      </w:r>
      <w:r w:rsidR="00A42F55">
        <w:rPr>
          <w:bCs/>
          <w:color w:val="auto"/>
        </w:rPr>
        <w:t xml:space="preserve"> 479140,2 </w:t>
      </w:r>
      <w:r w:rsidRPr="008E08E0">
        <w:rPr>
          <w:bCs/>
          <w:color w:val="auto"/>
        </w:rPr>
        <w:t>тыс. рублей</w:t>
      </w:r>
      <w:r w:rsidRPr="008E08E0">
        <w:rPr>
          <w:color w:val="auto"/>
        </w:rPr>
        <w:t xml:space="preserve">,что </w:t>
      </w:r>
      <w:r w:rsidRPr="008E08E0">
        <w:rPr>
          <w:bCs/>
          <w:color w:val="auto"/>
        </w:rPr>
        <w:t xml:space="preserve">на </w:t>
      </w:r>
      <w:r w:rsidR="00A42F55">
        <w:rPr>
          <w:bCs/>
          <w:color w:val="auto"/>
        </w:rPr>
        <w:t>602,6 тыс. рублей(+0,1</w:t>
      </w:r>
      <w:r w:rsidRPr="008E08E0">
        <w:rPr>
          <w:bCs/>
          <w:color w:val="auto"/>
        </w:rPr>
        <w:t xml:space="preserve">%) </w:t>
      </w:r>
      <w:r w:rsidR="00A42F55">
        <w:rPr>
          <w:bCs/>
          <w:color w:val="auto"/>
        </w:rPr>
        <w:t xml:space="preserve">ниже </w:t>
      </w:r>
      <w:r w:rsidRPr="008E08E0">
        <w:rPr>
          <w:bCs/>
          <w:color w:val="auto"/>
        </w:rPr>
        <w:t>прогнозируемых поступлений 2025 года</w:t>
      </w:r>
      <w:r w:rsidRPr="008E08E0">
        <w:rPr>
          <w:color w:val="auto"/>
        </w:rPr>
        <w:t>.</w:t>
      </w:r>
    </w:p>
    <w:p w:rsidR="0008269D" w:rsidRPr="008E08E0" w:rsidRDefault="0008269D" w:rsidP="00AB64DF">
      <w:pPr>
        <w:pStyle w:val="Default"/>
        <w:ind w:firstLine="567"/>
        <w:jc w:val="both"/>
        <w:rPr>
          <w:color w:val="auto"/>
        </w:rPr>
      </w:pPr>
      <w:r w:rsidRPr="008E08E0">
        <w:rPr>
          <w:color w:val="auto"/>
        </w:rPr>
        <w:t xml:space="preserve">В том числе: </w:t>
      </w:r>
    </w:p>
    <w:p w:rsidR="0008269D" w:rsidRPr="00C2634E" w:rsidRDefault="0008269D" w:rsidP="00AB64DF">
      <w:pPr>
        <w:pStyle w:val="Default"/>
        <w:ind w:firstLine="567"/>
        <w:jc w:val="both"/>
        <w:rPr>
          <w:color w:val="FF0000"/>
        </w:rPr>
      </w:pPr>
      <w:r w:rsidRPr="00C2634E">
        <w:rPr>
          <w:color w:val="auto"/>
        </w:rPr>
        <w:t xml:space="preserve">Прогноз </w:t>
      </w:r>
      <w:r w:rsidRPr="00C2634E">
        <w:rPr>
          <w:b/>
          <w:bCs/>
          <w:color w:val="auto"/>
        </w:rPr>
        <w:t>дотаций</w:t>
      </w:r>
      <w:r w:rsidRPr="00C2634E">
        <w:rPr>
          <w:color w:val="auto"/>
        </w:rPr>
        <w:t>в 2023 году ниже ожидаемых поступлений</w:t>
      </w:r>
      <w:r w:rsidR="00C2634E">
        <w:rPr>
          <w:color w:val="auto"/>
        </w:rPr>
        <w:t xml:space="preserve"> </w:t>
      </w:r>
      <w:r w:rsidRPr="00C2634E">
        <w:rPr>
          <w:color w:val="auto"/>
        </w:rPr>
        <w:t>2022 года на</w:t>
      </w:r>
      <w:r w:rsidR="00A42F55" w:rsidRPr="00C2634E">
        <w:rPr>
          <w:color w:val="auto"/>
        </w:rPr>
        <w:t xml:space="preserve"> 40186,7 </w:t>
      </w:r>
      <w:r w:rsidRPr="00C2634E">
        <w:rPr>
          <w:color w:val="auto"/>
        </w:rPr>
        <w:t>тыс. рублей (-</w:t>
      </w:r>
      <w:r w:rsidR="00A42F55" w:rsidRPr="00C2634E">
        <w:rPr>
          <w:color w:val="auto"/>
        </w:rPr>
        <w:t>52,3</w:t>
      </w:r>
      <w:r w:rsidRPr="00C2634E">
        <w:rPr>
          <w:color w:val="auto"/>
        </w:rPr>
        <w:t>%);</w:t>
      </w:r>
      <w:r w:rsidR="00C2634E" w:rsidRPr="00C2634E">
        <w:rPr>
          <w:color w:val="auto"/>
        </w:rPr>
        <w:t xml:space="preserve"> </w:t>
      </w:r>
      <w:r w:rsidRPr="00C2634E">
        <w:rPr>
          <w:color w:val="auto"/>
        </w:rPr>
        <w:t>в 2024</w:t>
      </w:r>
      <w:r w:rsidR="00C2634E" w:rsidRPr="00C2634E">
        <w:rPr>
          <w:color w:val="auto"/>
        </w:rPr>
        <w:t xml:space="preserve"> -2025 годах</w:t>
      </w:r>
      <w:r w:rsidRPr="00C2634E">
        <w:rPr>
          <w:color w:val="auto"/>
        </w:rPr>
        <w:t xml:space="preserve"> </w:t>
      </w:r>
      <w:r w:rsidR="00C2634E" w:rsidRPr="00C2634E">
        <w:rPr>
          <w:color w:val="auto"/>
        </w:rPr>
        <w:t>дотации не запланированы.</w:t>
      </w:r>
    </w:p>
    <w:p w:rsidR="0008269D" w:rsidRPr="008E08E0" w:rsidRDefault="0008269D" w:rsidP="00AB64DF">
      <w:pPr>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 xml:space="preserve">Прогноз </w:t>
      </w:r>
      <w:r w:rsidRPr="008E08E0">
        <w:rPr>
          <w:rFonts w:ascii="Times New Roman" w:hAnsi="Times New Roman" w:cs="Times New Roman"/>
          <w:b/>
          <w:sz w:val="24"/>
          <w:szCs w:val="24"/>
        </w:rPr>
        <w:t>субсидий</w:t>
      </w:r>
      <w:r w:rsidRPr="008E08E0">
        <w:rPr>
          <w:rFonts w:ascii="Times New Roman" w:hAnsi="Times New Roman" w:cs="Times New Roman"/>
          <w:sz w:val="24"/>
          <w:szCs w:val="24"/>
        </w:rPr>
        <w:t xml:space="preserve"> на 2023 год ниже ожидаемых поступлений2022 года на </w:t>
      </w:r>
      <w:r w:rsidR="00C7352A">
        <w:rPr>
          <w:rFonts w:ascii="Times New Roman" w:hAnsi="Times New Roman" w:cs="Times New Roman"/>
          <w:sz w:val="24"/>
          <w:szCs w:val="24"/>
        </w:rPr>
        <w:t xml:space="preserve">125650,9 </w:t>
      </w:r>
      <w:r w:rsidR="00DF0835">
        <w:rPr>
          <w:rFonts w:ascii="Times New Roman" w:hAnsi="Times New Roman" w:cs="Times New Roman"/>
          <w:sz w:val="24"/>
          <w:szCs w:val="24"/>
        </w:rPr>
        <w:t>тыс. рублей (-</w:t>
      </w:r>
      <w:r w:rsidR="00C7352A">
        <w:rPr>
          <w:rFonts w:ascii="Times New Roman" w:hAnsi="Times New Roman" w:cs="Times New Roman"/>
          <w:sz w:val="24"/>
          <w:szCs w:val="24"/>
        </w:rPr>
        <w:t>78,6</w:t>
      </w:r>
      <w:r w:rsidRPr="008E08E0">
        <w:rPr>
          <w:rFonts w:ascii="Times New Roman" w:hAnsi="Times New Roman" w:cs="Times New Roman"/>
          <w:sz w:val="24"/>
          <w:szCs w:val="24"/>
        </w:rPr>
        <w:t xml:space="preserve">%), в 2024 году ниже прогнозируемых поступлений 2023 года на </w:t>
      </w:r>
      <w:r w:rsidR="003F2154">
        <w:rPr>
          <w:rFonts w:ascii="Times New Roman" w:hAnsi="Times New Roman" w:cs="Times New Roman"/>
          <w:sz w:val="24"/>
          <w:szCs w:val="24"/>
        </w:rPr>
        <w:t>17087,3</w:t>
      </w:r>
      <w:r w:rsidR="00C7352A">
        <w:rPr>
          <w:rFonts w:ascii="Times New Roman" w:hAnsi="Times New Roman" w:cs="Times New Roman"/>
          <w:sz w:val="24"/>
          <w:szCs w:val="24"/>
        </w:rPr>
        <w:t xml:space="preserve"> </w:t>
      </w:r>
      <w:r w:rsidRPr="008E08E0">
        <w:rPr>
          <w:rFonts w:ascii="Times New Roman" w:hAnsi="Times New Roman" w:cs="Times New Roman"/>
          <w:sz w:val="24"/>
          <w:szCs w:val="24"/>
        </w:rPr>
        <w:t>тыс. рублей (-</w:t>
      </w:r>
      <w:r w:rsidR="003F2154">
        <w:rPr>
          <w:rFonts w:ascii="Times New Roman" w:hAnsi="Times New Roman" w:cs="Times New Roman"/>
          <w:sz w:val="24"/>
          <w:szCs w:val="24"/>
        </w:rPr>
        <w:t>49,8</w:t>
      </w:r>
      <w:r w:rsidRPr="008E08E0">
        <w:rPr>
          <w:rFonts w:ascii="Times New Roman" w:hAnsi="Times New Roman" w:cs="Times New Roman"/>
          <w:sz w:val="24"/>
          <w:szCs w:val="24"/>
        </w:rPr>
        <w:t xml:space="preserve">%), в 2025году ниже прогноза 2024 года </w:t>
      </w:r>
      <w:proofErr w:type="gramStart"/>
      <w:r w:rsidRPr="008E08E0">
        <w:rPr>
          <w:rFonts w:ascii="Times New Roman" w:hAnsi="Times New Roman" w:cs="Times New Roman"/>
          <w:sz w:val="24"/>
          <w:szCs w:val="24"/>
        </w:rPr>
        <w:t>на</w:t>
      </w:r>
      <w:proofErr w:type="gramEnd"/>
      <w:r w:rsidRPr="008E08E0">
        <w:rPr>
          <w:rFonts w:ascii="Times New Roman" w:hAnsi="Times New Roman" w:cs="Times New Roman"/>
          <w:sz w:val="24"/>
          <w:szCs w:val="24"/>
        </w:rPr>
        <w:t xml:space="preserve"> </w:t>
      </w:r>
      <w:r w:rsidR="003F2154">
        <w:rPr>
          <w:rFonts w:ascii="Times New Roman" w:hAnsi="Times New Roman" w:cs="Times New Roman"/>
          <w:sz w:val="24"/>
          <w:szCs w:val="24"/>
        </w:rPr>
        <w:t>865,3</w:t>
      </w:r>
      <w:r w:rsidR="00C7352A">
        <w:rPr>
          <w:rFonts w:ascii="Times New Roman" w:hAnsi="Times New Roman" w:cs="Times New Roman"/>
          <w:sz w:val="24"/>
          <w:szCs w:val="24"/>
        </w:rPr>
        <w:t xml:space="preserve"> тыс. рублей (-</w:t>
      </w:r>
      <w:r w:rsidR="003F2154">
        <w:rPr>
          <w:rFonts w:ascii="Times New Roman" w:hAnsi="Times New Roman" w:cs="Times New Roman"/>
          <w:sz w:val="24"/>
          <w:szCs w:val="24"/>
        </w:rPr>
        <w:t>5</w:t>
      </w:r>
      <w:r w:rsidRPr="008E08E0">
        <w:rPr>
          <w:rFonts w:ascii="Times New Roman" w:hAnsi="Times New Roman" w:cs="Times New Roman"/>
          <w:sz w:val="24"/>
          <w:szCs w:val="24"/>
        </w:rPr>
        <w:t xml:space="preserve">%). </w:t>
      </w:r>
    </w:p>
    <w:p w:rsidR="0008269D" w:rsidRPr="008E08E0" w:rsidRDefault="0008269D" w:rsidP="00AB64DF">
      <w:pPr>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 xml:space="preserve">Прогноз </w:t>
      </w:r>
      <w:r w:rsidRPr="008E08E0">
        <w:rPr>
          <w:rFonts w:ascii="Times New Roman" w:hAnsi="Times New Roman" w:cs="Times New Roman"/>
          <w:b/>
          <w:sz w:val="24"/>
          <w:szCs w:val="24"/>
        </w:rPr>
        <w:t>субвенций</w:t>
      </w:r>
      <w:r w:rsidRPr="008E08E0">
        <w:rPr>
          <w:rFonts w:ascii="Times New Roman" w:hAnsi="Times New Roman" w:cs="Times New Roman"/>
          <w:sz w:val="24"/>
          <w:szCs w:val="24"/>
        </w:rPr>
        <w:t xml:space="preserve"> на 2023год </w:t>
      </w:r>
      <w:r w:rsidR="005F6747">
        <w:rPr>
          <w:rFonts w:ascii="Times New Roman" w:hAnsi="Times New Roman" w:cs="Times New Roman"/>
          <w:sz w:val="24"/>
          <w:szCs w:val="24"/>
        </w:rPr>
        <w:t>ниже</w:t>
      </w:r>
      <w:r w:rsidRPr="008E08E0">
        <w:rPr>
          <w:rFonts w:ascii="Times New Roman" w:hAnsi="Times New Roman" w:cs="Times New Roman"/>
          <w:sz w:val="24"/>
          <w:szCs w:val="24"/>
        </w:rPr>
        <w:t xml:space="preserve"> ожидаемог</w:t>
      </w:r>
      <w:r w:rsidR="005F6747">
        <w:rPr>
          <w:rFonts w:ascii="Times New Roman" w:hAnsi="Times New Roman" w:cs="Times New Roman"/>
          <w:sz w:val="24"/>
          <w:szCs w:val="24"/>
        </w:rPr>
        <w:t>о поступления 2022 года на  21419,6</w:t>
      </w:r>
      <w:r w:rsidR="00DF0835">
        <w:rPr>
          <w:rFonts w:ascii="Times New Roman" w:hAnsi="Times New Roman" w:cs="Times New Roman"/>
          <w:sz w:val="24"/>
          <w:szCs w:val="24"/>
        </w:rPr>
        <w:t>т</w:t>
      </w:r>
      <w:r w:rsidR="005F6747">
        <w:rPr>
          <w:rFonts w:ascii="Times New Roman" w:hAnsi="Times New Roman" w:cs="Times New Roman"/>
          <w:sz w:val="24"/>
          <w:szCs w:val="24"/>
        </w:rPr>
        <w:t>ыс.рублей (-4,2</w:t>
      </w:r>
      <w:r w:rsidRPr="008E08E0">
        <w:rPr>
          <w:rFonts w:ascii="Times New Roman" w:hAnsi="Times New Roman" w:cs="Times New Roman"/>
          <w:sz w:val="24"/>
          <w:szCs w:val="24"/>
        </w:rPr>
        <w:t>%),в 2024 году ниже прогнозируемых</w:t>
      </w:r>
      <w:r w:rsidR="005F6747">
        <w:rPr>
          <w:rFonts w:ascii="Times New Roman" w:hAnsi="Times New Roman" w:cs="Times New Roman"/>
          <w:sz w:val="24"/>
          <w:szCs w:val="24"/>
        </w:rPr>
        <w:t xml:space="preserve"> поступлений 2023 года на  37256,8 тыс. рублей (-7,6</w:t>
      </w:r>
      <w:r w:rsidRPr="008E08E0">
        <w:rPr>
          <w:rFonts w:ascii="Times New Roman" w:hAnsi="Times New Roman" w:cs="Times New Roman"/>
          <w:sz w:val="24"/>
          <w:szCs w:val="24"/>
        </w:rPr>
        <w:t xml:space="preserve">%), в 2025 году </w:t>
      </w:r>
      <w:r w:rsidR="005F6747">
        <w:rPr>
          <w:rFonts w:ascii="Times New Roman" w:hAnsi="Times New Roman" w:cs="Times New Roman"/>
          <w:sz w:val="24"/>
          <w:szCs w:val="24"/>
        </w:rPr>
        <w:t xml:space="preserve">выше </w:t>
      </w:r>
      <w:r w:rsidRPr="008E08E0">
        <w:rPr>
          <w:rFonts w:ascii="Times New Roman" w:hAnsi="Times New Roman" w:cs="Times New Roman"/>
          <w:sz w:val="24"/>
          <w:szCs w:val="24"/>
        </w:rPr>
        <w:t>прогнозируемых пост</w:t>
      </w:r>
      <w:r w:rsidR="005F6747">
        <w:rPr>
          <w:rFonts w:ascii="Times New Roman" w:hAnsi="Times New Roman" w:cs="Times New Roman"/>
          <w:sz w:val="24"/>
          <w:szCs w:val="24"/>
        </w:rPr>
        <w:t>уплений 2024 года на 228,5 тыс.рублей (+0,1%).</w:t>
      </w:r>
    </w:p>
    <w:p w:rsidR="0008269D" w:rsidRPr="008E08E0" w:rsidRDefault="0008269D" w:rsidP="00AB64DF">
      <w:pPr>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 xml:space="preserve">Прогноз </w:t>
      </w:r>
      <w:r w:rsidRPr="008E08E0">
        <w:rPr>
          <w:rFonts w:ascii="Times New Roman" w:hAnsi="Times New Roman" w:cs="Times New Roman"/>
          <w:b/>
          <w:bCs/>
          <w:sz w:val="24"/>
          <w:szCs w:val="24"/>
        </w:rPr>
        <w:t>иных межбюджетных трансферто</w:t>
      </w:r>
      <w:proofErr w:type="gramStart"/>
      <w:r w:rsidRPr="008E08E0">
        <w:rPr>
          <w:rFonts w:ascii="Times New Roman" w:hAnsi="Times New Roman" w:cs="Times New Roman"/>
          <w:b/>
          <w:bCs/>
          <w:sz w:val="24"/>
          <w:szCs w:val="24"/>
        </w:rPr>
        <w:t>в</w:t>
      </w:r>
      <w:r w:rsidRPr="008E08E0">
        <w:rPr>
          <w:rFonts w:ascii="Times New Roman" w:hAnsi="Times New Roman" w:cs="Times New Roman"/>
          <w:bCs/>
          <w:sz w:val="24"/>
          <w:szCs w:val="24"/>
        </w:rPr>
        <w:t>(</w:t>
      </w:r>
      <w:proofErr w:type="gramEnd"/>
      <w:r w:rsidRPr="008E08E0">
        <w:rPr>
          <w:rFonts w:ascii="Times New Roman" w:hAnsi="Times New Roman" w:cs="Times New Roman"/>
          <w:bCs/>
          <w:sz w:val="24"/>
          <w:szCs w:val="24"/>
        </w:rPr>
        <w:t>на выполнение переданных полномочий поселений)</w:t>
      </w:r>
      <w:r w:rsidRPr="008E08E0">
        <w:rPr>
          <w:rFonts w:ascii="Times New Roman" w:hAnsi="Times New Roman" w:cs="Times New Roman"/>
          <w:sz w:val="24"/>
          <w:szCs w:val="24"/>
        </w:rPr>
        <w:t xml:space="preserve">на 2023 годниже ожидаемого поступления 2022 года на </w:t>
      </w:r>
      <w:r w:rsidR="005F6747">
        <w:rPr>
          <w:rFonts w:ascii="Times New Roman" w:hAnsi="Times New Roman" w:cs="Times New Roman"/>
          <w:sz w:val="24"/>
          <w:szCs w:val="24"/>
        </w:rPr>
        <w:t>65822</w:t>
      </w:r>
      <w:r w:rsidRPr="008E08E0">
        <w:rPr>
          <w:rFonts w:ascii="Times New Roman" w:hAnsi="Times New Roman" w:cs="Times New Roman"/>
          <w:sz w:val="24"/>
          <w:szCs w:val="24"/>
        </w:rPr>
        <w:t xml:space="preserve"> тыс. рублей (-</w:t>
      </w:r>
      <w:r w:rsidR="005F6747">
        <w:rPr>
          <w:rFonts w:ascii="Times New Roman" w:hAnsi="Times New Roman" w:cs="Times New Roman"/>
          <w:sz w:val="24"/>
          <w:szCs w:val="24"/>
        </w:rPr>
        <w:t>86,9</w:t>
      </w:r>
      <w:r w:rsidRPr="008E08E0">
        <w:rPr>
          <w:rFonts w:ascii="Times New Roman" w:hAnsi="Times New Roman" w:cs="Times New Roman"/>
          <w:sz w:val="24"/>
          <w:szCs w:val="24"/>
        </w:rPr>
        <w:t xml:space="preserve">%).На 2024 </w:t>
      </w:r>
      <w:r w:rsidR="005F6747">
        <w:rPr>
          <w:rFonts w:ascii="Times New Roman" w:hAnsi="Times New Roman" w:cs="Times New Roman"/>
          <w:sz w:val="24"/>
          <w:szCs w:val="24"/>
        </w:rPr>
        <w:t>год</w:t>
      </w:r>
      <w:r w:rsidRPr="008E08E0">
        <w:rPr>
          <w:rFonts w:ascii="Times New Roman" w:hAnsi="Times New Roman" w:cs="Times New Roman"/>
          <w:sz w:val="24"/>
          <w:szCs w:val="24"/>
        </w:rPr>
        <w:t xml:space="preserve"> иные межбюджетные трансферты предусмотрены </w:t>
      </w:r>
      <w:r w:rsidR="005F6747">
        <w:rPr>
          <w:rFonts w:ascii="Times New Roman" w:hAnsi="Times New Roman" w:cs="Times New Roman"/>
          <w:sz w:val="24"/>
          <w:szCs w:val="24"/>
        </w:rPr>
        <w:t xml:space="preserve"> ниже на 412,5 тыс</w:t>
      </w:r>
      <w:proofErr w:type="gramStart"/>
      <w:r w:rsidR="005F6747">
        <w:rPr>
          <w:rFonts w:ascii="Times New Roman" w:hAnsi="Times New Roman" w:cs="Times New Roman"/>
          <w:sz w:val="24"/>
          <w:szCs w:val="24"/>
        </w:rPr>
        <w:t>.р</w:t>
      </w:r>
      <w:proofErr w:type="gramEnd"/>
      <w:r w:rsidR="005F6747">
        <w:rPr>
          <w:rFonts w:ascii="Times New Roman" w:hAnsi="Times New Roman" w:cs="Times New Roman"/>
          <w:sz w:val="24"/>
          <w:szCs w:val="24"/>
        </w:rPr>
        <w:t>ублей (-4,2%) и на 2025год выше на 34,2 тыс.рублей (+0,4%).</w:t>
      </w:r>
    </w:p>
    <w:p w:rsidR="00ED2060" w:rsidRPr="000122F0" w:rsidRDefault="000122F0" w:rsidP="00ED2060">
      <w:pPr>
        <w:spacing w:after="0" w:line="240" w:lineRule="auto"/>
        <w:ind w:firstLine="567"/>
        <w:jc w:val="both"/>
        <w:rPr>
          <w:rFonts w:ascii="Times New Roman" w:hAnsi="Times New Roman" w:cs="Times New Roman"/>
          <w:sz w:val="24"/>
          <w:szCs w:val="24"/>
          <w:highlight w:val="yellow"/>
        </w:rPr>
      </w:pPr>
      <w:r w:rsidRPr="007A4D05">
        <w:rPr>
          <w:rFonts w:ascii="Times New Roman" w:hAnsi="Times New Roman" w:cs="Times New Roman"/>
          <w:sz w:val="24"/>
          <w:szCs w:val="24"/>
        </w:rPr>
        <w:t xml:space="preserve">Следует отметить, что объем межбюджетных трансфертов в соответствии с проектом закона Иркутской области «Об областном бюджете на 2023 год и на плановый период 2024 и 2025 годов» не полностью распределен между бюджетами муниципальных районов. Как показывает практика, </w:t>
      </w:r>
      <w:r w:rsidR="00ED2060" w:rsidRPr="007A4D05">
        <w:rPr>
          <w:rFonts w:ascii="Times New Roman" w:hAnsi="Times New Roman" w:cs="Times New Roman"/>
          <w:sz w:val="24"/>
          <w:szCs w:val="24"/>
        </w:rPr>
        <w:t xml:space="preserve">в процессе исполнения областного бюджета, будет осуществляться распределение </w:t>
      </w:r>
      <w:r w:rsidR="00ED2060" w:rsidRPr="000122F0">
        <w:rPr>
          <w:rFonts w:ascii="Times New Roman" w:hAnsi="Times New Roman" w:cs="Times New Roman"/>
          <w:sz w:val="24"/>
          <w:szCs w:val="24"/>
        </w:rPr>
        <w:t xml:space="preserve">межбюджетных трансфертов бюджетам муниципальных районов и соответственно будут уточнены параметры районного бюджета по безвозмездным поступлениям. </w:t>
      </w:r>
    </w:p>
    <w:p w:rsidR="0033181F" w:rsidRPr="008E08E0" w:rsidRDefault="0033181F" w:rsidP="0033181F">
      <w:pPr>
        <w:jc w:val="center"/>
        <w:rPr>
          <w:rFonts w:ascii="Times New Roman" w:hAnsi="Times New Roman" w:cs="Times New Roman"/>
          <w:b/>
          <w:sz w:val="24"/>
          <w:szCs w:val="24"/>
        </w:rPr>
      </w:pPr>
      <w:r w:rsidRPr="008E08E0">
        <w:rPr>
          <w:rFonts w:ascii="Times New Roman" w:hAnsi="Times New Roman" w:cs="Times New Roman"/>
          <w:b/>
          <w:sz w:val="24"/>
          <w:szCs w:val="24"/>
        </w:rPr>
        <w:t>Расходы бюджета</w:t>
      </w:r>
    </w:p>
    <w:p w:rsidR="0033181F" w:rsidRPr="008E08E0" w:rsidRDefault="0033181F" w:rsidP="00C31754">
      <w:pPr>
        <w:pStyle w:val="a5"/>
        <w:tabs>
          <w:tab w:val="left" w:pos="567"/>
        </w:tabs>
        <w:ind w:firstLine="567"/>
        <w:jc w:val="both"/>
        <w:rPr>
          <w:sz w:val="24"/>
        </w:rPr>
      </w:pPr>
      <w:proofErr w:type="gramStart"/>
      <w:r w:rsidRPr="008E08E0">
        <w:rPr>
          <w:sz w:val="24"/>
        </w:rPr>
        <w:t>Согласно</w:t>
      </w:r>
      <w:proofErr w:type="gramEnd"/>
      <w:r>
        <w:rPr>
          <w:sz w:val="24"/>
        </w:rPr>
        <w:t xml:space="preserve">  П</w:t>
      </w:r>
      <w:r w:rsidRPr="008E08E0">
        <w:rPr>
          <w:sz w:val="24"/>
        </w:rPr>
        <w:t>ояснительной записки к проекту бюджета, при формировании расходной части бюджета учитывались следующие основные подходы:</w:t>
      </w:r>
    </w:p>
    <w:p w:rsidR="0033181F" w:rsidRPr="008E08E0" w:rsidRDefault="0033181F" w:rsidP="00C31754">
      <w:pPr>
        <w:pStyle w:val="a5"/>
        <w:ind w:firstLine="567"/>
        <w:jc w:val="both"/>
        <w:rPr>
          <w:sz w:val="24"/>
        </w:rPr>
      </w:pPr>
      <w:r>
        <w:rPr>
          <w:sz w:val="24"/>
        </w:rPr>
        <w:t>1.</w:t>
      </w:r>
      <w:r w:rsidR="007D5770">
        <w:rPr>
          <w:sz w:val="24"/>
        </w:rPr>
        <w:t xml:space="preserve"> </w:t>
      </w:r>
      <w:r w:rsidRPr="008E08E0">
        <w:rPr>
          <w:sz w:val="24"/>
        </w:rPr>
        <w:t>Планирование расходов местного бюджета на 2023 год и на плановый период 2024 и 2025 годов рассчитывал</w:t>
      </w:r>
      <w:r w:rsidR="003151F0">
        <w:rPr>
          <w:sz w:val="24"/>
        </w:rPr>
        <w:t>о</w:t>
      </w:r>
      <w:r w:rsidRPr="008E08E0">
        <w:rPr>
          <w:sz w:val="24"/>
        </w:rPr>
        <w:t xml:space="preserve">сь на основе действующего законодательства Российской Федерации, Иркутской области и муниципального образования </w:t>
      </w:r>
      <w:r>
        <w:rPr>
          <w:sz w:val="24"/>
        </w:rPr>
        <w:t>«Жигаловский район»</w:t>
      </w:r>
      <w:r w:rsidRPr="008E08E0">
        <w:rPr>
          <w:sz w:val="24"/>
        </w:rPr>
        <w:t xml:space="preserve"> с учетом разграничения расходных полномочий.</w:t>
      </w:r>
    </w:p>
    <w:p w:rsidR="0033181F" w:rsidRPr="008E08E0" w:rsidRDefault="00C2634E" w:rsidP="00C31754">
      <w:pPr>
        <w:widowControl w:val="0"/>
        <w:shd w:val="clear" w:color="auto" w:fill="FFFFFF"/>
        <w:tabs>
          <w:tab w:val="left" w:pos="10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33181F">
        <w:rPr>
          <w:rFonts w:ascii="Times New Roman" w:hAnsi="Times New Roman" w:cs="Times New Roman"/>
          <w:sz w:val="24"/>
          <w:szCs w:val="24"/>
        </w:rPr>
        <w:t>.</w:t>
      </w:r>
      <w:r>
        <w:rPr>
          <w:rFonts w:ascii="Times New Roman" w:hAnsi="Times New Roman" w:cs="Times New Roman"/>
          <w:sz w:val="24"/>
          <w:szCs w:val="24"/>
        </w:rPr>
        <w:t xml:space="preserve"> </w:t>
      </w:r>
      <w:r w:rsidR="0033181F" w:rsidRPr="008E08E0">
        <w:rPr>
          <w:rFonts w:ascii="Times New Roman" w:hAnsi="Times New Roman" w:cs="Times New Roman"/>
          <w:sz w:val="24"/>
          <w:szCs w:val="24"/>
        </w:rPr>
        <w:t xml:space="preserve">В бюджете муниципального образования </w:t>
      </w:r>
      <w:r w:rsidR="0033181F">
        <w:rPr>
          <w:rFonts w:ascii="Times New Roman" w:hAnsi="Times New Roman" w:cs="Times New Roman"/>
          <w:sz w:val="24"/>
          <w:szCs w:val="24"/>
        </w:rPr>
        <w:t>«Жигаловский район»</w:t>
      </w:r>
      <w:r w:rsidR="0033181F" w:rsidRPr="008E08E0">
        <w:rPr>
          <w:rFonts w:ascii="Times New Roman" w:hAnsi="Times New Roman" w:cs="Times New Roman"/>
          <w:sz w:val="24"/>
          <w:szCs w:val="24"/>
        </w:rPr>
        <w:t xml:space="preserve"> сформированы бюджетные ассигнования </w:t>
      </w:r>
      <w:r w:rsidR="005F7322">
        <w:rPr>
          <w:rFonts w:ascii="Times New Roman" w:hAnsi="Times New Roman" w:cs="Times New Roman"/>
          <w:sz w:val="24"/>
          <w:szCs w:val="24"/>
        </w:rPr>
        <w:t xml:space="preserve">на реализацию муниципальных программ и непрограммных расходов </w:t>
      </w:r>
      <w:r w:rsidR="0033181F" w:rsidRPr="008E08E0">
        <w:rPr>
          <w:rFonts w:ascii="Times New Roman" w:hAnsi="Times New Roman" w:cs="Times New Roman"/>
          <w:sz w:val="24"/>
          <w:szCs w:val="24"/>
        </w:rPr>
        <w:t xml:space="preserve">за счет собственных доходов, </w:t>
      </w:r>
      <w:r>
        <w:rPr>
          <w:rFonts w:ascii="Times New Roman" w:hAnsi="Times New Roman" w:cs="Times New Roman"/>
          <w:sz w:val="24"/>
          <w:szCs w:val="24"/>
        </w:rPr>
        <w:t xml:space="preserve">безвозмездных поступлений из </w:t>
      </w:r>
      <w:r w:rsidR="003B4AE4">
        <w:rPr>
          <w:rFonts w:ascii="Times New Roman" w:hAnsi="Times New Roman" w:cs="Times New Roman"/>
          <w:sz w:val="24"/>
          <w:szCs w:val="24"/>
        </w:rPr>
        <w:t xml:space="preserve"> других </w:t>
      </w:r>
      <w:r>
        <w:rPr>
          <w:rFonts w:ascii="Times New Roman" w:hAnsi="Times New Roman" w:cs="Times New Roman"/>
          <w:sz w:val="24"/>
          <w:szCs w:val="24"/>
        </w:rPr>
        <w:t>бюджетов</w:t>
      </w:r>
      <w:r w:rsidR="003B4AE4">
        <w:rPr>
          <w:rFonts w:ascii="Times New Roman" w:hAnsi="Times New Roman" w:cs="Times New Roman"/>
          <w:sz w:val="24"/>
          <w:szCs w:val="24"/>
        </w:rPr>
        <w:t xml:space="preserve">  бюджетной системы Российской Федерации,</w:t>
      </w:r>
      <w:r w:rsidR="00754216">
        <w:rPr>
          <w:rFonts w:ascii="Times New Roman" w:hAnsi="Times New Roman" w:cs="Times New Roman"/>
          <w:sz w:val="24"/>
          <w:szCs w:val="24"/>
        </w:rPr>
        <w:t xml:space="preserve"> </w:t>
      </w:r>
      <w:r w:rsidR="0033181F" w:rsidRPr="008E08E0">
        <w:rPr>
          <w:rFonts w:ascii="Times New Roman" w:hAnsi="Times New Roman" w:cs="Times New Roman"/>
          <w:sz w:val="24"/>
          <w:szCs w:val="24"/>
        </w:rPr>
        <w:t>межбюджетных трансф</w:t>
      </w:r>
      <w:r w:rsidR="005F7322">
        <w:rPr>
          <w:rFonts w:ascii="Times New Roman" w:hAnsi="Times New Roman" w:cs="Times New Roman"/>
          <w:sz w:val="24"/>
          <w:szCs w:val="24"/>
        </w:rPr>
        <w:t>ертов, носящих целевой характер.</w:t>
      </w:r>
    </w:p>
    <w:p w:rsidR="0033181F" w:rsidRPr="008E08E0" w:rsidRDefault="00754216" w:rsidP="00C31754">
      <w:pPr>
        <w:widowControl w:val="0"/>
        <w:shd w:val="clear" w:color="auto" w:fill="FFFFFF"/>
        <w:tabs>
          <w:tab w:val="left" w:pos="1018"/>
        </w:tabs>
        <w:autoSpaceDE w:val="0"/>
        <w:autoSpaceDN w:val="0"/>
        <w:adjustRightInd w:val="0"/>
        <w:spacing w:after="0" w:line="298" w:lineRule="exact"/>
        <w:ind w:firstLine="567"/>
        <w:jc w:val="both"/>
        <w:rPr>
          <w:rFonts w:ascii="Times New Roman" w:hAnsi="Times New Roman" w:cs="Times New Roman"/>
          <w:sz w:val="24"/>
          <w:szCs w:val="24"/>
        </w:rPr>
      </w:pPr>
      <w:r>
        <w:rPr>
          <w:rFonts w:ascii="Times New Roman" w:hAnsi="Times New Roman" w:cs="Times New Roman"/>
          <w:spacing w:val="-4"/>
          <w:sz w:val="24"/>
          <w:szCs w:val="24"/>
        </w:rPr>
        <w:t>3</w:t>
      </w:r>
      <w:r w:rsidR="0033181F">
        <w:rPr>
          <w:rFonts w:ascii="Times New Roman" w:hAnsi="Times New Roman" w:cs="Times New Roman"/>
          <w:spacing w:val="-4"/>
          <w:sz w:val="24"/>
          <w:szCs w:val="24"/>
        </w:rPr>
        <w:t>.</w:t>
      </w:r>
      <w:r w:rsidR="007D5770">
        <w:rPr>
          <w:rFonts w:ascii="Times New Roman" w:hAnsi="Times New Roman" w:cs="Times New Roman"/>
          <w:spacing w:val="-4"/>
          <w:sz w:val="24"/>
          <w:szCs w:val="24"/>
        </w:rPr>
        <w:t xml:space="preserve"> </w:t>
      </w:r>
      <w:r w:rsidR="0033181F" w:rsidRPr="008E08E0">
        <w:rPr>
          <w:rFonts w:ascii="Times New Roman" w:hAnsi="Times New Roman" w:cs="Times New Roman"/>
          <w:spacing w:val="-4"/>
          <w:sz w:val="24"/>
          <w:szCs w:val="24"/>
        </w:rPr>
        <w:t>Расчет расходов на оплату коммунальных услуг (в части оплаты за электрическую энергию)</w:t>
      </w:r>
      <w:r w:rsidR="0033181F" w:rsidRPr="008E08E0">
        <w:rPr>
          <w:rFonts w:ascii="Times New Roman" w:hAnsi="Times New Roman" w:cs="Times New Roman"/>
          <w:sz w:val="24"/>
          <w:szCs w:val="24"/>
        </w:rPr>
        <w:t xml:space="preserve"> осуществлялся с учетом прогнозных индексов-</w:t>
      </w:r>
      <w:r w:rsidR="0033181F" w:rsidRPr="00C2634E">
        <w:rPr>
          <w:rFonts w:ascii="Times New Roman" w:hAnsi="Times New Roman" w:cs="Times New Roman"/>
          <w:sz w:val="24"/>
          <w:szCs w:val="24"/>
        </w:rPr>
        <w:t>дефляторов</w:t>
      </w:r>
      <w:r w:rsidR="00C2634E" w:rsidRPr="00C2634E">
        <w:rPr>
          <w:rFonts w:ascii="Times New Roman" w:hAnsi="Times New Roman" w:cs="Times New Roman"/>
          <w:sz w:val="24"/>
          <w:szCs w:val="24"/>
        </w:rPr>
        <w:t xml:space="preserve"> до 2026</w:t>
      </w:r>
      <w:r w:rsidR="0033181F" w:rsidRPr="00C2634E">
        <w:rPr>
          <w:rFonts w:ascii="Times New Roman" w:hAnsi="Times New Roman" w:cs="Times New Roman"/>
          <w:sz w:val="24"/>
          <w:szCs w:val="24"/>
        </w:rPr>
        <w:t>г</w:t>
      </w:r>
      <w:r w:rsidR="00162C08" w:rsidRPr="00C2634E">
        <w:rPr>
          <w:rFonts w:ascii="Times New Roman" w:hAnsi="Times New Roman" w:cs="Times New Roman"/>
          <w:sz w:val="24"/>
          <w:szCs w:val="24"/>
        </w:rPr>
        <w:t>ода</w:t>
      </w:r>
      <w:r w:rsidR="0033181F">
        <w:rPr>
          <w:rFonts w:ascii="Times New Roman" w:hAnsi="Times New Roman" w:cs="Times New Roman"/>
          <w:sz w:val="24"/>
          <w:szCs w:val="24"/>
        </w:rPr>
        <w:t>.</w:t>
      </w:r>
    </w:p>
    <w:p w:rsidR="0033181F" w:rsidRPr="008E08E0" w:rsidRDefault="00754216" w:rsidP="00C31754">
      <w:pPr>
        <w:pStyle w:val="a5"/>
        <w:ind w:firstLine="567"/>
        <w:jc w:val="both"/>
        <w:rPr>
          <w:sz w:val="24"/>
        </w:rPr>
      </w:pPr>
      <w:r>
        <w:rPr>
          <w:sz w:val="24"/>
        </w:rPr>
        <w:t>4</w:t>
      </w:r>
      <w:r w:rsidR="0033181F">
        <w:rPr>
          <w:sz w:val="24"/>
        </w:rPr>
        <w:t>.</w:t>
      </w:r>
      <w:r w:rsidR="007D5770">
        <w:rPr>
          <w:sz w:val="24"/>
        </w:rPr>
        <w:t xml:space="preserve"> </w:t>
      </w:r>
      <w:r w:rsidR="0033181F" w:rsidRPr="008E08E0">
        <w:rPr>
          <w:sz w:val="24"/>
        </w:rPr>
        <w:t xml:space="preserve">Проект бюджета муниципального образования </w:t>
      </w:r>
      <w:r w:rsidR="0033181F">
        <w:rPr>
          <w:sz w:val="24"/>
        </w:rPr>
        <w:t>«Жигаловский район»</w:t>
      </w:r>
      <w:r w:rsidR="0033181F" w:rsidRPr="008E08E0">
        <w:rPr>
          <w:sz w:val="24"/>
        </w:rPr>
        <w:t xml:space="preserve"> на 2023 год и на плановый период 2024 и 2025 годов сформирован по программно</w:t>
      </w:r>
      <w:r w:rsidR="00162C08">
        <w:rPr>
          <w:sz w:val="24"/>
        </w:rPr>
        <w:t>-</w:t>
      </w:r>
      <w:r w:rsidR="0033181F" w:rsidRPr="008E08E0">
        <w:rPr>
          <w:sz w:val="24"/>
        </w:rPr>
        <w:t xml:space="preserve">целевому принципу на основе </w:t>
      </w:r>
      <w:r w:rsidR="0033181F">
        <w:rPr>
          <w:sz w:val="24"/>
        </w:rPr>
        <w:t>14</w:t>
      </w:r>
      <w:r w:rsidR="0033181F" w:rsidRPr="008E08E0">
        <w:rPr>
          <w:sz w:val="24"/>
        </w:rPr>
        <w:t xml:space="preserve"> муниципальных программ.</w:t>
      </w:r>
      <w:r>
        <w:rPr>
          <w:sz w:val="24"/>
        </w:rPr>
        <w:t xml:space="preserve"> </w:t>
      </w:r>
      <w:r w:rsidR="0033181F" w:rsidRPr="008E08E0">
        <w:rPr>
          <w:sz w:val="24"/>
        </w:rPr>
        <w:t>Общий объем расходов на реализацию муниципальных программ на 2023 год составил 1</w:t>
      </w:r>
      <w:r w:rsidR="0033181F">
        <w:rPr>
          <w:sz w:val="24"/>
        </w:rPr>
        <w:t>532242,6</w:t>
      </w:r>
      <w:r w:rsidR="0033181F" w:rsidRPr="008E08E0">
        <w:rPr>
          <w:sz w:val="24"/>
        </w:rPr>
        <w:t xml:space="preserve"> тыс. рублей, на 2024 год –1</w:t>
      </w:r>
      <w:r w:rsidR="0033181F">
        <w:rPr>
          <w:sz w:val="24"/>
        </w:rPr>
        <w:t xml:space="preserve">1495581,4 </w:t>
      </w:r>
      <w:r w:rsidR="0033181F" w:rsidRPr="008E08E0">
        <w:rPr>
          <w:sz w:val="24"/>
        </w:rPr>
        <w:t xml:space="preserve">тыс. рублей, на 2025 год – </w:t>
      </w:r>
      <w:r w:rsidR="0033181F">
        <w:rPr>
          <w:sz w:val="24"/>
        </w:rPr>
        <w:t>1004214</w:t>
      </w:r>
      <w:r w:rsidR="0033181F" w:rsidRPr="008E08E0">
        <w:rPr>
          <w:sz w:val="24"/>
        </w:rPr>
        <w:t xml:space="preserve"> тыс. рублей</w:t>
      </w:r>
      <w:proofErr w:type="gramStart"/>
      <w:r w:rsidR="0033181F" w:rsidRPr="008E08E0">
        <w:rPr>
          <w:sz w:val="24"/>
        </w:rPr>
        <w:t>.У</w:t>
      </w:r>
      <w:proofErr w:type="gramEnd"/>
      <w:r w:rsidR="0033181F" w:rsidRPr="008E08E0">
        <w:rPr>
          <w:sz w:val="24"/>
        </w:rPr>
        <w:t>дельный вес расходов предусмотренных по программно</w:t>
      </w:r>
      <w:r w:rsidR="00162C08">
        <w:rPr>
          <w:sz w:val="24"/>
        </w:rPr>
        <w:t>-</w:t>
      </w:r>
      <w:r w:rsidR="0033181F" w:rsidRPr="008E08E0">
        <w:rPr>
          <w:sz w:val="24"/>
        </w:rPr>
        <w:t>целевому принципу в общем объеме расходов бю</w:t>
      </w:r>
      <w:r w:rsidR="0033181F">
        <w:rPr>
          <w:sz w:val="24"/>
        </w:rPr>
        <w:t xml:space="preserve">джета составляет в 2023г. – 99,6%, в 2024г. – 99,6%,в 2025г. – 99,6 </w:t>
      </w:r>
      <w:r w:rsidR="0033181F" w:rsidRPr="008E08E0">
        <w:rPr>
          <w:sz w:val="24"/>
        </w:rPr>
        <w:t>%.</w:t>
      </w:r>
    </w:p>
    <w:p w:rsidR="0033181F" w:rsidRPr="008E08E0" w:rsidRDefault="00754216" w:rsidP="00C31754">
      <w:pPr>
        <w:pStyle w:val="a5"/>
        <w:ind w:firstLine="567"/>
        <w:jc w:val="both"/>
        <w:rPr>
          <w:sz w:val="24"/>
        </w:rPr>
      </w:pPr>
      <w:r>
        <w:rPr>
          <w:sz w:val="24"/>
        </w:rPr>
        <w:t>5</w:t>
      </w:r>
      <w:r w:rsidR="0033181F">
        <w:rPr>
          <w:sz w:val="24"/>
        </w:rPr>
        <w:t>.</w:t>
      </w:r>
      <w:r w:rsidR="007D5770">
        <w:rPr>
          <w:sz w:val="24"/>
        </w:rPr>
        <w:t xml:space="preserve"> </w:t>
      </w:r>
      <w:r w:rsidR="0033181F" w:rsidRPr="008E08E0">
        <w:rPr>
          <w:sz w:val="24"/>
        </w:rPr>
        <w:t xml:space="preserve">Объем финансового обеспечения непрограммных направлений деятельности на 2023 год составил </w:t>
      </w:r>
      <w:r w:rsidR="0033181F">
        <w:rPr>
          <w:sz w:val="24"/>
        </w:rPr>
        <w:t>5574,2</w:t>
      </w:r>
      <w:r w:rsidR="0033181F" w:rsidRPr="008E08E0">
        <w:rPr>
          <w:sz w:val="24"/>
        </w:rPr>
        <w:t xml:space="preserve"> тыс. рублей, на 2024 год </w:t>
      </w:r>
      <w:r w:rsidR="00162C08">
        <w:rPr>
          <w:sz w:val="24"/>
        </w:rPr>
        <w:t xml:space="preserve">- </w:t>
      </w:r>
      <w:r w:rsidR="0033181F">
        <w:rPr>
          <w:sz w:val="24"/>
        </w:rPr>
        <w:t xml:space="preserve">5346,2 </w:t>
      </w:r>
      <w:r w:rsidR="0033181F" w:rsidRPr="008E08E0">
        <w:rPr>
          <w:sz w:val="24"/>
        </w:rPr>
        <w:t xml:space="preserve">тыс. рублей, на 2025 год </w:t>
      </w:r>
      <w:r w:rsidR="00162C08">
        <w:rPr>
          <w:sz w:val="24"/>
        </w:rPr>
        <w:t xml:space="preserve">- </w:t>
      </w:r>
      <w:r w:rsidR="0033181F">
        <w:rPr>
          <w:sz w:val="24"/>
        </w:rPr>
        <w:t>5347,2</w:t>
      </w:r>
      <w:r w:rsidR="0033181F" w:rsidRPr="008E08E0">
        <w:rPr>
          <w:sz w:val="24"/>
        </w:rPr>
        <w:t xml:space="preserve"> тыс. рублей.</w:t>
      </w:r>
    </w:p>
    <w:p w:rsidR="0033181F" w:rsidRPr="008E08E0" w:rsidRDefault="00754216" w:rsidP="00C31754">
      <w:pPr>
        <w:pStyle w:val="a5"/>
        <w:ind w:firstLine="567"/>
        <w:jc w:val="both"/>
        <w:rPr>
          <w:sz w:val="24"/>
        </w:rPr>
      </w:pPr>
      <w:r>
        <w:rPr>
          <w:sz w:val="24"/>
        </w:rPr>
        <w:t>6</w:t>
      </w:r>
      <w:r w:rsidR="0033181F">
        <w:rPr>
          <w:sz w:val="24"/>
        </w:rPr>
        <w:t>.</w:t>
      </w:r>
      <w:r w:rsidR="007D5770">
        <w:rPr>
          <w:sz w:val="24"/>
        </w:rPr>
        <w:t xml:space="preserve"> </w:t>
      </w:r>
      <w:r w:rsidR="0033181F" w:rsidRPr="008E08E0">
        <w:rPr>
          <w:sz w:val="24"/>
        </w:rPr>
        <w:t>Расходы, осуществляемые за счет средств областного бюджета, предусмотрены в соответствии с проектом областного закона «Об областном бюджете на 2023 год и на плановый период 2024и 2025 годов».</w:t>
      </w:r>
    </w:p>
    <w:p w:rsidR="0033181F" w:rsidRPr="008E08E0" w:rsidRDefault="00754216" w:rsidP="00C31754">
      <w:pPr>
        <w:pStyle w:val="a5"/>
        <w:ind w:firstLine="567"/>
        <w:jc w:val="both"/>
        <w:rPr>
          <w:sz w:val="24"/>
        </w:rPr>
      </w:pPr>
      <w:r>
        <w:rPr>
          <w:sz w:val="24"/>
        </w:rPr>
        <w:t>7</w:t>
      </w:r>
      <w:r w:rsidR="0033181F">
        <w:rPr>
          <w:sz w:val="24"/>
        </w:rPr>
        <w:t>.</w:t>
      </w:r>
      <w:r w:rsidR="007D5770">
        <w:rPr>
          <w:sz w:val="24"/>
        </w:rPr>
        <w:t xml:space="preserve"> </w:t>
      </w:r>
      <w:r w:rsidR="0033181F" w:rsidRPr="008E08E0">
        <w:rPr>
          <w:sz w:val="24"/>
        </w:rPr>
        <w:t>Расходы за счет средств поселений в соответствии с соглашениями о передаче полномочий планируются в полном объеме на очередной финансовый год и плановый период.</w:t>
      </w:r>
    </w:p>
    <w:p w:rsidR="0033181F" w:rsidRPr="008E08E0" w:rsidRDefault="007D5770" w:rsidP="00C31754">
      <w:pPr>
        <w:pStyle w:val="a5"/>
        <w:ind w:firstLine="567"/>
        <w:jc w:val="both"/>
        <w:rPr>
          <w:sz w:val="24"/>
        </w:rPr>
      </w:pPr>
      <w:r>
        <w:rPr>
          <w:sz w:val="24"/>
        </w:rPr>
        <w:t>8</w:t>
      </w:r>
      <w:r w:rsidR="0033181F">
        <w:rPr>
          <w:sz w:val="24"/>
        </w:rPr>
        <w:t>.</w:t>
      </w:r>
      <w:r>
        <w:rPr>
          <w:sz w:val="24"/>
        </w:rPr>
        <w:t xml:space="preserve"> </w:t>
      </w:r>
      <w:r w:rsidR="0033181F" w:rsidRPr="008E08E0">
        <w:rPr>
          <w:sz w:val="24"/>
        </w:rPr>
        <w:t xml:space="preserve">В структуре расходов по-прежнему наибольший удельный вес занимают расходы на финансирование образования от общего объема расходов: в 2023 году – </w:t>
      </w:r>
      <w:r w:rsidR="0033181F">
        <w:rPr>
          <w:sz w:val="24"/>
        </w:rPr>
        <w:t>63,4</w:t>
      </w:r>
      <w:r w:rsidR="0033181F" w:rsidRPr="008E08E0">
        <w:rPr>
          <w:sz w:val="24"/>
        </w:rPr>
        <w:t xml:space="preserve">%, в 2024 году – </w:t>
      </w:r>
      <w:r w:rsidR="0033181F">
        <w:rPr>
          <w:sz w:val="24"/>
        </w:rPr>
        <w:t>59,6%, в 2025 году – 71,5</w:t>
      </w:r>
      <w:r w:rsidR="0033181F" w:rsidRPr="008E08E0">
        <w:rPr>
          <w:sz w:val="24"/>
        </w:rPr>
        <w:t>%.</w:t>
      </w:r>
    </w:p>
    <w:p w:rsidR="0033181F" w:rsidRPr="008E08E0" w:rsidRDefault="007D5770" w:rsidP="00C31754">
      <w:pPr>
        <w:pStyle w:val="a5"/>
        <w:ind w:firstLine="567"/>
        <w:jc w:val="both"/>
        <w:rPr>
          <w:sz w:val="24"/>
        </w:rPr>
      </w:pPr>
      <w:r>
        <w:rPr>
          <w:sz w:val="24"/>
        </w:rPr>
        <w:t>9</w:t>
      </w:r>
      <w:r w:rsidR="0033181F">
        <w:rPr>
          <w:sz w:val="24"/>
        </w:rPr>
        <w:t>.</w:t>
      </w:r>
      <w:r>
        <w:rPr>
          <w:sz w:val="24"/>
        </w:rPr>
        <w:t xml:space="preserve"> </w:t>
      </w:r>
      <w:r w:rsidR="0033181F" w:rsidRPr="008E08E0">
        <w:rPr>
          <w:sz w:val="24"/>
        </w:rPr>
        <w:t>В соответствии с действующим бюджетным законодательством в общем объеме расходов районного бюджета планируется утвердить условно утверждаемые расходы на 2024 год в сумме</w:t>
      </w:r>
      <w:r w:rsidR="0033181F">
        <w:rPr>
          <w:sz w:val="24"/>
        </w:rPr>
        <w:t>26428</w:t>
      </w:r>
      <w:r w:rsidR="0033181F" w:rsidRPr="008E08E0">
        <w:rPr>
          <w:sz w:val="24"/>
        </w:rPr>
        <w:t xml:space="preserve"> тыс. рублей, на 2025 год в сумме </w:t>
      </w:r>
      <w:r w:rsidR="0033181F">
        <w:rPr>
          <w:sz w:val="24"/>
        </w:rPr>
        <w:t>601828,8</w:t>
      </w:r>
      <w:r w:rsidR="0033181F" w:rsidRPr="008E08E0">
        <w:rPr>
          <w:sz w:val="24"/>
        </w:rPr>
        <w:t>тыс. рублей</w:t>
      </w:r>
      <w:proofErr w:type="gramStart"/>
      <w:r w:rsidR="0033181F" w:rsidRPr="008E08E0">
        <w:rPr>
          <w:sz w:val="24"/>
        </w:rPr>
        <w:t>.В</w:t>
      </w:r>
      <w:proofErr w:type="gramEnd"/>
      <w:r w:rsidR="0033181F" w:rsidRPr="008E08E0">
        <w:rPr>
          <w:sz w:val="24"/>
        </w:rPr>
        <w:t xml:space="preserve"> соответствии с п. 5 ст.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33181F" w:rsidRPr="008E08E0" w:rsidRDefault="0033181F" w:rsidP="0033181F">
      <w:pPr>
        <w:pStyle w:val="a5"/>
        <w:jc w:val="both"/>
        <w:rPr>
          <w:color w:val="FF0000"/>
          <w:sz w:val="24"/>
          <w:highlight w:val="yellow"/>
        </w:rPr>
      </w:pPr>
    </w:p>
    <w:p w:rsidR="0033181F" w:rsidRPr="008E08E0" w:rsidRDefault="0033181F" w:rsidP="0033181F">
      <w:pPr>
        <w:autoSpaceDE w:val="0"/>
        <w:autoSpaceDN w:val="0"/>
        <w:adjustRightInd w:val="0"/>
        <w:spacing w:after="0" w:line="240" w:lineRule="auto"/>
        <w:ind w:firstLine="540"/>
        <w:jc w:val="center"/>
        <w:rPr>
          <w:rFonts w:ascii="Times New Roman" w:eastAsia="SimSun" w:hAnsi="Times New Roman" w:cs="Times New Roman"/>
          <w:b/>
          <w:i/>
          <w:sz w:val="24"/>
          <w:szCs w:val="24"/>
          <w:u w:val="single"/>
        </w:rPr>
      </w:pPr>
      <w:r w:rsidRPr="008E08E0">
        <w:rPr>
          <w:rFonts w:ascii="Times New Roman" w:eastAsia="SimSun" w:hAnsi="Times New Roman" w:cs="Times New Roman"/>
          <w:b/>
          <w:i/>
          <w:sz w:val="24"/>
          <w:szCs w:val="24"/>
          <w:u w:val="single"/>
        </w:rPr>
        <w:t>Анализ динамики расходов бюджета</w:t>
      </w:r>
    </w:p>
    <w:p w:rsidR="005653CC" w:rsidRDefault="0033181F" w:rsidP="0033181F">
      <w:pPr>
        <w:autoSpaceDE w:val="0"/>
        <w:autoSpaceDN w:val="0"/>
        <w:adjustRightInd w:val="0"/>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Структура расходов районного бюджета на 2023 год и на плановый период 2024 и 2025 годов состоит</w:t>
      </w:r>
      <w:r>
        <w:rPr>
          <w:rFonts w:ascii="Times New Roman" w:hAnsi="Times New Roman" w:cs="Times New Roman"/>
          <w:sz w:val="24"/>
          <w:szCs w:val="24"/>
        </w:rPr>
        <w:t xml:space="preserve"> из 11</w:t>
      </w:r>
      <w:r w:rsidRPr="008E08E0">
        <w:rPr>
          <w:rFonts w:ascii="Times New Roman" w:hAnsi="Times New Roman" w:cs="Times New Roman"/>
          <w:sz w:val="24"/>
          <w:szCs w:val="24"/>
        </w:rPr>
        <w:t xml:space="preserve"> разделов функциональной классификации расходов бюджетов бюджетной системы РФ.Расходы в соответствии с ведомственной структурой расходов будут осуществлять 5 главных распорядителей бюджетных средств</w:t>
      </w:r>
      <w:r w:rsidR="005653CC">
        <w:rPr>
          <w:rFonts w:ascii="Times New Roman" w:hAnsi="Times New Roman" w:cs="Times New Roman"/>
          <w:sz w:val="24"/>
          <w:szCs w:val="24"/>
        </w:rPr>
        <w:t>:</w:t>
      </w:r>
    </w:p>
    <w:p w:rsidR="005653CC" w:rsidRDefault="005653CC" w:rsidP="003318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3181F">
        <w:rPr>
          <w:rFonts w:ascii="Times New Roman" w:hAnsi="Times New Roman" w:cs="Times New Roman"/>
          <w:sz w:val="24"/>
          <w:szCs w:val="24"/>
        </w:rPr>
        <w:t>А</w:t>
      </w:r>
      <w:r w:rsidR="0033181F" w:rsidRPr="008E08E0">
        <w:rPr>
          <w:rFonts w:ascii="Times New Roman" w:hAnsi="Times New Roman" w:cs="Times New Roman"/>
          <w:sz w:val="24"/>
          <w:szCs w:val="24"/>
        </w:rPr>
        <w:t>дминистрац</w:t>
      </w:r>
      <w:r w:rsidR="0033181F">
        <w:rPr>
          <w:rFonts w:ascii="Times New Roman" w:hAnsi="Times New Roman" w:cs="Times New Roman"/>
          <w:sz w:val="24"/>
          <w:szCs w:val="24"/>
        </w:rPr>
        <w:t>ия муниципального образования</w:t>
      </w:r>
      <w:r>
        <w:rPr>
          <w:rFonts w:ascii="Times New Roman" w:hAnsi="Times New Roman" w:cs="Times New Roman"/>
          <w:sz w:val="24"/>
          <w:szCs w:val="24"/>
        </w:rPr>
        <w:t xml:space="preserve"> «Жигаловский район»</w:t>
      </w:r>
      <w:r w:rsidR="0033181F">
        <w:rPr>
          <w:rFonts w:ascii="Times New Roman" w:hAnsi="Times New Roman" w:cs="Times New Roman"/>
          <w:sz w:val="24"/>
          <w:szCs w:val="24"/>
        </w:rPr>
        <w:t>,</w:t>
      </w:r>
    </w:p>
    <w:p w:rsidR="005653CC" w:rsidRDefault="005653CC" w:rsidP="003318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3181F">
        <w:rPr>
          <w:rFonts w:ascii="Times New Roman" w:hAnsi="Times New Roman" w:cs="Times New Roman"/>
          <w:sz w:val="24"/>
          <w:szCs w:val="24"/>
        </w:rPr>
        <w:t xml:space="preserve"> Ф</w:t>
      </w:r>
      <w:r w:rsidR="0033181F" w:rsidRPr="008E08E0">
        <w:rPr>
          <w:rFonts w:ascii="Times New Roman" w:hAnsi="Times New Roman" w:cs="Times New Roman"/>
          <w:sz w:val="24"/>
          <w:szCs w:val="24"/>
        </w:rPr>
        <w:t>инансовое управление</w:t>
      </w:r>
      <w:r w:rsidR="00D1639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«Жигаловский район»</w:t>
      </w:r>
      <w:r w:rsidR="0033181F">
        <w:rPr>
          <w:rFonts w:ascii="Times New Roman" w:hAnsi="Times New Roman" w:cs="Times New Roman"/>
          <w:sz w:val="24"/>
          <w:szCs w:val="24"/>
        </w:rPr>
        <w:t xml:space="preserve">, </w:t>
      </w:r>
    </w:p>
    <w:p w:rsidR="005653CC" w:rsidRDefault="005653CC" w:rsidP="005653CC">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w:t>
      </w:r>
      <w:r w:rsidR="0033181F">
        <w:rPr>
          <w:rFonts w:ascii="Times New Roman" w:hAnsi="Times New Roman" w:cs="Times New Roman"/>
          <w:sz w:val="24"/>
          <w:szCs w:val="24"/>
        </w:rPr>
        <w:t>правление образования А</w:t>
      </w:r>
      <w:r w:rsidR="0033181F" w:rsidRPr="008E08E0">
        <w:rPr>
          <w:rFonts w:ascii="Times New Roman" w:hAnsi="Times New Roman" w:cs="Times New Roman"/>
          <w:sz w:val="24"/>
          <w:szCs w:val="24"/>
        </w:rPr>
        <w:t xml:space="preserve">дминистрации </w:t>
      </w:r>
      <w:r>
        <w:rPr>
          <w:rFonts w:ascii="Times New Roman" w:hAnsi="Times New Roman" w:cs="Times New Roman"/>
          <w:sz w:val="24"/>
          <w:szCs w:val="24"/>
        </w:rPr>
        <w:t>муниципального образования «Жигаловский район»</w:t>
      </w:r>
      <w:r w:rsidR="0033181F" w:rsidRPr="008E08E0">
        <w:rPr>
          <w:rFonts w:ascii="Times New Roman" w:hAnsi="Times New Roman" w:cs="Times New Roman"/>
          <w:sz w:val="24"/>
          <w:szCs w:val="24"/>
        </w:rPr>
        <w:t>,</w:t>
      </w:r>
    </w:p>
    <w:p w:rsidR="005653CC" w:rsidRDefault="005653CC" w:rsidP="005653CC">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3181F">
        <w:rPr>
          <w:rFonts w:ascii="Times New Roman" w:hAnsi="Times New Roman" w:cs="Times New Roman"/>
          <w:sz w:val="24"/>
          <w:szCs w:val="24"/>
        </w:rPr>
        <w:t>Управление культуры</w:t>
      </w:r>
      <w:proofErr w:type="gramStart"/>
      <w:r>
        <w:rPr>
          <w:rFonts w:ascii="Times New Roman" w:hAnsi="Times New Roman" w:cs="Times New Roman"/>
          <w:sz w:val="24"/>
          <w:szCs w:val="24"/>
        </w:rPr>
        <w:t>,м</w:t>
      </w:r>
      <w:proofErr w:type="gramEnd"/>
      <w:r w:rsidR="0033181F">
        <w:rPr>
          <w:rFonts w:ascii="Times New Roman" w:hAnsi="Times New Roman" w:cs="Times New Roman"/>
          <w:sz w:val="24"/>
          <w:szCs w:val="24"/>
        </w:rPr>
        <w:t xml:space="preserve">олодежной политики и спорта </w:t>
      </w:r>
      <w:r>
        <w:rPr>
          <w:rFonts w:ascii="Times New Roman" w:hAnsi="Times New Roman" w:cs="Times New Roman"/>
          <w:sz w:val="24"/>
          <w:szCs w:val="24"/>
        </w:rPr>
        <w:t>а</w:t>
      </w:r>
      <w:r w:rsidR="0033181F">
        <w:rPr>
          <w:rFonts w:ascii="Times New Roman" w:hAnsi="Times New Roman" w:cs="Times New Roman"/>
          <w:sz w:val="24"/>
          <w:szCs w:val="24"/>
        </w:rPr>
        <w:t>дминистрации</w:t>
      </w:r>
      <w:r w:rsidR="00D1639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«Жигаловский район»</w:t>
      </w:r>
      <w:r w:rsidR="0033181F" w:rsidRPr="008E08E0">
        <w:rPr>
          <w:rFonts w:ascii="Times New Roman" w:hAnsi="Times New Roman" w:cs="Times New Roman"/>
          <w:sz w:val="24"/>
          <w:szCs w:val="24"/>
        </w:rPr>
        <w:t>,</w:t>
      </w:r>
    </w:p>
    <w:p w:rsidR="0033181F" w:rsidRPr="008E08E0" w:rsidRDefault="005653CC" w:rsidP="0033181F">
      <w:pPr>
        <w:autoSpaceDE w:val="0"/>
        <w:autoSpaceDN w:val="0"/>
        <w:adjustRightInd w:val="0"/>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r w:rsidR="0033181F" w:rsidRPr="008E08E0">
        <w:rPr>
          <w:rFonts w:ascii="Times New Roman" w:hAnsi="Times New Roman" w:cs="Times New Roman"/>
          <w:sz w:val="24"/>
          <w:szCs w:val="24"/>
        </w:rPr>
        <w:t xml:space="preserve">Контрольно-счетная </w:t>
      </w:r>
      <w:r w:rsidR="0033181F">
        <w:rPr>
          <w:rFonts w:ascii="Times New Roman" w:hAnsi="Times New Roman" w:cs="Times New Roman"/>
          <w:sz w:val="24"/>
          <w:szCs w:val="24"/>
        </w:rPr>
        <w:t>комиссия</w:t>
      </w:r>
      <w:r w:rsidR="00D1639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«Жигаловский район»</w:t>
      </w:r>
      <w:r w:rsidR="0033181F" w:rsidRPr="008E08E0">
        <w:rPr>
          <w:rFonts w:ascii="Times New Roman" w:hAnsi="Times New Roman" w:cs="Times New Roman"/>
          <w:sz w:val="24"/>
          <w:szCs w:val="24"/>
        </w:rPr>
        <w:t>.</w:t>
      </w:r>
    </w:p>
    <w:p w:rsidR="0033181F" w:rsidRPr="008E08E0" w:rsidRDefault="0033181F" w:rsidP="0033181F">
      <w:pPr>
        <w:autoSpaceDE w:val="0"/>
        <w:autoSpaceDN w:val="0"/>
        <w:adjustRightInd w:val="0"/>
        <w:spacing w:after="0" w:line="240" w:lineRule="auto"/>
        <w:ind w:firstLine="540"/>
        <w:jc w:val="both"/>
        <w:rPr>
          <w:rFonts w:ascii="Times New Roman" w:eastAsia="SimSun" w:hAnsi="Times New Roman" w:cs="Times New Roman"/>
          <w:sz w:val="24"/>
          <w:szCs w:val="24"/>
        </w:rPr>
      </w:pPr>
      <w:r w:rsidRPr="008E08E0">
        <w:rPr>
          <w:rFonts w:ascii="Times New Roman" w:eastAsia="SimSun" w:hAnsi="Times New Roman" w:cs="Times New Roman"/>
          <w:sz w:val="24"/>
          <w:szCs w:val="24"/>
        </w:rPr>
        <w:t xml:space="preserve">В таблице </w:t>
      </w:r>
      <w:r w:rsidR="005653CC">
        <w:rPr>
          <w:rFonts w:ascii="Times New Roman" w:eastAsia="SimSun" w:hAnsi="Times New Roman" w:cs="Times New Roman"/>
          <w:sz w:val="24"/>
          <w:szCs w:val="24"/>
        </w:rPr>
        <w:t xml:space="preserve">8 </w:t>
      </w:r>
      <w:r w:rsidRPr="008E08E0">
        <w:rPr>
          <w:rFonts w:ascii="Times New Roman" w:eastAsia="SimSun" w:hAnsi="Times New Roman" w:cs="Times New Roman"/>
          <w:sz w:val="24"/>
          <w:szCs w:val="24"/>
        </w:rPr>
        <w:t>представлен анализ динамики ассигнований по подразделам бюджетной классификации</w:t>
      </w:r>
      <w:r w:rsidR="007E1E6F">
        <w:rPr>
          <w:rFonts w:ascii="Times New Roman" w:eastAsia="SimSun" w:hAnsi="Times New Roman" w:cs="Times New Roman"/>
          <w:sz w:val="24"/>
          <w:szCs w:val="24"/>
        </w:rPr>
        <w:t>(в тыс. руб.)</w:t>
      </w:r>
      <w:r w:rsidRPr="008E08E0">
        <w:rPr>
          <w:rFonts w:ascii="Times New Roman" w:eastAsia="SimSun" w:hAnsi="Times New Roman" w:cs="Times New Roman"/>
          <w:sz w:val="24"/>
          <w:szCs w:val="24"/>
        </w:rPr>
        <w:t>.Показатели уточненного бюджета на 2022 год представлены с учетом изменений внесенных</w:t>
      </w:r>
      <w:r>
        <w:rPr>
          <w:rFonts w:ascii="Times New Roman" w:eastAsia="SimSun" w:hAnsi="Times New Roman" w:cs="Times New Roman"/>
          <w:sz w:val="24"/>
          <w:szCs w:val="24"/>
        </w:rPr>
        <w:t xml:space="preserve"> 18</w:t>
      </w:r>
      <w:r w:rsidRPr="008E08E0">
        <w:rPr>
          <w:rFonts w:ascii="Times New Roman" w:eastAsia="SimSun" w:hAnsi="Times New Roman" w:cs="Times New Roman"/>
          <w:sz w:val="24"/>
          <w:szCs w:val="24"/>
        </w:rPr>
        <w:t>.10.2022 года</w:t>
      </w:r>
      <w:r w:rsidR="007E1E6F">
        <w:rPr>
          <w:rFonts w:ascii="Times New Roman" w:eastAsia="SimSun" w:hAnsi="Times New Roman" w:cs="Times New Roman"/>
          <w:sz w:val="24"/>
          <w:szCs w:val="24"/>
        </w:rPr>
        <w:t>.</w:t>
      </w:r>
    </w:p>
    <w:p w:rsidR="0033181F" w:rsidRPr="008E08E0" w:rsidRDefault="005653CC" w:rsidP="005653CC">
      <w:pPr>
        <w:autoSpaceDE w:val="0"/>
        <w:autoSpaceDN w:val="0"/>
        <w:adjustRightInd w:val="0"/>
        <w:spacing w:after="0" w:line="240" w:lineRule="auto"/>
        <w:ind w:firstLine="539"/>
        <w:jc w:val="right"/>
        <w:rPr>
          <w:rFonts w:ascii="Times New Roman" w:eastAsia="SimSun" w:hAnsi="Times New Roman" w:cs="Times New Roman"/>
          <w:sz w:val="24"/>
          <w:szCs w:val="24"/>
        </w:rPr>
      </w:pPr>
      <w:r>
        <w:rPr>
          <w:rFonts w:ascii="Times New Roman" w:eastAsia="SimSun" w:hAnsi="Times New Roman" w:cs="Times New Roman"/>
          <w:sz w:val="24"/>
          <w:szCs w:val="24"/>
        </w:rPr>
        <w:t>Таблица 8</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567"/>
        <w:gridCol w:w="850"/>
        <w:gridCol w:w="993"/>
        <w:gridCol w:w="850"/>
        <w:gridCol w:w="851"/>
        <w:gridCol w:w="567"/>
        <w:gridCol w:w="567"/>
        <w:gridCol w:w="850"/>
        <w:gridCol w:w="851"/>
      </w:tblGrid>
      <w:tr w:rsidR="0033181F" w:rsidRPr="000122F1" w:rsidTr="00B33E59">
        <w:trPr>
          <w:trHeight w:val="300"/>
        </w:trPr>
        <w:tc>
          <w:tcPr>
            <w:tcW w:w="3686" w:type="dxa"/>
            <w:vMerge w:val="restart"/>
          </w:tcPr>
          <w:p w:rsidR="0033181F" w:rsidRPr="000122F1" w:rsidRDefault="0033181F" w:rsidP="00B33E59">
            <w:pPr>
              <w:autoSpaceDE w:val="0"/>
              <w:autoSpaceDN w:val="0"/>
              <w:adjustRightInd w:val="0"/>
              <w:spacing w:after="0" w:line="240" w:lineRule="auto"/>
              <w:jc w:val="center"/>
              <w:rPr>
                <w:rFonts w:ascii="Times New Roman" w:hAnsi="Times New Roman" w:cs="Times New Roman"/>
                <w:sz w:val="18"/>
                <w:szCs w:val="18"/>
              </w:rPr>
            </w:pPr>
            <w:r w:rsidRPr="000122F1">
              <w:rPr>
                <w:rFonts w:ascii="Times New Roman" w:hAnsi="Times New Roman" w:cs="Times New Roman"/>
                <w:sz w:val="18"/>
                <w:szCs w:val="18"/>
              </w:rPr>
              <w:t>Наименование</w:t>
            </w:r>
          </w:p>
        </w:tc>
        <w:tc>
          <w:tcPr>
            <w:tcW w:w="567" w:type="dxa"/>
            <w:vMerge w:val="restart"/>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proofErr w:type="spellStart"/>
            <w:r w:rsidRPr="000122F1">
              <w:rPr>
                <w:rFonts w:ascii="Times New Roman" w:hAnsi="Times New Roman" w:cs="Times New Roman"/>
                <w:sz w:val="18"/>
                <w:szCs w:val="18"/>
              </w:rPr>
              <w:t>РзПз</w:t>
            </w:r>
            <w:proofErr w:type="spellEnd"/>
          </w:p>
        </w:tc>
        <w:tc>
          <w:tcPr>
            <w:tcW w:w="2693" w:type="dxa"/>
            <w:gridSpan w:val="3"/>
          </w:tcPr>
          <w:p w:rsidR="0033181F" w:rsidRPr="000122F1" w:rsidRDefault="0033181F" w:rsidP="00B33E59">
            <w:pPr>
              <w:autoSpaceDE w:val="0"/>
              <w:autoSpaceDN w:val="0"/>
              <w:adjustRightInd w:val="0"/>
              <w:spacing w:after="0" w:line="240" w:lineRule="auto"/>
              <w:jc w:val="center"/>
              <w:rPr>
                <w:rFonts w:ascii="Times New Roman" w:hAnsi="Times New Roman" w:cs="Times New Roman"/>
                <w:sz w:val="18"/>
                <w:szCs w:val="18"/>
              </w:rPr>
            </w:pPr>
            <w:r w:rsidRPr="000122F1">
              <w:rPr>
                <w:rFonts w:ascii="Times New Roman" w:hAnsi="Times New Roman" w:cs="Times New Roman"/>
                <w:sz w:val="18"/>
                <w:szCs w:val="18"/>
              </w:rPr>
              <w:t>2022 год</w:t>
            </w:r>
          </w:p>
        </w:tc>
        <w:tc>
          <w:tcPr>
            <w:tcW w:w="851" w:type="dxa"/>
            <w:vMerge w:val="restart"/>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2023г.</w:t>
            </w:r>
          </w:p>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проект</w:t>
            </w:r>
          </w:p>
        </w:tc>
        <w:tc>
          <w:tcPr>
            <w:tcW w:w="567" w:type="dxa"/>
            <w:vMerge w:val="restart"/>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в % к</w:t>
            </w:r>
          </w:p>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перв</w:t>
            </w:r>
          </w:p>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proofErr w:type="spellStart"/>
            <w:r w:rsidRPr="000122F1">
              <w:rPr>
                <w:rFonts w:ascii="Times New Roman" w:hAnsi="Times New Roman" w:cs="Times New Roman"/>
                <w:sz w:val="18"/>
                <w:szCs w:val="18"/>
              </w:rPr>
              <w:t>редак</w:t>
            </w:r>
            <w:proofErr w:type="spellEnd"/>
            <w:r w:rsidRPr="000122F1">
              <w:rPr>
                <w:rFonts w:ascii="Times New Roman" w:hAnsi="Times New Roman" w:cs="Times New Roman"/>
                <w:sz w:val="18"/>
                <w:szCs w:val="18"/>
              </w:rPr>
              <w:t xml:space="preserve"> 2022г</w:t>
            </w:r>
          </w:p>
        </w:tc>
        <w:tc>
          <w:tcPr>
            <w:tcW w:w="567" w:type="dxa"/>
            <w:vMerge w:val="restart"/>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 xml:space="preserve">в % к  </w:t>
            </w:r>
            <w:proofErr w:type="spellStart"/>
            <w:r w:rsidRPr="000122F1">
              <w:rPr>
                <w:rFonts w:ascii="Times New Roman" w:hAnsi="Times New Roman" w:cs="Times New Roman"/>
                <w:sz w:val="18"/>
                <w:szCs w:val="18"/>
              </w:rPr>
              <w:t>ожид</w:t>
            </w:r>
            <w:proofErr w:type="spellEnd"/>
          </w:p>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оценке</w:t>
            </w:r>
          </w:p>
          <w:p w:rsidR="0033181F" w:rsidRPr="000122F1" w:rsidRDefault="0033181F" w:rsidP="00B33E59">
            <w:pPr>
              <w:autoSpaceDE w:val="0"/>
              <w:autoSpaceDN w:val="0"/>
              <w:adjustRightInd w:val="0"/>
              <w:spacing w:after="0" w:line="240" w:lineRule="auto"/>
              <w:jc w:val="center"/>
              <w:rPr>
                <w:rFonts w:ascii="Times New Roman" w:hAnsi="Times New Roman" w:cs="Times New Roman"/>
                <w:sz w:val="18"/>
                <w:szCs w:val="18"/>
              </w:rPr>
            </w:pPr>
          </w:p>
        </w:tc>
        <w:tc>
          <w:tcPr>
            <w:tcW w:w="850" w:type="dxa"/>
            <w:vMerge w:val="restart"/>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2024г.</w:t>
            </w:r>
          </w:p>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проект</w:t>
            </w:r>
          </w:p>
        </w:tc>
        <w:tc>
          <w:tcPr>
            <w:tcW w:w="851" w:type="dxa"/>
            <w:vMerge w:val="restart"/>
            <w:tcBorders>
              <w:bottom w:val="single" w:sz="4" w:space="0" w:color="auto"/>
              <w:right w:val="single" w:sz="4" w:space="0" w:color="auto"/>
            </w:tcBorders>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2025г.</w:t>
            </w:r>
          </w:p>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проект</w:t>
            </w:r>
          </w:p>
        </w:tc>
      </w:tr>
      <w:tr w:rsidR="0033181F" w:rsidRPr="000122F1" w:rsidTr="00B33E59">
        <w:trPr>
          <w:trHeight w:val="615"/>
        </w:trPr>
        <w:tc>
          <w:tcPr>
            <w:tcW w:w="3686" w:type="dxa"/>
            <w:vMerge/>
          </w:tcPr>
          <w:p w:rsidR="0033181F" w:rsidRPr="000122F1" w:rsidRDefault="0033181F" w:rsidP="00B33E59">
            <w:pPr>
              <w:autoSpaceDE w:val="0"/>
              <w:autoSpaceDN w:val="0"/>
              <w:adjustRightInd w:val="0"/>
              <w:spacing w:after="0" w:line="240" w:lineRule="auto"/>
              <w:jc w:val="center"/>
              <w:rPr>
                <w:rFonts w:ascii="Times New Roman" w:hAnsi="Times New Roman" w:cs="Times New Roman"/>
                <w:color w:val="FF0000"/>
                <w:sz w:val="18"/>
                <w:szCs w:val="18"/>
                <w:highlight w:val="yellow"/>
              </w:rPr>
            </w:pPr>
          </w:p>
        </w:tc>
        <w:tc>
          <w:tcPr>
            <w:tcW w:w="567" w:type="dxa"/>
            <w:vMerge/>
          </w:tcPr>
          <w:p w:rsidR="0033181F" w:rsidRPr="000122F1" w:rsidRDefault="0033181F" w:rsidP="00B33E59">
            <w:pPr>
              <w:autoSpaceDE w:val="0"/>
              <w:autoSpaceDN w:val="0"/>
              <w:adjustRightInd w:val="0"/>
              <w:spacing w:after="0" w:line="240" w:lineRule="auto"/>
              <w:ind w:left="-108"/>
              <w:jc w:val="center"/>
              <w:rPr>
                <w:rFonts w:ascii="Times New Roman" w:hAnsi="Times New Roman" w:cs="Times New Roman"/>
                <w:color w:val="FF0000"/>
                <w:sz w:val="18"/>
                <w:szCs w:val="18"/>
                <w:highlight w:val="yellow"/>
              </w:rPr>
            </w:pP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proofErr w:type="spellStart"/>
            <w:r w:rsidRPr="000122F1">
              <w:rPr>
                <w:rFonts w:ascii="Times New Roman" w:hAnsi="Times New Roman" w:cs="Times New Roman"/>
                <w:sz w:val="18"/>
                <w:szCs w:val="18"/>
              </w:rPr>
              <w:t>утвер</w:t>
            </w:r>
            <w:proofErr w:type="spellEnd"/>
            <w:r w:rsidRPr="000122F1">
              <w:rPr>
                <w:rFonts w:ascii="Times New Roman" w:hAnsi="Times New Roman" w:cs="Times New Roman"/>
                <w:sz w:val="18"/>
                <w:szCs w:val="18"/>
              </w:rPr>
              <w:t>. перв.</w:t>
            </w:r>
          </w:p>
          <w:p w:rsidR="0033181F"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proofErr w:type="spellStart"/>
            <w:r w:rsidRPr="000122F1">
              <w:rPr>
                <w:rFonts w:ascii="Times New Roman" w:hAnsi="Times New Roman" w:cs="Times New Roman"/>
                <w:sz w:val="18"/>
                <w:szCs w:val="18"/>
              </w:rPr>
              <w:t>редак</w:t>
            </w:r>
            <w:proofErr w:type="spellEnd"/>
            <w:r w:rsidRPr="000122F1">
              <w:rPr>
                <w:rFonts w:ascii="Times New Roman" w:hAnsi="Times New Roman" w:cs="Times New Roman"/>
                <w:sz w:val="18"/>
                <w:szCs w:val="18"/>
              </w:rPr>
              <w:t>.</w:t>
            </w:r>
          </w:p>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Pr>
                <w:rFonts w:ascii="Times New Roman" w:hAnsi="Times New Roman" w:cs="Times New Roman"/>
                <w:sz w:val="18"/>
                <w:szCs w:val="18"/>
              </w:rPr>
              <w:t>(№164 от 27.12.2021г)</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proofErr w:type="spellStart"/>
            <w:r w:rsidRPr="000122F1">
              <w:rPr>
                <w:rFonts w:ascii="Times New Roman" w:hAnsi="Times New Roman" w:cs="Times New Roman"/>
                <w:sz w:val="18"/>
                <w:szCs w:val="18"/>
              </w:rPr>
              <w:t>утвер</w:t>
            </w:r>
            <w:proofErr w:type="spellEnd"/>
            <w:r w:rsidRPr="000122F1">
              <w:rPr>
                <w:rFonts w:ascii="Times New Roman" w:hAnsi="Times New Roman" w:cs="Times New Roman"/>
                <w:sz w:val="18"/>
                <w:szCs w:val="18"/>
              </w:rPr>
              <w:t xml:space="preserve">. </w:t>
            </w:r>
            <w:r w:rsidR="00637F48">
              <w:rPr>
                <w:rFonts w:ascii="Times New Roman" w:hAnsi="Times New Roman" w:cs="Times New Roman"/>
                <w:sz w:val="18"/>
                <w:szCs w:val="18"/>
              </w:rPr>
              <w:t xml:space="preserve">в </w:t>
            </w:r>
            <w:r w:rsidRPr="000122F1">
              <w:rPr>
                <w:rFonts w:ascii="Times New Roman" w:hAnsi="Times New Roman" w:cs="Times New Roman"/>
                <w:sz w:val="18"/>
                <w:szCs w:val="18"/>
              </w:rPr>
              <w:t>редакции</w:t>
            </w:r>
          </w:p>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color w:val="FF0000"/>
                <w:sz w:val="18"/>
                <w:szCs w:val="18"/>
                <w:highlight w:val="yellow"/>
              </w:rPr>
            </w:pPr>
            <w:r w:rsidRPr="000122F1">
              <w:rPr>
                <w:rFonts w:ascii="Times New Roman" w:hAnsi="Times New Roman" w:cs="Times New Roman"/>
                <w:sz w:val="18"/>
                <w:szCs w:val="18"/>
              </w:rPr>
              <w:t xml:space="preserve">от </w:t>
            </w:r>
            <w:r>
              <w:rPr>
                <w:rFonts w:ascii="Times New Roman" w:hAnsi="Times New Roman" w:cs="Times New Roman"/>
                <w:sz w:val="18"/>
                <w:szCs w:val="18"/>
              </w:rPr>
              <w:t>18.10.2022№13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proofErr w:type="spellStart"/>
            <w:r w:rsidRPr="000122F1">
              <w:rPr>
                <w:rFonts w:ascii="Times New Roman" w:hAnsi="Times New Roman" w:cs="Times New Roman"/>
                <w:sz w:val="18"/>
                <w:szCs w:val="18"/>
              </w:rPr>
              <w:t>ожид</w:t>
            </w:r>
            <w:proofErr w:type="spellEnd"/>
            <w:r w:rsidRPr="000122F1">
              <w:rPr>
                <w:rFonts w:ascii="Times New Roman" w:hAnsi="Times New Roman" w:cs="Times New Roman"/>
                <w:sz w:val="18"/>
                <w:szCs w:val="18"/>
              </w:rPr>
              <w:t>.</w:t>
            </w:r>
          </w:p>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color w:val="FF0000"/>
                <w:sz w:val="18"/>
                <w:szCs w:val="18"/>
                <w:highlight w:val="yellow"/>
              </w:rPr>
            </w:pPr>
            <w:r w:rsidRPr="000122F1">
              <w:rPr>
                <w:rFonts w:ascii="Times New Roman" w:hAnsi="Times New Roman" w:cs="Times New Roman"/>
                <w:sz w:val="18"/>
                <w:szCs w:val="18"/>
              </w:rPr>
              <w:t>оценка</w:t>
            </w:r>
          </w:p>
        </w:tc>
        <w:tc>
          <w:tcPr>
            <w:tcW w:w="851" w:type="dxa"/>
            <w:vMerge/>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color w:val="FF0000"/>
                <w:sz w:val="18"/>
                <w:szCs w:val="18"/>
                <w:highlight w:val="yellow"/>
              </w:rPr>
            </w:pPr>
          </w:p>
        </w:tc>
        <w:tc>
          <w:tcPr>
            <w:tcW w:w="567" w:type="dxa"/>
            <w:vMerge/>
          </w:tcPr>
          <w:p w:rsidR="0033181F" w:rsidRPr="000122F1" w:rsidRDefault="0033181F" w:rsidP="00B33E59">
            <w:pPr>
              <w:autoSpaceDE w:val="0"/>
              <w:autoSpaceDN w:val="0"/>
              <w:adjustRightInd w:val="0"/>
              <w:spacing w:after="0" w:line="240" w:lineRule="auto"/>
              <w:jc w:val="center"/>
              <w:rPr>
                <w:rFonts w:ascii="Times New Roman" w:hAnsi="Times New Roman" w:cs="Times New Roman"/>
                <w:color w:val="FF0000"/>
                <w:sz w:val="18"/>
                <w:szCs w:val="18"/>
                <w:highlight w:val="yellow"/>
              </w:rPr>
            </w:pPr>
          </w:p>
        </w:tc>
        <w:tc>
          <w:tcPr>
            <w:tcW w:w="567" w:type="dxa"/>
            <w:vMerge/>
          </w:tcPr>
          <w:p w:rsidR="0033181F" w:rsidRPr="000122F1" w:rsidRDefault="0033181F" w:rsidP="00B33E59">
            <w:pPr>
              <w:autoSpaceDE w:val="0"/>
              <w:autoSpaceDN w:val="0"/>
              <w:adjustRightInd w:val="0"/>
              <w:spacing w:after="0" w:line="240" w:lineRule="auto"/>
              <w:jc w:val="center"/>
              <w:rPr>
                <w:rFonts w:ascii="Times New Roman" w:hAnsi="Times New Roman" w:cs="Times New Roman"/>
                <w:color w:val="FF0000"/>
                <w:sz w:val="18"/>
                <w:szCs w:val="18"/>
                <w:highlight w:val="yellow"/>
              </w:rPr>
            </w:pPr>
          </w:p>
        </w:tc>
        <w:tc>
          <w:tcPr>
            <w:tcW w:w="850" w:type="dxa"/>
            <w:vMerge/>
          </w:tcPr>
          <w:p w:rsidR="0033181F" w:rsidRPr="000122F1" w:rsidRDefault="0033181F" w:rsidP="00B33E59">
            <w:pPr>
              <w:autoSpaceDE w:val="0"/>
              <w:autoSpaceDN w:val="0"/>
              <w:adjustRightInd w:val="0"/>
              <w:spacing w:after="0" w:line="240" w:lineRule="auto"/>
              <w:jc w:val="center"/>
              <w:rPr>
                <w:rFonts w:ascii="Times New Roman" w:hAnsi="Times New Roman" w:cs="Times New Roman"/>
                <w:color w:val="FF0000"/>
                <w:sz w:val="18"/>
                <w:szCs w:val="18"/>
                <w:highlight w:val="yellow"/>
              </w:rPr>
            </w:pPr>
          </w:p>
        </w:tc>
        <w:tc>
          <w:tcPr>
            <w:tcW w:w="851" w:type="dxa"/>
            <w:vMerge/>
            <w:tcBorders>
              <w:bottom w:val="single" w:sz="4" w:space="0" w:color="auto"/>
              <w:right w:val="single" w:sz="4" w:space="0" w:color="auto"/>
            </w:tcBorders>
          </w:tcPr>
          <w:p w:rsidR="0033181F" w:rsidRPr="000122F1" w:rsidRDefault="0033181F" w:rsidP="00B33E59">
            <w:pPr>
              <w:autoSpaceDE w:val="0"/>
              <w:autoSpaceDN w:val="0"/>
              <w:adjustRightInd w:val="0"/>
              <w:spacing w:after="0" w:line="240" w:lineRule="auto"/>
              <w:rPr>
                <w:rFonts w:ascii="Times New Roman" w:hAnsi="Times New Roman" w:cs="Times New Roman"/>
                <w:color w:val="FF0000"/>
                <w:sz w:val="18"/>
                <w:szCs w:val="18"/>
                <w:highlight w:val="yellow"/>
              </w:rPr>
            </w:pP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Общегосударственные вопросы</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0122F1">
              <w:rPr>
                <w:rFonts w:ascii="Times New Roman" w:hAnsi="Times New Roman" w:cs="Times New Roman"/>
                <w:b/>
                <w:sz w:val="18"/>
                <w:szCs w:val="18"/>
              </w:rPr>
              <w:t>0100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74223,4</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89485,1</w:t>
            </w:r>
          </w:p>
        </w:tc>
        <w:tc>
          <w:tcPr>
            <w:tcW w:w="850" w:type="dxa"/>
          </w:tcPr>
          <w:p w:rsidR="0033181F" w:rsidRPr="0033162D"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33162D">
              <w:rPr>
                <w:rFonts w:ascii="Times New Roman" w:hAnsi="Times New Roman" w:cs="Times New Roman"/>
                <w:b/>
                <w:sz w:val="18"/>
                <w:szCs w:val="18"/>
              </w:rPr>
              <w:t>92031,6</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105037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141,5</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114,1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88860</w:t>
            </w:r>
            <w:r w:rsidR="00863F1B">
              <w:rPr>
                <w:rFonts w:ascii="Times New Roman" w:hAnsi="Times New Roman" w:cs="Times New Roman"/>
                <w:b/>
                <w:sz w:val="18"/>
                <w:szCs w:val="18"/>
              </w:rPr>
              <w:t>,9</w:t>
            </w:r>
          </w:p>
        </w:tc>
        <w:tc>
          <w:tcPr>
            <w:tcW w:w="851" w:type="dxa"/>
            <w:tcBorders>
              <w:top w:val="single" w:sz="4" w:space="0" w:color="auto"/>
            </w:tcBorders>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89292</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Функционирование высшего должностного лица субъекта Российской Федерации и  органа местного самоуправления»</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0102</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2628</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2653,5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2679,9</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3421</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130,2</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127,7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3431</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3431</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Функционирование законодательных (представительных) органов государственной власти и местного самоуправления</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0103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0104</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39480</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51259</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53779,1</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68209,4</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172,8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126,8</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52873,9</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53039,9</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Составление списков в присяжные заседатели</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0105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30,6</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30,6</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sidRPr="0033162D">
              <w:rPr>
                <w:rFonts w:ascii="Times New Roman" w:hAnsi="Times New Roman" w:cs="Times New Roman"/>
                <w:sz w:val="18"/>
                <w:szCs w:val="18"/>
              </w:rPr>
              <w:t>30,6</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0,5</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0,5</w:t>
            </w:r>
          </w:p>
        </w:tc>
      </w:tr>
      <w:tr w:rsidR="0033181F" w:rsidRPr="000122F1" w:rsidTr="00B33E59">
        <w:trPr>
          <w:trHeight w:val="755"/>
        </w:trPr>
        <w:tc>
          <w:tcPr>
            <w:tcW w:w="3686" w:type="dxa"/>
          </w:tcPr>
          <w:p w:rsidR="0033181F" w:rsidRPr="000122F1" w:rsidRDefault="0033181F" w:rsidP="00B33E59">
            <w:pPr>
              <w:spacing w:after="0" w:line="240" w:lineRule="auto"/>
              <w:jc w:val="both"/>
              <w:rPr>
                <w:rFonts w:ascii="Times New Roman" w:hAnsi="Times New Roman" w:cs="Times New Roman"/>
                <w:sz w:val="18"/>
                <w:szCs w:val="18"/>
              </w:rPr>
            </w:pPr>
            <w:r w:rsidRPr="000122F1">
              <w:rPr>
                <w:rFonts w:ascii="Times New Roman" w:hAnsi="Times New Roman" w:cs="Times New Roman"/>
                <w:sz w:val="18"/>
                <w:szCs w:val="18"/>
              </w:rPr>
              <w:t xml:space="preserve">Обеспечение деятельности финансовых, налоговых и таможенных органов и органов надзора» </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0106</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24880,1</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26931,1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sidRPr="004C12BF">
              <w:rPr>
                <w:rFonts w:ascii="Times New Roman" w:hAnsi="Times New Roman" w:cs="Times New Roman"/>
                <w:sz w:val="18"/>
                <w:szCs w:val="18"/>
              </w:rPr>
              <w:t>26931,1</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30058,4</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120,8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111,6</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29207,8</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29472,9</w:t>
            </w:r>
          </w:p>
        </w:tc>
      </w:tr>
      <w:tr w:rsidR="0033181F" w:rsidRPr="000122F1" w:rsidTr="00B33E59">
        <w:trPr>
          <w:trHeight w:val="384"/>
        </w:trPr>
        <w:tc>
          <w:tcPr>
            <w:tcW w:w="3686" w:type="dxa"/>
          </w:tcPr>
          <w:p w:rsidR="0033181F" w:rsidRPr="000122F1" w:rsidRDefault="0033181F" w:rsidP="00B33E59">
            <w:pPr>
              <w:spacing w:after="0" w:line="240" w:lineRule="auto"/>
              <w:jc w:val="both"/>
              <w:rPr>
                <w:rFonts w:ascii="Times New Roman" w:hAnsi="Times New Roman" w:cs="Times New Roman"/>
                <w:sz w:val="18"/>
                <w:szCs w:val="18"/>
              </w:rPr>
            </w:pPr>
            <w:r w:rsidRPr="000122F1">
              <w:rPr>
                <w:rFonts w:ascii="Times New Roman" w:hAnsi="Times New Roman" w:cs="Times New Roman"/>
                <w:sz w:val="18"/>
                <w:szCs w:val="18"/>
              </w:rPr>
              <w:t>Обеспечение проведения выборов и референдумов</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0107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1315</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1815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1815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r>
      <w:tr w:rsidR="0033181F" w:rsidRPr="000122F1" w:rsidTr="00B33E59">
        <w:trPr>
          <w:trHeight w:val="318"/>
        </w:trPr>
        <w:tc>
          <w:tcPr>
            <w:tcW w:w="3686" w:type="dxa"/>
          </w:tcPr>
          <w:p w:rsidR="0033181F" w:rsidRPr="000122F1" w:rsidRDefault="0033181F" w:rsidP="00B33E59">
            <w:pPr>
              <w:spacing w:after="0" w:line="240" w:lineRule="auto"/>
              <w:jc w:val="both"/>
              <w:rPr>
                <w:rFonts w:ascii="Times New Roman" w:hAnsi="Times New Roman" w:cs="Times New Roman"/>
                <w:sz w:val="18"/>
                <w:szCs w:val="18"/>
              </w:rPr>
            </w:pPr>
            <w:r w:rsidRPr="000122F1">
              <w:rPr>
                <w:rFonts w:ascii="Times New Roman" w:hAnsi="Times New Roman" w:cs="Times New Roman"/>
                <w:sz w:val="18"/>
                <w:szCs w:val="18"/>
              </w:rPr>
              <w:t>Резервные фонды</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0111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200</w:t>
            </w:r>
          </w:p>
        </w:tc>
        <w:tc>
          <w:tcPr>
            <w:tcW w:w="850" w:type="dxa"/>
          </w:tcPr>
          <w:p w:rsidR="0033181F" w:rsidRPr="004C12BF"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4C12BF">
              <w:rPr>
                <w:rFonts w:ascii="Times New Roman" w:hAnsi="Times New Roman" w:cs="Times New Roman"/>
                <w:sz w:val="18"/>
                <w:szCs w:val="18"/>
              </w:rPr>
              <w:t>200</w:t>
            </w:r>
          </w:p>
        </w:tc>
        <w:tc>
          <w:tcPr>
            <w:tcW w:w="851" w:type="dxa"/>
          </w:tcPr>
          <w:p w:rsidR="0033181F" w:rsidRPr="004C12BF"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200</w:t>
            </w:r>
          </w:p>
        </w:tc>
      </w:tr>
      <w:tr w:rsidR="0033181F" w:rsidRPr="000122F1" w:rsidTr="00B33E59">
        <w:trPr>
          <w:trHeight w:val="269"/>
        </w:trPr>
        <w:tc>
          <w:tcPr>
            <w:tcW w:w="3686" w:type="dxa"/>
          </w:tcPr>
          <w:p w:rsidR="0033181F" w:rsidRPr="000122F1" w:rsidRDefault="0033181F" w:rsidP="00B33E59">
            <w:pPr>
              <w:spacing w:after="0" w:line="240" w:lineRule="auto"/>
              <w:jc w:val="both"/>
              <w:rPr>
                <w:rFonts w:ascii="Times New Roman" w:hAnsi="Times New Roman" w:cs="Times New Roman"/>
                <w:sz w:val="18"/>
                <w:szCs w:val="18"/>
              </w:rPr>
            </w:pPr>
            <w:r w:rsidRPr="000122F1">
              <w:rPr>
                <w:rFonts w:ascii="Times New Roman" w:hAnsi="Times New Roman" w:cs="Times New Roman"/>
                <w:sz w:val="18"/>
                <w:szCs w:val="18"/>
              </w:rPr>
              <w:t>Другие общегосударственные расходы</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0113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5784,7</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6590,9</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Pr>
                <w:rFonts w:ascii="Times New Roman" w:hAnsi="Times New Roman" w:cs="Times New Roman"/>
                <w:sz w:val="18"/>
                <w:szCs w:val="18"/>
              </w:rPr>
              <w:t>6590,9</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3142,7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54,3</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47,7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3142,7</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3142,7</w:t>
            </w:r>
          </w:p>
        </w:tc>
      </w:tr>
      <w:tr w:rsidR="0033181F" w:rsidRPr="000122F1" w:rsidTr="00B33E59">
        <w:trPr>
          <w:trHeight w:val="247"/>
        </w:trPr>
        <w:tc>
          <w:tcPr>
            <w:tcW w:w="3686" w:type="dxa"/>
          </w:tcPr>
          <w:p w:rsidR="0033181F" w:rsidRPr="00E321B5" w:rsidRDefault="0033181F" w:rsidP="00B33E59">
            <w:pPr>
              <w:spacing w:after="0" w:line="240" w:lineRule="auto"/>
              <w:jc w:val="both"/>
              <w:rPr>
                <w:rFonts w:ascii="Times New Roman" w:hAnsi="Times New Roman" w:cs="Times New Roman"/>
                <w:b/>
                <w:sz w:val="18"/>
                <w:szCs w:val="18"/>
              </w:rPr>
            </w:pPr>
            <w:r w:rsidRPr="00E321B5">
              <w:rPr>
                <w:rFonts w:ascii="Times New Roman" w:hAnsi="Times New Roman" w:cs="Times New Roman"/>
                <w:b/>
                <w:sz w:val="18"/>
                <w:szCs w:val="18"/>
              </w:rPr>
              <w:t>Национальная оборона</w:t>
            </w:r>
          </w:p>
        </w:tc>
        <w:tc>
          <w:tcPr>
            <w:tcW w:w="567"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E321B5">
              <w:rPr>
                <w:rFonts w:ascii="Times New Roman" w:hAnsi="Times New Roman" w:cs="Times New Roman"/>
                <w:b/>
                <w:sz w:val="18"/>
                <w:szCs w:val="18"/>
              </w:rPr>
              <w:t>0200</w:t>
            </w:r>
          </w:p>
        </w:tc>
        <w:tc>
          <w:tcPr>
            <w:tcW w:w="850"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52,5</w:t>
            </w:r>
          </w:p>
        </w:tc>
        <w:tc>
          <w:tcPr>
            <w:tcW w:w="993"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501,5</w:t>
            </w:r>
          </w:p>
        </w:tc>
        <w:tc>
          <w:tcPr>
            <w:tcW w:w="850" w:type="dxa"/>
          </w:tcPr>
          <w:p w:rsidR="0033181F" w:rsidRPr="004C12BF"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4C12BF">
              <w:rPr>
                <w:rFonts w:ascii="Times New Roman" w:hAnsi="Times New Roman" w:cs="Times New Roman"/>
                <w:b/>
                <w:sz w:val="18"/>
                <w:szCs w:val="18"/>
              </w:rPr>
              <w:t>501,5</w:t>
            </w:r>
          </w:p>
        </w:tc>
        <w:tc>
          <w:tcPr>
            <w:tcW w:w="851"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173,5</w:t>
            </w:r>
          </w:p>
        </w:tc>
        <w:tc>
          <w:tcPr>
            <w:tcW w:w="567"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3,3раз</w:t>
            </w:r>
          </w:p>
        </w:tc>
        <w:tc>
          <w:tcPr>
            <w:tcW w:w="567"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34,6</w:t>
            </w:r>
          </w:p>
        </w:tc>
        <w:tc>
          <w:tcPr>
            <w:tcW w:w="850"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200</w:t>
            </w:r>
          </w:p>
        </w:tc>
        <w:tc>
          <w:tcPr>
            <w:tcW w:w="851"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200</w:t>
            </w:r>
          </w:p>
        </w:tc>
      </w:tr>
      <w:tr w:rsidR="0033181F" w:rsidRPr="000122F1" w:rsidTr="00B33E59">
        <w:trPr>
          <w:trHeight w:val="318"/>
        </w:trPr>
        <w:tc>
          <w:tcPr>
            <w:tcW w:w="3686" w:type="dxa"/>
          </w:tcPr>
          <w:p w:rsidR="0033181F" w:rsidRPr="00E321B5" w:rsidRDefault="0033181F" w:rsidP="00B33E59">
            <w:pPr>
              <w:spacing w:after="0" w:line="240" w:lineRule="auto"/>
              <w:jc w:val="both"/>
              <w:rPr>
                <w:rFonts w:ascii="Times New Roman" w:hAnsi="Times New Roman" w:cs="Times New Roman"/>
                <w:sz w:val="18"/>
                <w:szCs w:val="18"/>
              </w:rPr>
            </w:pPr>
            <w:r w:rsidRPr="00E321B5">
              <w:rPr>
                <w:rFonts w:ascii="Times New Roman" w:hAnsi="Times New Roman" w:cs="Times New Roman"/>
                <w:sz w:val="18"/>
                <w:szCs w:val="18"/>
              </w:rPr>
              <w:t>Мобилизационная подготовка экономики</w:t>
            </w:r>
          </w:p>
        </w:tc>
        <w:tc>
          <w:tcPr>
            <w:tcW w:w="567"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E321B5">
              <w:rPr>
                <w:rFonts w:ascii="Times New Roman" w:hAnsi="Times New Roman" w:cs="Times New Roman"/>
                <w:sz w:val="18"/>
                <w:szCs w:val="18"/>
              </w:rPr>
              <w:t>0204</w:t>
            </w:r>
          </w:p>
        </w:tc>
        <w:tc>
          <w:tcPr>
            <w:tcW w:w="850"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52,5</w:t>
            </w:r>
          </w:p>
        </w:tc>
        <w:tc>
          <w:tcPr>
            <w:tcW w:w="993"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501,5</w:t>
            </w:r>
          </w:p>
        </w:tc>
        <w:tc>
          <w:tcPr>
            <w:tcW w:w="850" w:type="dxa"/>
          </w:tcPr>
          <w:p w:rsidR="0033181F" w:rsidRPr="004C12BF"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4C12BF">
              <w:rPr>
                <w:rFonts w:ascii="Times New Roman" w:hAnsi="Times New Roman" w:cs="Times New Roman"/>
                <w:sz w:val="18"/>
                <w:szCs w:val="18"/>
              </w:rPr>
              <w:t>501,5</w:t>
            </w:r>
          </w:p>
        </w:tc>
        <w:tc>
          <w:tcPr>
            <w:tcW w:w="851"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173,5</w:t>
            </w:r>
          </w:p>
        </w:tc>
        <w:tc>
          <w:tcPr>
            <w:tcW w:w="567"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3,3раз</w:t>
            </w:r>
          </w:p>
        </w:tc>
        <w:tc>
          <w:tcPr>
            <w:tcW w:w="567"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34,6</w:t>
            </w:r>
          </w:p>
        </w:tc>
        <w:tc>
          <w:tcPr>
            <w:tcW w:w="850"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200</w:t>
            </w:r>
          </w:p>
        </w:tc>
        <w:tc>
          <w:tcPr>
            <w:tcW w:w="851"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200</w:t>
            </w:r>
          </w:p>
        </w:tc>
      </w:tr>
      <w:tr w:rsidR="0033181F" w:rsidRPr="000122F1" w:rsidTr="00B33E59">
        <w:trPr>
          <w:trHeight w:val="318"/>
        </w:trPr>
        <w:tc>
          <w:tcPr>
            <w:tcW w:w="3686" w:type="dxa"/>
          </w:tcPr>
          <w:p w:rsidR="0033181F" w:rsidRPr="000122F1" w:rsidRDefault="0033181F" w:rsidP="00B33E59">
            <w:pPr>
              <w:spacing w:after="0" w:line="240" w:lineRule="auto"/>
              <w:jc w:val="both"/>
              <w:rPr>
                <w:rFonts w:ascii="Times New Roman" w:hAnsi="Times New Roman" w:cs="Times New Roman"/>
                <w:b/>
                <w:sz w:val="18"/>
                <w:szCs w:val="18"/>
              </w:rPr>
            </w:pPr>
            <w:r w:rsidRPr="000122F1">
              <w:rPr>
                <w:rFonts w:ascii="Times New Roman" w:hAnsi="Times New Roman" w:cs="Times New Roman"/>
                <w:b/>
                <w:sz w:val="18"/>
                <w:szCs w:val="18"/>
              </w:rPr>
              <w:t>Национальная безопасность и правоохранительная деятельность</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0122F1">
              <w:rPr>
                <w:rFonts w:ascii="Times New Roman" w:hAnsi="Times New Roman" w:cs="Times New Roman"/>
                <w:b/>
                <w:sz w:val="18"/>
                <w:szCs w:val="18"/>
              </w:rPr>
              <w:t>0300</w:t>
            </w:r>
          </w:p>
        </w:tc>
        <w:tc>
          <w:tcPr>
            <w:tcW w:w="850"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E321B5">
              <w:rPr>
                <w:rFonts w:ascii="Times New Roman" w:hAnsi="Times New Roman" w:cs="Times New Roman"/>
                <w:b/>
                <w:sz w:val="18"/>
                <w:szCs w:val="18"/>
              </w:rPr>
              <w:t>3143</w:t>
            </w:r>
          </w:p>
        </w:tc>
        <w:tc>
          <w:tcPr>
            <w:tcW w:w="993" w:type="dxa"/>
          </w:tcPr>
          <w:p w:rsidR="0033181F" w:rsidRPr="0016441B"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sidRPr="0016441B">
              <w:rPr>
                <w:rFonts w:ascii="Times New Roman" w:hAnsi="Times New Roman" w:cs="Times New Roman"/>
                <w:sz w:val="18"/>
                <w:szCs w:val="18"/>
              </w:rPr>
              <w:t>9276</w:t>
            </w:r>
          </w:p>
        </w:tc>
        <w:tc>
          <w:tcPr>
            <w:tcW w:w="850"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141EED">
              <w:rPr>
                <w:rFonts w:ascii="Times New Roman" w:hAnsi="Times New Roman" w:cs="Times New Roman"/>
                <w:b/>
                <w:sz w:val="18"/>
                <w:szCs w:val="18"/>
              </w:rPr>
              <w:t>9219,</w:t>
            </w:r>
            <w:r w:rsidR="00CB6731">
              <w:rPr>
                <w:rFonts w:ascii="Times New Roman" w:hAnsi="Times New Roman" w:cs="Times New Roman"/>
                <w:b/>
                <w:sz w:val="18"/>
                <w:szCs w:val="18"/>
              </w:rPr>
              <w:t>6</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highlight w:val="yellow"/>
              </w:rPr>
            </w:pPr>
            <w:r w:rsidRPr="00D741F5">
              <w:rPr>
                <w:rFonts w:ascii="Times New Roman" w:hAnsi="Times New Roman" w:cs="Times New Roman"/>
                <w:b/>
                <w:sz w:val="18"/>
                <w:szCs w:val="18"/>
              </w:rPr>
              <w:t>8734,6</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2,8раз</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highlight w:val="yellow"/>
              </w:rPr>
            </w:pPr>
            <w:r w:rsidRPr="00DB792B">
              <w:rPr>
                <w:rFonts w:ascii="Times New Roman" w:hAnsi="Times New Roman" w:cs="Times New Roman"/>
                <w:b/>
                <w:sz w:val="18"/>
                <w:szCs w:val="18"/>
              </w:rPr>
              <w:t>94,7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4117,6</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4117,6</w:t>
            </w:r>
          </w:p>
        </w:tc>
      </w:tr>
      <w:tr w:rsidR="0033181F" w:rsidRPr="000122F1" w:rsidTr="00B33E59">
        <w:trPr>
          <w:trHeight w:val="318"/>
        </w:trPr>
        <w:tc>
          <w:tcPr>
            <w:tcW w:w="3686" w:type="dxa"/>
          </w:tcPr>
          <w:p w:rsidR="0033181F" w:rsidRPr="00141EED" w:rsidRDefault="0033181F" w:rsidP="00B33E5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Гражданская оборона</w:t>
            </w:r>
          </w:p>
        </w:tc>
        <w:tc>
          <w:tcPr>
            <w:tcW w:w="567"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141EED">
              <w:rPr>
                <w:rFonts w:ascii="Times New Roman" w:hAnsi="Times New Roman" w:cs="Times New Roman"/>
                <w:sz w:val="18"/>
                <w:szCs w:val="18"/>
              </w:rPr>
              <w:t>0309</w:t>
            </w:r>
          </w:p>
        </w:tc>
        <w:tc>
          <w:tcPr>
            <w:tcW w:w="850"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40</w:t>
            </w:r>
          </w:p>
        </w:tc>
        <w:tc>
          <w:tcPr>
            <w:tcW w:w="993"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sidRPr="00E4073E">
              <w:rPr>
                <w:rFonts w:ascii="Times New Roman" w:hAnsi="Times New Roman" w:cs="Times New Roman"/>
                <w:sz w:val="18"/>
                <w:szCs w:val="18"/>
              </w:rPr>
              <w:t>1495</w:t>
            </w:r>
          </w:p>
        </w:tc>
        <w:tc>
          <w:tcPr>
            <w:tcW w:w="850"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1495</w:t>
            </w:r>
          </w:p>
        </w:tc>
        <w:tc>
          <w:tcPr>
            <w:tcW w:w="851"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4888</w:t>
            </w:r>
          </w:p>
        </w:tc>
        <w:tc>
          <w:tcPr>
            <w:tcW w:w="567" w:type="dxa"/>
          </w:tcPr>
          <w:p w:rsidR="0033181F"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122,2</w:t>
            </w:r>
          </w:p>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раза</w:t>
            </w:r>
          </w:p>
        </w:tc>
        <w:tc>
          <w:tcPr>
            <w:tcW w:w="567"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Pr>
                <w:rFonts w:ascii="Times New Roman" w:hAnsi="Times New Roman" w:cs="Times New Roman"/>
                <w:sz w:val="18"/>
                <w:szCs w:val="18"/>
              </w:rPr>
              <w:t>3,3раз</w:t>
            </w:r>
          </w:p>
        </w:tc>
        <w:tc>
          <w:tcPr>
            <w:tcW w:w="850"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218</w:t>
            </w:r>
          </w:p>
        </w:tc>
        <w:tc>
          <w:tcPr>
            <w:tcW w:w="851"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218</w:t>
            </w:r>
          </w:p>
        </w:tc>
      </w:tr>
      <w:tr w:rsidR="0033181F" w:rsidRPr="000122F1" w:rsidTr="00B33E59">
        <w:trPr>
          <w:trHeight w:val="104"/>
        </w:trPr>
        <w:tc>
          <w:tcPr>
            <w:tcW w:w="3686" w:type="dxa"/>
          </w:tcPr>
          <w:p w:rsidR="0033181F" w:rsidRPr="000122F1" w:rsidRDefault="0033181F" w:rsidP="00B33E59">
            <w:pPr>
              <w:spacing w:after="0" w:line="240" w:lineRule="auto"/>
              <w:jc w:val="both"/>
              <w:rPr>
                <w:rFonts w:ascii="Times New Roman" w:hAnsi="Times New Roman" w:cs="Times New Roman"/>
                <w:sz w:val="18"/>
                <w:szCs w:val="18"/>
              </w:rPr>
            </w:pPr>
            <w:r w:rsidRPr="000122F1">
              <w:rPr>
                <w:rFonts w:ascii="Times New Roman" w:hAnsi="Times New Roman" w:cs="Times New Roman"/>
                <w:sz w:val="18"/>
                <w:szCs w:val="18"/>
              </w:rPr>
              <w:t>Пожарная безопасность</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0310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3083</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7675,7</w:t>
            </w:r>
          </w:p>
        </w:tc>
        <w:tc>
          <w:tcPr>
            <w:tcW w:w="850"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7619,</w:t>
            </w:r>
            <w:r w:rsidR="00CB6731">
              <w:rPr>
                <w:rFonts w:ascii="Times New Roman" w:hAnsi="Times New Roman" w:cs="Times New Roman"/>
                <w:sz w:val="18"/>
                <w:szCs w:val="18"/>
              </w:rPr>
              <w:t>3</w:t>
            </w:r>
          </w:p>
        </w:tc>
        <w:tc>
          <w:tcPr>
            <w:tcW w:w="851"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3826,6</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124,1</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3879,6</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3879,6</w:t>
            </w:r>
          </w:p>
        </w:tc>
      </w:tr>
      <w:tr w:rsidR="0033181F" w:rsidRPr="000122F1" w:rsidTr="00B33E59">
        <w:trPr>
          <w:trHeight w:val="318"/>
        </w:trPr>
        <w:tc>
          <w:tcPr>
            <w:tcW w:w="3686" w:type="dxa"/>
          </w:tcPr>
          <w:p w:rsidR="0033181F" w:rsidRPr="000122F1" w:rsidRDefault="0033181F" w:rsidP="00B33E5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Другие вопросы в области национальной обороны и правоохранительной деятельности</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0314</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105,3</w:t>
            </w:r>
          </w:p>
        </w:tc>
        <w:tc>
          <w:tcPr>
            <w:tcW w:w="850"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105,3</w:t>
            </w:r>
          </w:p>
        </w:tc>
        <w:tc>
          <w:tcPr>
            <w:tcW w:w="851" w:type="dxa"/>
          </w:tcPr>
          <w:p w:rsidR="0033181F" w:rsidRPr="00141EED"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19</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20</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Национальная экономика</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0122F1">
              <w:rPr>
                <w:rFonts w:ascii="Times New Roman" w:hAnsi="Times New Roman" w:cs="Times New Roman"/>
                <w:b/>
                <w:sz w:val="18"/>
                <w:szCs w:val="18"/>
              </w:rPr>
              <w:t>0400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16120</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23426,1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23426,1</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12480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77,5</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53,3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186843,7</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11743,7</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Транспорт</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0408</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7520</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18153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18153</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12100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160,9</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66,7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10463,7</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11363,7</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Дорожное хозяйство</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0409</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8575</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5038,1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5038,1</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320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6,4</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176320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320</w:t>
            </w:r>
          </w:p>
        </w:tc>
      </w:tr>
      <w:tr w:rsidR="0033181F" w:rsidRPr="000122F1" w:rsidTr="00B33E59">
        <w:trPr>
          <w:trHeight w:val="244"/>
        </w:trPr>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Другие вопросы в области национальной экономики</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0412</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25</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235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235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240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25,5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60</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Жилищно-коммунальное хозяйство</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0122F1">
              <w:rPr>
                <w:rFonts w:ascii="Times New Roman" w:hAnsi="Times New Roman" w:cs="Times New Roman"/>
                <w:b/>
                <w:sz w:val="18"/>
                <w:szCs w:val="18"/>
              </w:rPr>
              <w:t>0500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40961,6</w:t>
            </w:r>
          </w:p>
        </w:tc>
        <w:tc>
          <w:tcPr>
            <w:tcW w:w="993" w:type="dxa"/>
          </w:tcPr>
          <w:p w:rsidR="0033181F" w:rsidRPr="000122F1" w:rsidRDefault="007B6B5E"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73146</w:t>
            </w:r>
            <w:r w:rsidR="0033181F">
              <w:rPr>
                <w:rFonts w:ascii="Times New Roman" w:hAnsi="Times New Roman" w:cs="Times New Roman"/>
                <w:b/>
                <w:sz w:val="18"/>
                <w:szCs w:val="18"/>
              </w:rPr>
              <w:t>,4</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76526,2</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25193,7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61,5</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32,9</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971,3</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971,3</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Жилищное хозяйство</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0501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72</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1129,2</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1129,2</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71,3</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99,1</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71,3</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71,3</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Коммунальное хозяйств</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0502</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40389,6</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72017,2</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75397</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25122,4</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62,2</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sidRPr="00F1666D">
              <w:rPr>
                <w:rFonts w:ascii="Times New Roman" w:hAnsi="Times New Roman" w:cs="Times New Roman"/>
                <w:sz w:val="18"/>
                <w:szCs w:val="18"/>
              </w:rPr>
              <w:t>33,3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900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900</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Другие вопросы в области коммунального хозяйства</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0505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500</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Охрана окружающей среды</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0122F1">
              <w:rPr>
                <w:rFonts w:ascii="Times New Roman" w:hAnsi="Times New Roman" w:cs="Times New Roman"/>
                <w:b/>
                <w:sz w:val="18"/>
                <w:szCs w:val="18"/>
              </w:rPr>
              <w:t>0600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1764,8</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11936,5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11936,5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13133,7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7,4раз</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110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1684,7</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1735,7</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Другие вопросы в области охраны окружающей среды</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0605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1764,8</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11936,5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11936,5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13133,7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7,4раз</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110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1684,7</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1735,7</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Образование</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0122F1">
              <w:rPr>
                <w:rFonts w:ascii="Times New Roman" w:hAnsi="Times New Roman" w:cs="Times New Roman"/>
                <w:b/>
                <w:sz w:val="18"/>
                <w:szCs w:val="18"/>
              </w:rPr>
              <w:t>0700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663702,9</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1027939,</w:t>
            </w:r>
            <w:r w:rsidR="0095404B">
              <w:rPr>
                <w:rFonts w:ascii="Times New Roman" w:hAnsi="Times New Roman" w:cs="Times New Roman"/>
                <w:b/>
                <w:sz w:val="18"/>
                <w:szCs w:val="18"/>
              </w:rPr>
              <w:t>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1264620,1</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975554,</w:t>
            </w:r>
            <w:r w:rsidR="006C14FE">
              <w:rPr>
                <w:rFonts w:ascii="Times New Roman" w:hAnsi="Times New Roman" w:cs="Times New Roman"/>
                <w:b/>
                <w:sz w:val="18"/>
                <w:szCs w:val="18"/>
              </w:rPr>
              <w:t>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147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77,1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894997,8</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721747,4</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Дошкольное образование</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0701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163375,9</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221684,4</w:t>
            </w:r>
          </w:p>
        </w:tc>
        <w:tc>
          <w:tcPr>
            <w:tcW w:w="850" w:type="dxa"/>
          </w:tcPr>
          <w:p w:rsidR="0033181F" w:rsidRPr="000122F1" w:rsidRDefault="00D1272B"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29</w:t>
            </w:r>
            <w:r w:rsidR="0033181F">
              <w:rPr>
                <w:rFonts w:ascii="Times New Roman" w:hAnsi="Times New Roman" w:cs="Times New Roman"/>
                <w:sz w:val="18"/>
                <w:szCs w:val="18"/>
              </w:rPr>
              <w:t>3705,2</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350195,2</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214,3</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171,9</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384130,</w:t>
            </w:r>
            <w:r w:rsidR="00863F1B">
              <w:rPr>
                <w:rFonts w:ascii="Times New Roman" w:hAnsi="Times New Roman" w:cs="Times New Roman"/>
                <w:sz w:val="18"/>
                <w:szCs w:val="18"/>
              </w:rPr>
              <w:t>9</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149249,5</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Общее образование</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0702</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387581,7</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619911,</w:t>
            </w:r>
            <w:r w:rsidR="0095404B">
              <w:rPr>
                <w:rFonts w:ascii="Times New Roman" w:hAnsi="Times New Roman" w:cs="Times New Roman"/>
                <w:sz w:val="18"/>
                <w:szCs w:val="18"/>
              </w:rPr>
              <w:t>8</w:t>
            </w:r>
          </w:p>
        </w:tc>
        <w:tc>
          <w:tcPr>
            <w:tcW w:w="850" w:type="dxa"/>
          </w:tcPr>
          <w:p w:rsidR="0033181F" w:rsidRPr="000122F1" w:rsidRDefault="00D1272B"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75225</w:t>
            </w:r>
            <w:r w:rsidR="0033181F">
              <w:rPr>
                <w:rFonts w:ascii="Times New Roman" w:hAnsi="Times New Roman" w:cs="Times New Roman"/>
                <w:sz w:val="18"/>
                <w:szCs w:val="18"/>
              </w:rPr>
              <w:t>0,2</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499879,4</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129</w:t>
            </w:r>
          </w:p>
        </w:tc>
        <w:tc>
          <w:tcPr>
            <w:tcW w:w="567" w:type="dxa"/>
          </w:tcPr>
          <w:p w:rsidR="0033181F" w:rsidRPr="00BE7293"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BE7293">
              <w:rPr>
                <w:rFonts w:ascii="Times New Roman" w:hAnsi="Times New Roman" w:cs="Times New Roman"/>
                <w:sz w:val="18"/>
                <w:szCs w:val="18"/>
              </w:rPr>
              <w:t>66,4</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391538,4</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452347,1</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Дополнительное образование детей</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0703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64226,6</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123698,8</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145700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67066,3</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104,4</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46</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61485,4</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62457,1</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Профессиональная подготовка, переподготовка и повышение квалификации</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0705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758,3</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994,4</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988</w:t>
            </w:r>
          </w:p>
        </w:tc>
        <w:tc>
          <w:tcPr>
            <w:tcW w:w="851" w:type="dxa"/>
          </w:tcPr>
          <w:p w:rsidR="0033181F" w:rsidRPr="000122F1" w:rsidRDefault="006C14FE"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w:t>
            </w:r>
            <w:r w:rsidR="0033181F">
              <w:rPr>
                <w:rFonts w:ascii="Times New Roman" w:hAnsi="Times New Roman" w:cs="Times New Roman"/>
                <w:sz w:val="18"/>
                <w:szCs w:val="18"/>
              </w:rPr>
              <w:t>46,7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111,7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85,7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512,4</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512,4</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 xml:space="preserve">Молодежная политика </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0707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2453,7</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4844,1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4835,9</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4385,7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178,7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90,7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4387,5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4387,5</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Другие вопросы в области образования</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0709</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15306,7</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56806,1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67140,8</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53481,</w:t>
            </w:r>
            <w:r w:rsidR="006C14FE">
              <w:rPr>
                <w:rFonts w:ascii="Times New Roman" w:hAnsi="Times New Roman" w:cs="Times New Roman"/>
                <w:sz w:val="18"/>
                <w:szCs w:val="18"/>
              </w:rPr>
              <w:t>4</w:t>
            </w:r>
          </w:p>
        </w:tc>
        <w:tc>
          <w:tcPr>
            <w:tcW w:w="567" w:type="dxa"/>
          </w:tcPr>
          <w:p w:rsidR="0033181F" w:rsidRPr="00E47068"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E47068">
              <w:rPr>
                <w:rFonts w:ascii="Times New Roman" w:hAnsi="Times New Roman" w:cs="Times New Roman"/>
                <w:sz w:val="18"/>
                <w:szCs w:val="18"/>
              </w:rPr>
              <w:t>3,5раз</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79,7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52943,</w:t>
            </w:r>
            <w:r w:rsidR="00863F1B">
              <w:rPr>
                <w:rFonts w:ascii="Times New Roman" w:hAnsi="Times New Roman" w:cs="Times New Roman"/>
                <w:sz w:val="18"/>
                <w:szCs w:val="18"/>
              </w:rPr>
              <w:t>2</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52793,8</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Культура и кинематография</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0122F1">
              <w:rPr>
                <w:rFonts w:ascii="Times New Roman" w:hAnsi="Times New Roman" w:cs="Times New Roman"/>
                <w:b/>
                <w:sz w:val="18"/>
                <w:szCs w:val="18"/>
              </w:rPr>
              <w:t>0800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59626,9</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82109,5</w:t>
            </w:r>
          </w:p>
        </w:tc>
        <w:tc>
          <w:tcPr>
            <w:tcW w:w="850" w:type="dxa"/>
          </w:tcPr>
          <w:p w:rsidR="0033181F" w:rsidRPr="000122F1" w:rsidRDefault="00D1272B"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876</w:t>
            </w:r>
            <w:r w:rsidR="0033181F">
              <w:rPr>
                <w:rFonts w:ascii="Times New Roman" w:hAnsi="Times New Roman" w:cs="Times New Roman"/>
                <w:b/>
                <w:sz w:val="18"/>
                <w:szCs w:val="18"/>
              </w:rPr>
              <w:t>68,5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215637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3,6раз</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2,5раз</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197023,7</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46948</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Культура</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0801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40404,9</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57783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62738,5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190359,4</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4,7раз</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3раза</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171935,4</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21850,3</w:t>
            </w:r>
          </w:p>
        </w:tc>
      </w:tr>
      <w:tr w:rsidR="0033181F" w:rsidRPr="000122F1" w:rsidTr="00B33E59">
        <w:trPr>
          <w:trHeight w:val="470"/>
        </w:trPr>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Другие вопросы в области культуры, кинематографии</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0804</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19222</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24326,5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24930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25277,6</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131,5</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101,4</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25088,</w:t>
            </w:r>
            <w:r w:rsidR="00A55881">
              <w:rPr>
                <w:rFonts w:ascii="Times New Roman" w:hAnsi="Times New Roman" w:cs="Times New Roman"/>
                <w:sz w:val="18"/>
                <w:szCs w:val="18"/>
              </w:rPr>
              <w:t>3</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25097,7</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Социальная политика</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0122F1">
              <w:rPr>
                <w:rFonts w:ascii="Times New Roman" w:hAnsi="Times New Roman" w:cs="Times New Roman"/>
                <w:b/>
                <w:sz w:val="18"/>
                <w:szCs w:val="18"/>
              </w:rPr>
              <w:t>1000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12640,6</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18914,7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18914,7</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12616,8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99,8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66,7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11122,8</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11122,8</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Пенсионное обеспечение</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1001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3510</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4024</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4024</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4037</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115</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100,3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4500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4500</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Социальное обеспечение</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1003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2202,1</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8389,6</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8389,6</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2660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120,8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31,7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460</w:t>
            </w:r>
          </w:p>
        </w:tc>
        <w:tc>
          <w:tcPr>
            <w:tcW w:w="851" w:type="dxa"/>
          </w:tcPr>
          <w:p w:rsidR="0033181F" w:rsidRPr="000122F1" w:rsidRDefault="0033181F" w:rsidP="00B33E59">
            <w:pPr>
              <w:autoSpaceDE w:val="0"/>
              <w:autoSpaceDN w:val="0"/>
              <w:adjustRightInd w:val="0"/>
              <w:spacing w:after="0" w:line="240" w:lineRule="auto"/>
              <w:ind w:right="-108"/>
              <w:rPr>
                <w:rFonts w:ascii="Times New Roman" w:hAnsi="Times New Roman" w:cs="Times New Roman"/>
                <w:sz w:val="18"/>
                <w:szCs w:val="18"/>
              </w:rPr>
            </w:pPr>
            <w:r>
              <w:rPr>
                <w:rFonts w:ascii="Times New Roman" w:hAnsi="Times New Roman" w:cs="Times New Roman"/>
                <w:sz w:val="18"/>
                <w:szCs w:val="18"/>
              </w:rPr>
              <w:t xml:space="preserve">    460</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Охрана семьи и детства</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1004</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5553,7</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5051,6</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5051,6</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4938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88,9</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97,8</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5181</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5181</w:t>
            </w:r>
          </w:p>
        </w:tc>
      </w:tr>
      <w:tr w:rsidR="0033181F" w:rsidRPr="000122F1" w:rsidTr="00B33E59">
        <w:trPr>
          <w:trHeight w:val="487"/>
        </w:trPr>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Другие вопросы в области социальной политики</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1006</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1374,8</w:t>
            </w:r>
          </w:p>
        </w:tc>
        <w:tc>
          <w:tcPr>
            <w:tcW w:w="993" w:type="dxa"/>
          </w:tcPr>
          <w:p w:rsidR="0033181F" w:rsidRPr="000122F1" w:rsidRDefault="0095404B"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1449</w:t>
            </w:r>
            <w:r w:rsidR="0033181F">
              <w:rPr>
                <w:rFonts w:ascii="Times New Roman" w:hAnsi="Times New Roman" w:cs="Times New Roman"/>
                <w:sz w:val="18"/>
                <w:szCs w:val="18"/>
              </w:rPr>
              <w:t>,5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1449,5</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981,8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71,4</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67,7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981,8</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981,8</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Физическая культура и спорт</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0122F1">
              <w:rPr>
                <w:rFonts w:ascii="Times New Roman" w:hAnsi="Times New Roman" w:cs="Times New Roman"/>
                <w:b/>
                <w:sz w:val="18"/>
                <w:szCs w:val="18"/>
              </w:rPr>
              <w:t>1100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61290,5</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98629,5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100201</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50976</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83,2</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50,9</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376</w:t>
            </w:r>
          </w:p>
        </w:tc>
        <w:tc>
          <w:tcPr>
            <w:tcW w:w="851" w:type="dxa"/>
          </w:tcPr>
          <w:p w:rsidR="0033181F" w:rsidRPr="000122F1" w:rsidRDefault="0033181F" w:rsidP="00B33E5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400</w:t>
            </w:r>
          </w:p>
        </w:tc>
      </w:tr>
      <w:tr w:rsidR="0033181F" w:rsidRPr="000122F1" w:rsidTr="00B33E59">
        <w:trPr>
          <w:trHeight w:val="285"/>
        </w:trPr>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Физическая культура</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1101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297,8</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824,5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765,8</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376</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126,3</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49,1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376</w:t>
            </w:r>
          </w:p>
        </w:tc>
        <w:tc>
          <w:tcPr>
            <w:tcW w:w="851" w:type="dxa"/>
          </w:tcPr>
          <w:p w:rsidR="0033181F" w:rsidRPr="000122F1" w:rsidRDefault="0033181F" w:rsidP="00B33E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Массовый спорт</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1102</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sidRPr="0044035A">
              <w:rPr>
                <w:rFonts w:ascii="Times New Roman" w:hAnsi="Times New Roman" w:cs="Times New Roman"/>
                <w:sz w:val="18"/>
                <w:szCs w:val="18"/>
              </w:rPr>
              <w:t>60992,7</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97805</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99435,2</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50600</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83</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50,9</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rsidR="0033181F" w:rsidRPr="000122F1" w:rsidRDefault="0033181F" w:rsidP="00B33E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33181F" w:rsidRPr="000122F1" w:rsidTr="00B33E59">
        <w:tc>
          <w:tcPr>
            <w:tcW w:w="3686" w:type="dxa"/>
          </w:tcPr>
          <w:p w:rsidR="0033181F" w:rsidRPr="00EF3350" w:rsidRDefault="0033181F" w:rsidP="00B33E59">
            <w:pPr>
              <w:autoSpaceDE w:val="0"/>
              <w:autoSpaceDN w:val="0"/>
              <w:adjustRightInd w:val="0"/>
              <w:spacing w:after="0" w:line="240" w:lineRule="auto"/>
              <w:rPr>
                <w:rFonts w:ascii="Times New Roman" w:hAnsi="Times New Roman" w:cs="Times New Roman"/>
                <w:b/>
                <w:sz w:val="18"/>
                <w:szCs w:val="18"/>
              </w:rPr>
            </w:pPr>
            <w:r w:rsidRPr="00EF3350">
              <w:rPr>
                <w:rFonts w:ascii="Times New Roman" w:hAnsi="Times New Roman" w:cs="Times New Roman"/>
                <w:b/>
                <w:sz w:val="18"/>
                <w:szCs w:val="18"/>
              </w:rPr>
              <w:t>Обслуживание государственного и муниципального долга</w:t>
            </w:r>
          </w:p>
        </w:tc>
        <w:tc>
          <w:tcPr>
            <w:tcW w:w="567"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1300</w:t>
            </w:r>
          </w:p>
        </w:tc>
        <w:tc>
          <w:tcPr>
            <w:tcW w:w="850"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w:t>
            </w:r>
          </w:p>
        </w:tc>
        <w:tc>
          <w:tcPr>
            <w:tcW w:w="993"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0</w:t>
            </w:r>
          </w:p>
        </w:tc>
        <w:tc>
          <w:tcPr>
            <w:tcW w:w="850"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0</w:t>
            </w:r>
          </w:p>
        </w:tc>
        <w:tc>
          <w:tcPr>
            <w:tcW w:w="851"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0</w:t>
            </w:r>
          </w:p>
        </w:tc>
        <w:tc>
          <w:tcPr>
            <w:tcW w:w="850"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0</w:t>
            </w:r>
          </w:p>
        </w:tc>
        <w:tc>
          <w:tcPr>
            <w:tcW w:w="851" w:type="dxa"/>
          </w:tcPr>
          <w:p w:rsidR="0033181F" w:rsidRPr="00EF3350" w:rsidRDefault="0033181F" w:rsidP="00B33E5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w:t>
            </w:r>
          </w:p>
        </w:tc>
      </w:tr>
      <w:tr w:rsidR="0033181F" w:rsidRPr="000122F1" w:rsidTr="00B33E59">
        <w:tc>
          <w:tcPr>
            <w:tcW w:w="3686" w:type="dxa"/>
          </w:tcPr>
          <w:p w:rsidR="0033181F" w:rsidRPr="00EF3350" w:rsidRDefault="0033181F" w:rsidP="00B33E59">
            <w:pPr>
              <w:autoSpaceDE w:val="0"/>
              <w:autoSpaceDN w:val="0"/>
              <w:adjustRightInd w:val="0"/>
              <w:spacing w:after="0" w:line="240" w:lineRule="auto"/>
              <w:rPr>
                <w:rFonts w:ascii="Times New Roman" w:hAnsi="Times New Roman" w:cs="Times New Roman"/>
                <w:sz w:val="18"/>
                <w:szCs w:val="18"/>
              </w:rPr>
            </w:pPr>
            <w:r w:rsidRPr="00EF3350">
              <w:rPr>
                <w:rFonts w:ascii="Times New Roman" w:hAnsi="Times New Roman" w:cs="Times New Roman"/>
                <w:sz w:val="18"/>
                <w:szCs w:val="18"/>
              </w:rPr>
              <w:t>Обслуживание государственного и муниципального долга</w:t>
            </w:r>
          </w:p>
        </w:tc>
        <w:tc>
          <w:tcPr>
            <w:tcW w:w="567"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1301</w:t>
            </w:r>
          </w:p>
        </w:tc>
        <w:tc>
          <w:tcPr>
            <w:tcW w:w="850"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w:t>
            </w:r>
          </w:p>
        </w:tc>
        <w:tc>
          <w:tcPr>
            <w:tcW w:w="993"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Pr>
          <w:p w:rsidR="0033181F" w:rsidRPr="00EF3350"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rsidR="0033181F" w:rsidRPr="00EF3350" w:rsidRDefault="0033181F" w:rsidP="00B33E5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 xml:space="preserve">Межбюджетные трансферты </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0122F1">
              <w:rPr>
                <w:rFonts w:ascii="Times New Roman" w:hAnsi="Times New Roman" w:cs="Times New Roman"/>
                <w:b/>
                <w:sz w:val="18"/>
                <w:szCs w:val="18"/>
              </w:rPr>
              <w:t>1400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80802,3</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123017,3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123017,3</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118279,8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146,4</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96,1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114728,1</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121282,7</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Дотации на выравнивание бюджетной обеспеченности МО</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1401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65892,3</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79458,3</w:t>
            </w:r>
          </w:p>
        </w:tc>
        <w:tc>
          <w:tcPr>
            <w:tcW w:w="850" w:type="dxa"/>
          </w:tcPr>
          <w:p w:rsidR="0033181F" w:rsidRPr="000122F1" w:rsidRDefault="00CB6731"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7945</w:t>
            </w:r>
            <w:r w:rsidR="0033181F">
              <w:rPr>
                <w:rFonts w:ascii="Times New Roman" w:hAnsi="Times New Roman" w:cs="Times New Roman"/>
                <w:sz w:val="18"/>
                <w:szCs w:val="18"/>
              </w:rPr>
              <w:t>8,3</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81614,8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123,9</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102,7</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76418,1</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79809,2</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sz w:val="18"/>
                <w:szCs w:val="18"/>
              </w:rPr>
            </w:pPr>
            <w:r w:rsidRPr="000122F1">
              <w:rPr>
                <w:rFonts w:ascii="Times New Roman" w:hAnsi="Times New Roman" w:cs="Times New Roman"/>
                <w:sz w:val="18"/>
                <w:szCs w:val="18"/>
              </w:rPr>
              <w:t>Прочие МБТ общего характера</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sidRPr="000122F1">
              <w:rPr>
                <w:rFonts w:ascii="Times New Roman" w:hAnsi="Times New Roman" w:cs="Times New Roman"/>
                <w:sz w:val="18"/>
                <w:szCs w:val="18"/>
              </w:rPr>
              <w:t>1403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sidRPr="00EF3350">
              <w:rPr>
                <w:rFonts w:ascii="Times New Roman" w:hAnsi="Times New Roman" w:cs="Times New Roman"/>
                <w:sz w:val="18"/>
                <w:szCs w:val="18"/>
              </w:rPr>
              <w:t>14910</w:t>
            </w:r>
          </w:p>
        </w:tc>
        <w:tc>
          <w:tcPr>
            <w:tcW w:w="993"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sidRPr="001A1CA3">
              <w:rPr>
                <w:rFonts w:ascii="Times New Roman" w:hAnsi="Times New Roman" w:cs="Times New Roman"/>
                <w:sz w:val="18"/>
                <w:szCs w:val="18"/>
              </w:rPr>
              <w:t>43559</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sidRPr="006C5A75">
              <w:rPr>
                <w:rFonts w:ascii="Times New Roman" w:hAnsi="Times New Roman" w:cs="Times New Roman"/>
                <w:sz w:val="18"/>
                <w:szCs w:val="18"/>
              </w:rPr>
              <w:t>43559</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highlight w:val="yellow"/>
              </w:rPr>
            </w:pPr>
            <w:r w:rsidRPr="000B5526">
              <w:rPr>
                <w:rFonts w:ascii="Times New Roman" w:hAnsi="Times New Roman" w:cs="Times New Roman"/>
                <w:sz w:val="18"/>
                <w:szCs w:val="18"/>
              </w:rPr>
              <w:t>36665</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2,5раз</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84,2</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38310</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sz w:val="18"/>
                <w:szCs w:val="18"/>
              </w:rPr>
            </w:pPr>
            <w:r>
              <w:rPr>
                <w:rFonts w:ascii="Times New Roman" w:hAnsi="Times New Roman" w:cs="Times New Roman"/>
                <w:sz w:val="18"/>
                <w:szCs w:val="18"/>
              </w:rPr>
              <w:t>41473,5</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Итого</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p>
        </w:tc>
        <w:tc>
          <w:tcPr>
            <w:tcW w:w="850"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E321B5">
              <w:rPr>
                <w:rFonts w:ascii="Times New Roman" w:hAnsi="Times New Roman" w:cs="Times New Roman"/>
                <w:b/>
                <w:sz w:val="18"/>
                <w:szCs w:val="18"/>
              </w:rPr>
              <w:t>1014329,5</w:t>
            </w:r>
          </w:p>
        </w:tc>
        <w:tc>
          <w:tcPr>
            <w:tcW w:w="993" w:type="dxa"/>
          </w:tcPr>
          <w:p w:rsidR="0033181F" w:rsidRPr="001A1CA3"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1A1CA3">
              <w:rPr>
                <w:rFonts w:ascii="Times New Roman" w:hAnsi="Times New Roman" w:cs="Times New Roman"/>
                <w:b/>
                <w:sz w:val="18"/>
                <w:szCs w:val="18"/>
              </w:rPr>
              <w:t>1558382,3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1808063,1</w:t>
            </w:r>
          </w:p>
        </w:tc>
        <w:tc>
          <w:tcPr>
            <w:tcW w:w="851" w:type="dxa"/>
          </w:tcPr>
          <w:p w:rsidR="0033181F" w:rsidRPr="00D741F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D741F5">
              <w:rPr>
                <w:rFonts w:ascii="Times New Roman" w:hAnsi="Times New Roman" w:cs="Times New Roman"/>
                <w:b/>
                <w:sz w:val="18"/>
                <w:szCs w:val="18"/>
              </w:rPr>
              <w:t>1537816,8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151,6</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85,1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1500926,6</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1009561,2</w:t>
            </w:r>
          </w:p>
        </w:tc>
      </w:tr>
      <w:tr w:rsidR="0033181F" w:rsidRPr="000122F1" w:rsidTr="00B33E59">
        <w:trPr>
          <w:trHeight w:val="355"/>
        </w:trPr>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i/>
                <w:sz w:val="18"/>
                <w:szCs w:val="18"/>
              </w:rPr>
            </w:pPr>
            <w:r w:rsidRPr="000122F1">
              <w:rPr>
                <w:rFonts w:ascii="Times New Roman" w:hAnsi="Times New Roman" w:cs="Times New Roman"/>
                <w:i/>
                <w:sz w:val="18"/>
                <w:szCs w:val="18"/>
              </w:rPr>
              <w:t>условно утвержденные расходы</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p>
        </w:tc>
        <w:tc>
          <w:tcPr>
            <w:tcW w:w="850"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0</w:t>
            </w:r>
          </w:p>
        </w:tc>
        <w:tc>
          <w:tcPr>
            <w:tcW w:w="993" w:type="dxa"/>
          </w:tcPr>
          <w:p w:rsidR="0033181F" w:rsidRPr="006C5A7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6C5A75">
              <w:rPr>
                <w:rFonts w:ascii="Times New Roman" w:hAnsi="Times New Roman" w:cs="Times New Roman"/>
                <w:b/>
                <w:sz w:val="18"/>
                <w:szCs w:val="18"/>
              </w:rPr>
              <w:t>0</w:t>
            </w:r>
          </w:p>
        </w:tc>
        <w:tc>
          <w:tcPr>
            <w:tcW w:w="850" w:type="dxa"/>
          </w:tcPr>
          <w:p w:rsidR="0033181F" w:rsidRPr="006C5A7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6C5A75">
              <w:rPr>
                <w:rFonts w:ascii="Times New Roman" w:hAnsi="Times New Roman" w:cs="Times New Roman"/>
                <w:b/>
                <w:sz w:val="18"/>
                <w:szCs w:val="18"/>
              </w:rPr>
              <w:t>0</w:t>
            </w:r>
          </w:p>
        </w:tc>
        <w:tc>
          <w:tcPr>
            <w:tcW w:w="851" w:type="dxa"/>
          </w:tcPr>
          <w:p w:rsidR="0033181F" w:rsidRPr="006C5A7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6C5A75">
              <w:rPr>
                <w:rFonts w:ascii="Times New Roman" w:hAnsi="Times New Roman" w:cs="Times New Roman"/>
                <w:b/>
                <w:sz w:val="18"/>
                <w:szCs w:val="18"/>
              </w:rPr>
              <w:t>0</w:t>
            </w:r>
          </w:p>
        </w:tc>
        <w:tc>
          <w:tcPr>
            <w:tcW w:w="567" w:type="dxa"/>
          </w:tcPr>
          <w:p w:rsidR="0033181F" w:rsidRPr="006C5A7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6C5A75">
              <w:rPr>
                <w:rFonts w:ascii="Times New Roman" w:hAnsi="Times New Roman" w:cs="Times New Roman"/>
                <w:b/>
                <w:sz w:val="18"/>
                <w:szCs w:val="18"/>
              </w:rPr>
              <w:t>0</w:t>
            </w:r>
          </w:p>
        </w:tc>
        <w:tc>
          <w:tcPr>
            <w:tcW w:w="567" w:type="dxa"/>
          </w:tcPr>
          <w:p w:rsidR="0033181F" w:rsidRPr="006C5A7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6C5A75">
              <w:rPr>
                <w:rFonts w:ascii="Times New Roman" w:hAnsi="Times New Roman" w:cs="Times New Roman"/>
                <w:b/>
                <w:sz w:val="18"/>
                <w:szCs w:val="18"/>
              </w:rPr>
              <w:t>0</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26428</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601828,8</w:t>
            </w:r>
          </w:p>
        </w:tc>
      </w:tr>
      <w:tr w:rsidR="0033181F" w:rsidRPr="000122F1" w:rsidTr="00B33E59">
        <w:tc>
          <w:tcPr>
            <w:tcW w:w="3686" w:type="dxa"/>
          </w:tcPr>
          <w:p w:rsidR="0033181F" w:rsidRPr="000122F1" w:rsidRDefault="0033181F" w:rsidP="00B33E59">
            <w:pPr>
              <w:autoSpaceDE w:val="0"/>
              <w:autoSpaceDN w:val="0"/>
              <w:adjustRightInd w:val="0"/>
              <w:spacing w:after="0" w:line="240" w:lineRule="auto"/>
              <w:rPr>
                <w:rFonts w:ascii="Times New Roman" w:hAnsi="Times New Roman" w:cs="Times New Roman"/>
                <w:b/>
                <w:sz w:val="18"/>
                <w:szCs w:val="18"/>
              </w:rPr>
            </w:pPr>
            <w:r w:rsidRPr="000122F1">
              <w:rPr>
                <w:rFonts w:ascii="Times New Roman" w:hAnsi="Times New Roman" w:cs="Times New Roman"/>
                <w:b/>
                <w:sz w:val="18"/>
                <w:szCs w:val="18"/>
              </w:rPr>
              <w:t>Всего расходов</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p>
        </w:tc>
        <w:tc>
          <w:tcPr>
            <w:tcW w:w="850" w:type="dxa"/>
          </w:tcPr>
          <w:p w:rsidR="0033181F" w:rsidRPr="00E321B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E321B5">
              <w:rPr>
                <w:rFonts w:ascii="Times New Roman" w:hAnsi="Times New Roman" w:cs="Times New Roman"/>
                <w:b/>
                <w:sz w:val="18"/>
                <w:szCs w:val="18"/>
              </w:rPr>
              <w:t>1014329,5</w:t>
            </w:r>
          </w:p>
        </w:tc>
        <w:tc>
          <w:tcPr>
            <w:tcW w:w="993" w:type="dxa"/>
          </w:tcPr>
          <w:p w:rsidR="0033181F" w:rsidRPr="006C5A7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6C5A75">
              <w:rPr>
                <w:rFonts w:ascii="Times New Roman" w:hAnsi="Times New Roman" w:cs="Times New Roman"/>
                <w:b/>
                <w:sz w:val="18"/>
                <w:szCs w:val="18"/>
              </w:rPr>
              <w:t>1558382,3</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1808063,1</w:t>
            </w:r>
          </w:p>
        </w:tc>
        <w:tc>
          <w:tcPr>
            <w:tcW w:w="851" w:type="dxa"/>
          </w:tcPr>
          <w:p w:rsidR="0033181F" w:rsidRPr="00D741F5"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sidRPr="00D741F5">
              <w:rPr>
                <w:rFonts w:ascii="Times New Roman" w:hAnsi="Times New Roman" w:cs="Times New Roman"/>
                <w:b/>
                <w:sz w:val="18"/>
                <w:szCs w:val="18"/>
              </w:rPr>
              <w:t>1537816,8</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151,6</w:t>
            </w:r>
          </w:p>
        </w:tc>
        <w:tc>
          <w:tcPr>
            <w:tcW w:w="567"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85,1</w:t>
            </w:r>
          </w:p>
        </w:tc>
        <w:tc>
          <w:tcPr>
            <w:tcW w:w="850"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1527354,6</w:t>
            </w:r>
          </w:p>
        </w:tc>
        <w:tc>
          <w:tcPr>
            <w:tcW w:w="851" w:type="dxa"/>
          </w:tcPr>
          <w:p w:rsidR="0033181F" w:rsidRPr="000122F1" w:rsidRDefault="0033181F" w:rsidP="00B33E59">
            <w:pPr>
              <w:autoSpaceDE w:val="0"/>
              <w:autoSpaceDN w:val="0"/>
              <w:adjustRightInd w:val="0"/>
              <w:spacing w:after="0" w:line="240" w:lineRule="auto"/>
              <w:ind w:left="-108" w:right="-108"/>
              <w:jc w:val="center"/>
              <w:rPr>
                <w:rFonts w:ascii="Times New Roman" w:hAnsi="Times New Roman" w:cs="Times New Roman"/>
                <w:b/>
                <w:sz w:val="18"/>
                <w:szCs w:val="18"/>
              </w:rPr>
            </w:pPr>
            <w:r>
              <w:rPr>
                <w:rFonts w:ascii="Times New Roman" w:hAnsi="Times New Roman" w:cs="Times New Roman"/>
                <w:b/>
                <w:sz w:val="18"/>
                <w:szCs w:val="18"/>
              </w:rPr>
              <w:t>1611390</w:t>
            </w:r>
          </w:p>
        </w:tc>
      </w:tr>
    </w:tbl>
    <w:p w:rsidR="007E7F1D" w:rsidRDefault="007E7F1D" w:rsidP="0033181F">
      <w:pPr>
        <w:pStyle w:val="Default"/>
        <w:ind w:firstLine="567"/>
        <w:jc w:val="both"/>
        <w:rPr>
          <w:color w:val="auto"/>
        </w:rPr>
      </w:pPr>
    </w:p>
    <w:p w:rsidR="0033181F" w:rsidRPr="008E08E0" w:rsidRDefault="0033181F" w:rsidP="0033181F">
      <w:pPr>
        <w:pStyle w:val="Default"/>
        <w:ind w:firstLine="567"/>
        <w:jc w:val="both"/>
        <w:rPr>
          <w:color w:val="FF0000"/>
        </w:rPr>
      </w:pPr>
      <w:r w:rsidRPr="008E08E0">
        <w:rPr>
          <w:color w:val="auto"/>
        </w:rPr>
        <w:t>В целом</w:t>
      </w:r>
      <w:r w:rsidR="007E7F1D">
        <w:rPr>
          <w:color w:val="auto"/>
        </w:rPr>
        <w:t>,</w:t>
      </w:r>
      <w:r w:rsidRPr="008E08E0">
        <w:rPr>
          <w:color w:val="auto"/>
        </w:rPr>
        <w:t xml:space="preserve"> по сравнению с ожидаемым исполнением бюджета за 2022 год предусматривается уменьшение расходов в 2023 году на</w:t>
      </w:r>
      <w:r>
        <w:rPr>
          <w:color w:val="auto"/>
        </w:rPr>
        <w:t xml:space="preserve"> 270246,3</w:t>
      </w:r>
      <w:r w:rsidRPr="008E08E0">
        <w:rPr>
          <w:color w:val="auto"/>
        </w:rPr>
        <w:t xml:space="preserve"> тыс. рублей, или на </w:t>
      </w:r>
      <w:r>
        <w:rPr>
          <w:color w:val="auto"/>
        </w:rPr>
        <w:t>14,9</w:t>
      </w:r>
      <w:r w:rsidRPr="008E08E0">
        <w:rPr>
          <w:color w:val="auto"/>
        </w:rPr>
        <w:t>%.</w:t>
      </w:r>
      <w:r w:rsidR="007B6B5E">
        <w:rPr>
          <w:color w:val="auto"/>
        </w:rPr>
        <w:t xml:space="preserve"> </w:t>
      </w:r>
      <w:r w:rsidRPr="008E08E0">
        <w:rPr>
          <w:color w:val="auto"/>
        </w:rPr>
        <w:t>Как видно из таблицы уменьшаются расходы районного бюджета по восьми</w:t>
      </w:r>
      <w:r w:rsidR="007D7AF9">
        <w:rPr>
          <w:color w:val="auto"/>
        </w:rPr>
        <w:t xml:space="preserve"> </w:t>
      </w:r>
      <w:r w:rsidRPr="008E08E0">
        <w:rPr>
          <w:color w:val="auto"/>
        </w:rPr>
        <w:t xml:space="preserve">разделам и увеличиваются по </w:t>
      </w:r>
      <w:r>
        <w:rPr>
          <w:color w:val="auto"/>
        </w:rPr>
        <w:t>трем</w:t>
      </w:r>
      <w:r w:rsidRPr="008E08E0">
        <w:rPr>
          <w:color w:val="auto"/>
        </w:rPr>
        <w:t xml:space="preserve"> разделам.</w:t>
      </w:r>
    </w:p>
    <w:p w:rsidR="0033181F" w:rsidRPr="008E08E0" w:rsidRDefault="0033181F" w:rsidP="0033181F">
      <w:pPr>
        <w:pStyle w:val="Default"/>
        <w:ind w:firstLine="567"/>
        <w:jc w:val="both"/>
        <w:rPr>
          <w:color w:val="auto"/>
        </w:rPr>
      </w:pPr>
      <w:r w:rsidRPr="008E08E0">
        <w:rPr>
          <w:color w:val="auto"/>
        </w:rPr>
        <w:t xml:space="preserve">По сравнению с первоначально утвержденными расходами бюджета на 2022 год, прогноз расходов на 2023год предусмотрен с увеличением на </w:t>
      </w:r>
      <w:r>
        <w:rPr>
          <w:color w:val="auto"/>
        </w:rPr>
        <w:t>523487,3</w:t>
      </w:r>
      <w:r w:rsidRPr="008E08E0">
        <w:rPr>
          <w:color w:val="auto"/>
        </w:rPr>
        <w:t xml:space="preserve"> тыс.рублей, или на </w:t>
      </w:r>
      <w:r>
        <w:rPr>
          <w:color w:val="auto"/>
        </w:rPr>
        <w:t>51,6</w:t>
      </w:r>
      <w:r w:rsidRPr="008E08E0">
        <w:rPr>
          <w:color w:val="auto"/>
        </w:rPr>
        <w:t xml:space="preserve">%. </w:t>
      </w:r>
    </w:p>
    <w:p w:rsidR="0033181F" w:rsidRPr="008E08E0" w:rsidRDefault="0033181F" w:rsidP="00E42D32">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Информация о бюджетных ассигнованиях бюджета на 2023 год и на плановый период 2024 и 2025 годов в разрезе муниципальных программ и непрограммных направлений деятельности представлена в таблице</w:t>
      </w:r>
      <w:r w:rsidR="00E42D32">
        <w:rPr>
          <w:rFonts w:ascii="Times New Roman" w:hAnsi="Times New Roman" w:cs="Times New Roman"/>
          <w:sz w:val="24"/>
          <w:szCs w:val="24"/>
        </w:rPr>
        <w:t xml:space="preserve"> 9 (в тыс. руб.)</w:t>
      </w:r>
      <w:r w:rsidRPr="008E08E0">
        <w:rPr>
          <w:rFonts w:ascii="Times New Roman" w:hAnsi="Times New Roman" w:cs="Times New Roman"/>
          <w:sz w:val="24"/>
          <w:szCs w:val="24"/>
        </w:rPr>
        <w:t>.</w:t>
      </w:r>
    </w:p>
    <w:p w:rsidR="0033181F" w:rsidRPr="008E08E0" w:rsidRDefault="007D7AF9" w:rsidP="00E42D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42D32">
        <w:rPr>
          <w:rFonts w:ascii="Times New Roman" w:hAnsi="Times New Roman" w:cs="Times New Roman"/>
          <w:sz w:val="24"/>
          <w:szCs w:val="24"/>
        </w:rPr>
        <w:t>Таблица 9</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5"/>
        <w:gridCol w:w="1467"/>
        <w:gridCol w:w="1066"/>
        <w:gridCol w:w="1066"/>
        <w:gridCol w:w="1066"/>
      </w:tblGrid>
      <w:tr w:rsidR="0033181F" w:rsidRPr="008E08E0" w:rsidTr="00A55881">
        <w:trPr>
          <w:trHeight w:val="276"/>
        </w:trPr>
        <w:tc>
          <w:tcPr>
            <w:tcW w:w="5325"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sidRPr="00706DFD">
              <w:rPr>
                <w:rFonts w:ascii="Times New Roman" w:hAnsi="Times New Roman" w:cs="Times New Roman"/>
                <w:sz w:val="20"/>
                <w:szCs w:val="20"/>
              </w:rPr>
              <w:t>Наименование муниципальной программы</w:t>
            </w:r>
          </w:p>
        </w:tc>
        <w:tc>
          <w:tcPr>
            <w:tcW w:w="1467"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sidRPr="00706DFD">
              <w:rPr>
                <w:rFonts w:ascii="Times New Roman" w:hAnsi="Times New Roman" w:cs="Times New Roman"/>
                <w:sz w:val="20"/>
                <w:szCs w:val="20"/>
              </w:rPr>
              <w:t>КЦСР</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sidRPr="00706DFD">
              <w:rPr>
                <w:rFonts w:ascii="Times New Roman" w:hAnsi="Times New Roman" w:cs="Times New Roman"/>
                <w:sz w:val="20"/>
                <w:szCs w:val="20"/>
              </w:rPr>
              <w:t>2023г.</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sidRPr="00706DFD">
              <w:rPr>
                <w:rFonts w:ascii="Times New Roman" w:hAnsi="Times New Roman" w:cs="Times New Roman"/>
                <w:sz w:val="20"/>
                <w:szCs w:val="20"/>
              </w:rPr>
              <w:t>2024г.</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sidRPr="00706DFD">
              <w:rPr>
                <w:rFonts w:ascii="Times New Roman" w:hAnsi="Times New Roman" w:cs="Times New Roman"/>
                <w:sz w:val="20"/>
                <w:szCs w:val="20"/>
              </w:rPr>
              <w:t>2025г.</w:t>
            </w:r>
          </w:p>
        </w:tc>
      </w:tr>
      <w:tr w:rsidR="0033181F" w:rsidRPr="008E08E0" w:rsidTr="00A55881">
        <w:tc>
          <w:tcPr>
            <w:tcW w:w="5325" w:type="dxa"/>
            <w:shd w:val="clear" w:color="auto" w:fill="auto"/>
          </w:tcPr>
          <w:p w:rsidR="0033181F" w:rsidRPr="00706DFD" w:rsidRDefault="0033181F" w:rsidP="001F7F74">
            <w:pPr>
              <w:numPr>
                <w:ilvl w:val="0"/>
                <w:numId w:val="27"/>
              </w:numPr>
              <w:tabs>
                <w:tab w:val="left" w:pos="176"/>
              </w:tabs>
              <w:spacing w:after="0" w:line="240" w:lineRule="auto"/>
              <w:ind w:left="-108" w:firstLine="0"/>
              <w:jc w:val="both"/>
              <w:rPr>
                <w:rFonts w:ascii="Times New Roman" w:hAnsi="Times New Roman" w:cs="Times New Roman"/>
                <w:sz w:val="20"/>
                <w:szCs w:val="20"/>
              </w:rPr>
            </w:pPr>
            <w:r w:rsidRPr="00706DFD">
              <w:rPr>
                <w:rFonts w:ascii="Times New Roman" w:hAnsi="Times New Roman" w:cs="Times New Roman"/>
                <w:sz w:val="20"/>
                <w:szCs w:val="20"/>
              </w:rPr>
              <w:t>Муниципальная программа «Сохранение и развитие культуры муниципального образования «Жигаловский район»» на 2020-2026 годы</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02000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236972,1</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213482,1</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63431</w:t>
            </w:r>
          </w:p>
        </w:tc>
      </w:tr>
      <w:tr w:rsidR="0033181F" w:rsidRPr="008E08E0" w:rsidTr="00A55881">
        <w:tc>
          <w:tcPr>
            <w:tcW w:w="5325" w:type="dxa"/>
            <w:shd w:val="clear" w:color="auto" w:fill="auto"/>
          </w:tcPr>
          <w:p w:rsidR="0033181F" w:rsidRPr="00706DFD" w:rsidRDefault="0033181F" w:rsidP="001F7F74">
            <w:pPr>
              <w:numPr>
                <w:ilvl w:val="0"/>
                <w:numId w:val="27"/>
              </w:numPr>
              <w:tabs>
                <w:tab w:val="left" w:pos="176"/>
              </w:tabs>
              <w:spacing w:after="0" w:line="240" w:lineRule="auto"/>
              <w:ind w:left="-108" w:firstLine="0"/>
              <w:jc w:val="both"/>
              <w:rPr>
                <w:rFonts w:ascii="Times New Roman" w:hAnsi="Times New Roman" w:cs="Times New Roman"/>
                <w:sz w:val="20"/>
                <w:szCs w:val="20"/>
              </w:rPr>
            </w:pPr>
            <w:r w:rsidRPr="00706DFD">
              <w:rPr>
                <w:rFonts w:ascii="Times New Roman" w:hAnsi="Times New Roman" w:cs="Times New Roman"/>
                <w:sz w:val="20"/>
                <w:szCs w:val="20"/>
              </w:rPr>
              <w:t xml:space="preserve">Муниципальная программа «Управление муниципальными финансами муниципального образования «Жигаловский район» на 2020 </w:t>
            </w:r>
            <w:r w:rsidR="00A55881">
              <w:rPr>
                <w:rFonts w:ascii="Times New Roman" w:hAnsi="Times New Roman" w:cs="Times New Roman"/>
                <w:sz w:val="20"/>
                <w:szCs w:val="20"/>
              </w:rPr>
              <w:t>–</w:t>
            </w:r>
            <w:r w:rsidRPr="00706DFD">
              <w:rPr>
                <w:rFonts w:ascii="Times New Roman" w:hAnsi="Times New Roman" w:cs="Times New Roman"/>
                <w:sz w:val="20"/>
                <w:szCs w:val="20"/>
              </w:rPr>
              <w:t xml:space="preserve"> 2026 годы</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03000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144000,2</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139836,9</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146654,6</w:t>
            </w:r>
          </w:p>
        </w:tc>
      </w:tr>
      <w:tr w:rsidR="0033181F" w:rsidRPr="008E08E0" w:rsidTr="00A55881">
        <w:tc>
          <w:tcPr>
            <w:tcW w:w="5325" w:type="dxa"/>
            <w:shd w:val="clear" w:color="auto" w:fill="auto"/>
          </w:tcPr>
          <w:p w:rsidR="0033181F" w:rsidRPr="00706DFD" w:rsidRDefault="0033181F" w:rsidP="00E56BF2">
            <w:pPr>
              <w:numPr>
                <w:ilvl w:val="0"/>
                <w:numId w:val="27"/>
              </w:numPr>
              <w:tabs>
                <w:tab w:val="left" w:pos="176"/>
              </w:tabs>
              <w:spacing w:after="0" w:line="240" w:lineRule="auto"/>
              <w:ind w:left="-108" w:firstLine="0"/>
              <w:jc w:val="both"/>
              <w:rPr>
                <w:rFonts w:ascii="Times New Roman" w:hAnsi="Times New Roman" w:cs="Times New Roman"/>
                <w:sz w:val="20"/>
                <w:szCs w:val="20"/>
              </w:rPr>
            </w:pPr>
            <w:r w:rsidRPr="00706DFD">
              <w:rPr>
                <w:rFonts w:ascii="Times New Roman" w:hAnsi="Times New Roman" w:cs="Times New Roman"/>
                <w:sz w:val="20"/>
                <w:szCs w:val="20"/>
              </w:rPr>
              <w:t>Муниципальная программа «Развитие образования» на 2020</w:t>
            </w:r>
            <w:r w:rsidR="00E56BF2">
              <w:rPr>
                <w:rFonts w:ascii="Times New Roman" w:hAnsi="Times New Roman" w:cs="Times New Roman"/>
                <w:sz w:val="20"/>
                <w:szCs w:val="20"/>
              </w:rPr>
              <w:t>-</w:t>
            </w:r>
            <w:r w:rsidRPr="00706DFD">
              <w:rPr>
                <w:rFonts w:ascii="Times New Roman" w:hAnsi="Times New Roman" w:cs="Times New Roman"/>
                <w:sz w:val="20"/>
                <w:szCs w:val="20"/>
              </w:rPr>
              <w:t>2026 годы</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04000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958231,4</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882541,2</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709266,2</w:t>
            </w:r>
          </w:p>
        </w:tc>
      </w:tr>
      <w:tr w:rsidR="0033181F" w:rsidRPr="008E08E0" w:rsidTr="00A55881">
        <w:tc>
          <w:tcPr>
            <w:tcW w:w="5325" w:type="dxa"/>
            <w:shd w:val="clear" w:color="auto" w:fill="auto"/>
          </w:tcPr>
          <w:p w:rsidR="0033181F" w:rsidRPr="00706DFD" w:rsidRDefault="0033181F" w:rsidP="001F7F74">
            <w:pPr>
              <w:numPr>
                <w:ilvl w:val="0"/>
                <w:numId w:val="27"/>
              </w:numPr>
              <w:tabs>
                <w:tab w:val="left" w:pos="176"/>
              </w:tabs>
              <w:spacing w:after="0" w:line="240" w:lineRule="auto"/>
              <w:ind w:left="-108" w:firstLine="0"/>
              <w:jc w:val="both"/>
              <w:rPr>
                <w:rFonts w:ascii="Times New Roman" w:hAnsi="Times New Roman" w:cs="Times New Roman"/>
                <w:sz w:val="20"/>
                <w:szCs w:val="20"/>
              </w:rPr>
            </w:pPr>
            <w:r w:rsidRPr="007206A4">
              <w:rPr>
                <w:rFonts w:ascii="Times New Roman" w:hAnsi="Times New Roman" w:cs="Times New Roman"/>
                <w:sz w:val="20"/>
                <w:szCs w:val="20"/>
              </w:rPr>
              <w:t>Муниципальная программа «Совершенствование муниципального управления Администрации муниципального образования «Жигаловский район» на 2020-2026 годы</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05000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101560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256470,7</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81536,7</w:t>
            </w:r>
          </w:p>
        </w:tc>
      </w:tr>
      <w:tr w:rsidR="0033181F" w:rsidRPr="008E08E0" w:rsidTr="00A55881">
        <w:tc>
          <w:tcPr>
            <w:tcW w:w="5325" w:type="dxa"/>
            <w:shd w:val="clear" w:color="auto" w:fill="auto"/>
          </w:tcPr>
          <w:p w:rsidR="0033181F" w:rsidRPr="00706DFD" w:rsidRDefault="0033181F" w:rsidP="00E56BF2">
            <w:pPr>
              <w:numPr>
                <w:ilvl w:val="0"/>
                <w:numId w:val="27"/>
              </w:numPr>
              <w:tabs>
                <w:tab w:val="left" w:pos="176"/>
              </w:tabs>
              <w:spacing w:after="0" w:line="240" w:lineRule="auto"/>
              <w:ind w:left="-108" w:firstLine="0"/>
              <w:jc w:val="both"/>
              <w:rPr>
                <w:rFonts w:ascii="Times New Roman" w:hAnsi="Times New Roman" w:cs="Times New Roman"/>
                <w:sz w:val="20"/>
                <w:szCs w:val="20"/>
              </w:rPr>
            </w:pPr>
            <w:r w:rsidRPr="003A3F07">
              <w:rPr>
                <w:rFonts w:ascii="Times New Roman" w:hAnsi="Times New Roman" w:cs="Times New Roman"/>
                <w:sz w:val="20"/>
                <w:szCs w:val="20"/>
              </w:rPr>
              <w:t>Муниципальная программа «Развитие физической культуры и массового спорта на территории муниципального образования «Жигаловский район» на 2020</w:t>
            </w:r>
            <w:r w:rsidR="00E56BF2">
              <w:rPr>
                <w:rFonts w:ascii="Times New Roman" w:hAnsi="Times New Roman" w:cs="Times New Roman"/>
                <w:sz w:val="20"/>
                <w:szCs w:val="20"/>
              </w:rPr>
              <w:t>-</w:t>
            </w:r>
            <w:r w:rsidRPr="003A3F07">
              <w:rPr>
                <w:rFonts w:ascii="Times New Roman" w:hAnsi="Times New Roman" w:cs="Times New Roman"/>
                <w:sz w:val="20"/>
                <w:szCs w:val="20"/>
              </w:rPr>
              <w:t>2026 годы</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06000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50976</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376</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r>
      <w:tr w:rsidR="0033181F" w:rsidRPr="008E08E0" w:rsidTr="00A55881">
        <w:tc>
          <w:tcPr>
            <w:tcW w:w="5325" w:type="dxa"/>
            <w:shd w:val="clear" w:color="auto" w:fill="auto"/>
          </w:tcPr>
          <w:p w:rsidR="0033181F" w:rsidRPr="00706DFD" w:rsidRDefault="0033181F" w:rsidP="001F7F74">
            <w:pPr>
              <w:numPr>
                <w:ilvl w:val="0"/>
                <w:numId w:val="27"/>
              </w:numPr>
              <w:tabs>
                <w:tab w:val="left" w:pos="176"/>
              </w:tabs>
              <w:spacing w:after="0" w:line="240" w:lineRule="auto"/>
              <w:ind w:left="-108" w:firstLine="0"/>
              <w:jc w:val="both"/>
              <w:rPr>
                <w:rFonts w:ascii="Times New Roman" w:hAnsi="Times New Roman" w:cs="Times New Roman"/>
                <w:sz w:val="20"/>
                <w:szCs w:val="20"/>
              </w:rPr>
            </w:pPr>
            <w:r w:rsidRPr="00EB38E1">
              <w:rPr>
                <w:rFonts w:ascii="Times New Roman" w:hAnsi="Times New Roman" w:cs="Times New Roman"/>
                <w:sz w:val="20"/>
                <w:szCs w:val="20"/>
              </w:rPr>
              <w:t>Муниципальная программа «Улучшение условий и охраны труда в муниципальном образовании «Жигаловский район» на 2020-2026 годы</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07000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33181F" w:rsidRPr="008E08E0" w:rsidTr="00A55881">
        <w:tc>
          <w:tcPr>
            <w:tcW w:w="5325" w:type="dxa"/>
            <w:shd w:val="clear" w:color="auto" w:fill="auto"/>
          </w:tcPr>
          <w:p w:rsidR="0033181F" w:rsidRPr="00706DFD" w:rsidRDefault="0033181F" w:rsidP="00E56BF2">
            <w:pPr>
              <w:numPr>
                <w:ilvl w:val="0"/>
                <w:numId w:val="27"/>
              </w:numPr>
              <w:tabs>
                <w:tab w:val="left" w:pos="176"/>
              </w:tabs>
              <w:spacing w:after="0" w:line="240" w:lineRule="auto"/>
              <w:ind w:left="-108" w:firstLine="0"/>
              <w:jc w:val="both"/>
              <w:rPr>
                <w:rFonts w:ascii="Times New Roman" w:hAnsi="Times New Roman" w:cs="Times New Roman"/>
                <w:sz w:val="20"/>
                <w:szCs w:val="20"/>
              </w:rPr>
            </w:pPr>
            <w:r w:rsidRPr="00D402F7">
              <w:rPr>
                <w:rFonts w:ascii="Times New Roman" w:hAnsi="Times New Roman" w:cs="Times New Roman"/>
                <w:sz w:val="20"/>
                <w:szCs w:val="20"/>
              </w:rPr>
              <w:t>Муниципальная программа «Развитие субъектов малого и среднего предпринимательства в муниципальном образовании «Жигаловский район» на 2020</w:t>
            </w:r>
            <w:r w:rsidR="00E56BF2">
              <w:rPr>
                <w:rFonts w:ascii="Times New Roman" w:hAnsi="Times New Roman" w:cs="Times New Roman"/>
                <w:sz w:val="20"/>
                <w:szCs w:val="20"/>
              </w:rPr>
              <w:t>-</w:t>
            </w:r>
            <w:r w:rsidRPr="00D402F7">
              <w:rPr>
                <w:rFonts w:ascii="Times New Roman" w:hAnsi="Times New Roman" w:cs="Times New Roman"/>
                <w:sz w:val="20"/>
                <w:szCs w:val="20"/>
              </w:rPr>
              <w:t>2026 годы</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08000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33181F" w:rsidRPr="008E08E0" w:rsidTr="00A55881">
        <w:tc>
          <w:tcPr>
            <w:tcW w:w="5325" w:type="dxa"/>
            <w:shd w:val="clear" w:color="auto" w:fill="auto"/>
          </w:tcPr>
          <w:p w:rsidR="0033181F" w:rsidRPr="00706DFD" w:rsidRDefault="0033181F" w:rsidP="001F7F74">
            <w:pPr>
              <w:numPr>
                <w:ilvl w:val="0"/>
                <w:numId w:val="27"/>
              </w:numPr>
              <w:tabs>
                <w:tab w:val="left" w:pos="176"/>
              </w:tabs>
              <w:spacing w:after="0" w:line="240" w:lineRule="auto"/>
              <w:ind w:left="-108" w:firstLine="0"/>
              <w:jc w:val="both"/>
              <w:rPr>
                <w:rFonts w:ascii="Times New Roman" w:hAnsi="Times New Roman" w:cs="Times New Roman"/>
                <w:sz w:val="20"/>
                <w:szCs w:val="20"/>
              </w:rPr>
            </w:pPr>
            <w:r w:rsidRPr="00474A43">
              <w:rPr>
                <w:rFonts w:ascii="Times New Roman" w:hAnsi="Times New Roman" w:cs="Times New Roman"/>
                <w:sz w:val="20"/>
                <w:szCs w:val="20"/>
              </w:rPr>
              <w:t>Муниципальная программа «Молодёжная политика Жигаловского района» на 2020-2026гг.</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09000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469</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469</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469</w:t>
            </w:r>
          </w:p>
        </w:tc>
      </w:tr>
      <w:tr w:rsidR="0033181F" w:rsidRPr="008E08E0" w:rsidTr="00A55881">
        <w:tc>
          <w:tcPr>
            <w:tcW w:w="5325" w:type="dxa"/>
            <w:shd w:val="clear" w:color="auto" w:fill="auto"/>
          </w:tcPr>
          <w:p w:rsidR="0033181F" w:rsidRPr="00706DFD" w:rsidRDefault="0033181F" w:rsidP="001F7F74">
            <w:pPr>
              <w:numPr>
                <w:ilvl w:val="0"/>
                <w:numId w:val="27"/>
              </w:numPr>
              <w:tabs>
                <w:tab w:val="left" w:pos="176"/>
              </w:tabs>
              <w:spacing w:after="0" w:line="240" w:lineRule="auto"/>
              <w:ind w:left="-108" w:firstLine="0"/>
              <w:jc w:val="both"/>
              <w:rPr>
                <w:rFonts w:ascii="Times New Roman" w:hAnsi="Times New Roman" w:cs="Times New Roman"/>
                <w:sz w:val="20"/>
                <w:szCs w:val="20"/>
              </w:rPr>
            </w:pPr>
            <w:r w:rsidRPr="005642DE">
              <w:rPr>
                <w:rFonts w:ascii="Times New Roman" w:hAnsi="Times New Roman" w:cs="Times New Roman"/>
                <w:sz w:val="20"/>
                <w:szCs w:val="20"/>
              </w:rPr>
              <w:t>Муниципальная программа «Реализация первоочередных мероприятий по развитию и повышению надежности объектов жилищно-коммунального хозяйства</w:t>
            </w:r>
            <w:r w:rsidR="00A55881">
              <w:rPr>
                <w:rFonts w:ascii="Times New Roman" w:hAnsi="Times New Roman" w:cs="Times New Roman"/>
                <w:sz w:val="20"/>
                <w:szCs w:val="20"/>
              </w:rPr>
              <w:t>»</w:t>
            </w:r>
            <w:r w:rsidRPr="005642DE">
              <w:rPr>
                <w:rFonts w:ascii="Times New Roman" w:hAnsi="Times New Roman" w:cs="Times New Roman"/>
                <w:sz w:val="20"/>
                <w:szCs w:val="20"/>
              </w:rPr>
              <w:t xml:space="preserve"> на 2020-2026 годы</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11000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36033,7</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311,3</w:t>
            </w:r>
          </w:p>
        </w:tc>
      </w:tr>
      <w:tr w:rsidR="0033181F" w:rsidRPr="008E08E0" w:rsidTr="00A55881">
        <w:tc>
          <w:tcPr>
            <w:tcW w:w="5325" w:type="dxa"/>
            <w:shd w:val="clear" w:color="auto" w:fill="auto"/>
          </w:tcPr>
          <w:p w:rsidR="0033181F" w:rsidRPr="00706DFD" w:rsidRDefault="0033181F" w:rsidP="00E56BF2">
            <w:pPr>
              <w:tabs>
                <w:tab w:val="left" w:pos="176"/>
              </w:tabs>
              <w:spacing w:after="0" w:line="240" w:lineRule="auto"/>
              <w:ind w:left="-108"/>
              <w:jc w:val="both"/>
              <w:rPr>
                <w:rFonts w:ascii="Times New Roman" w:hAnsi="Times New Roman" w:cs="Times New Roman"/>
                <w:sz w:val="20"/>
                <w:szCs w:val="20"/>
              </w:rPr>
            </w:pPr>
            <w:r w:rsidRPr="00706DFD">
              <w:rPr>
                <w:rFonts w:ascii="Times New Roman" w:hAnsi="Times New Roman" w:cs="Times New Roman"/>
                <w:sz w:val="20"/>
                <w:szCs w:val="20"/>
              </w:rPr>
              <w:t>10.</w:t>
            </w:r>
            <w:r w:rsidR="001F7F74">
              <w:rPr>
                <w:rFonts w:ascii="Times New Roman" w:hAnsi="Times New Roman" w:cs="Times New Roman"/>
                <w:sz w:val="20"/>
                <w:szCs w:val="20"/>
              </w:rPr>
              <w:t>М</w:t>
            </w:r>
            <w:r w:rsidRPr="005642DE">
              <w:rPr>
                <w:rFonts w:ascii="Times New Roman" w:hAnsi="Times New Roman" w:cs="Times New Roman"/>
                <w:sz w:val="20"/>
                <w:szCs w:val="20"/>
              </w:rPr>
              <w:t>униципальная программа</w:t>
            </w:r>
            <w:r w:rsidR="00E56BF2">
              <w:rPr>
                <w:rFonts w:ascii="Times New Roman" w:hAnsi="Times New Roman" w:cs="Times New Roman"/>
                <w:sz w:val="20"/>
                <w:szCs w:val="20"/>
              </w:rPr>
              <w:t xml:space="preserve"> «</w:t>
            </w:r>
            <w:r w:rsidRPr="005642DE">
              <w:rPr>
                <w:rFonts w:ascii="Times New Roman" w:hAnsi="Times New Roman" w:cs="Times New Roman"/>
                <w:sz w:val="20"/>
                <w:szCs w:val="20"/>
              </w:rPr>
              <w:t>Профилактика правонарушений в Жигаловском районе на 2020-2026 годы</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12000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33181F" w:rsidRPr="008E08E0" w:rsidTr="00A55881">
        <w:tc>
          <w:tcPr>
            <w:tcW w:w="5325" w:type="dxa"/>
            <w:shd w:val="clear" w:color="auto" w:fill="auto"/>
          </w:tcPr>
          <w:p w:rsidR="0033181F" w:rsidRPr="00706DFD" w:rsidRDefault="0033181F" w:rsidP="00E56BF2">
            <w:pPr>
              <w:tabs>
                <w:tab w:val="left" w:pos="176"/>
              </w:tabs>
              <w:spacing w:after="0" w:line="240" w:lineRule="auto"/>
              <w:ind w:left="-108"/>
              <w:jc w:val="both"/>
              <w:rPr>
                <w:rFonts w:ascii="Times New Roman" w:hAnsi="Times New Roman" w:cs="Times New Roman"/>
                <w:sz w:val="20"/>
                <w:szCs w:val="20"/>
              </w:rPr>
            </w:pPr>
            <w:r w:rsidRPr="00706DFD">
              <w:rPr>
                <w:rFonts w:ascii="Times New Roman" w:hAnsi="Times New Roman" w:cs="Times New Roman"/>
                <w:sz w:val="20"/>
                <w:szCs w:val="20"/>
              </w:rPr>
              <w:t>11</w:t>
            </w:r>
            <w:r w:rsidRPr="00F74D58">
              <w:rPr>
                <w:rFonts w:ascii="Times New Roman" w:hAnsi="Times New Roman" w:cs="Times New Roman"/>
                <w:sz w:val="20"/>
                <w:szCs w:val="20"/>
              </w:rPr>
              <w:t xml:space="preserve">Муниципальная программа </w:t>
            </w:r>
            <w:r w:rsidR="00A55881">
              <w:rPr>
                <w:rFonts w:ascii="Times New Roman" w:hAnsi="Times New Roman" w:cs="Times New Roman"/>
                <w:sz w:val="20"/>
                <w:szCs w:val="20"/>
              </w:rPr>
              <w:t>«</w:t>
            </w:r>
            <w:r w:rsidRPr="00F74D58">
              <w:rPr>
                <w:rFonts w:ascii="Times New Roman" w:hAnsi="Times New Roman" w:cs="Times New Roman"/>
                <w:sz w:val="20"/>
                <w:szCs w:val="20"/>
              </w:rPr>
              <w:t xml:space="preserve">Повышение безопасности дорожного движения в муниципальном образовании </w:t>
            </w:r>
            <w:r w:rsidR="00E56BF2">
              <w:rPr>
                <w:rFonts w:ascii="Times New Roman" w:hAnsi="Times New Roman" w:cs="Times New Roman"/>
                <w:sz w:val="20"/>
                <w:szCs w:val="20"/>
              </w:rPr>
              <w:t>«</w:t>
            </w:r>
            <w:r w:rsidRPr="00F74D58">
              <w:rPr>
                <w:rFonts w:ascii="Times New Roman" w:hAnsi="Times New Roman" w:cs="Times New Roman"/>
                <w:sz w:val="20"/>
                <w:szCs w:val="20"/>
              </w:rPr>
              <w:t>Жигаловский район</w:t>
            </w:r>
            <w:r w:rsidR="00E56BF2">
              <w:rPr>
                <w:rFonts w:ascii="Times New Roman" w:hAnsi="Times New Roman" w:cs="Times New Roman"/>
                <w:sz w:val="20"/>
                <w:szCs w:val="20"/>
              </w:rPr>
              <w:t>»</w:t>
            </w:r>
            <w:r w:rsidRPr="00F74D58">
              <w:rPr>
                <w:rFonts w:ascii="Times New Roman" w:hAnsi="Times New Roman" w:cs="Times New Roman"/>
                <w:sz w:val="20"/>
                <w:szCs w:val="20"/>
              </w:rPr>
              <w:t xml:space="preserve"> на 2020-2026гг.</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13000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r>
      <w:tr w:rsidR="0033181F" w:rsidRPr="008E08E0" w:rsidTr="00A55881">
        <w:tc>
          <w:tcPr>
            <w:tcW w:w="5325" w:type="dxa"/>
            <w:shd w:val="clear" w:color="auto" w:fill="auto"/>
          </w:tcPr>
          <w:p w:rsidR="0033181F" w:rsidRPr="00706DFD" w:rsidRDefault="0033181F" w:rsidP="00E56BF2">
            <w:pPr>
              <w:tabs>
                <w:tab w:val="left" w:pos="176"/>
              </w:tabs>
              <w:spacing w:after="0" w:line="240" w:lineRule="auto"/>
              <w:ind w:left="-108"/>
              <w:jc w:val="both"/>
              <w:rPr>
                <w:rFonts w:ascii="Times New Roman" w:hAnsi="Times New Roman" w:cs="Times New Roman"/>
                <w:sz w:val="20"/>
                <w:szCs w:val="20"/>
              </w:rPr>
            </w:pPr>
            <w:r w:rsidRPr="00706DFD">
              <w:rPr>
                <w:rFonts w:ascii="Times New Roman" w:hAnsi="Times New Roman" w:cs="Times New Roman"/>
                <w:sz w:val="20"/>
                <w:szCs w:val="20"/>
              </w:rPr>
              <w:t xml:space="preserve">12. </w:t>
            </w:r>
            <w:r w:rsidRPr="004F73B9">
              <w:rPr>
                <w:rFonts w:ascii="Times New Roman" w:hAnsi="Times New Roman" w:cs="Times New Roman"/>
                <w:sz w:val="20"/>
                <w:szCs w:val="20"/>
              </w:rPr>
              <w:t xml:space="preserve">Муниципальная программа </w:t>
            </w:r>
            <w:r w:rsidR="00E56BF2">
              <w:rPr>
                <w:rFonts w:ascii="Times New Roman" w:hAnsi="Times New Roman" w:cs="Times New Roman"/>
                <w:sz w:val="20"/>
                <w:szCs w:val="20"/>
              </w:rPr>
              <w:t>«</w:t>
            </w:r>
            <w:r w:rsidRPr="004F73B9">
              <w:rPr>
                <w:rFonts w:ascii="Times New Roman" w:hAnsi="Times New Roman" w:cs="Times New Roman"/>
                <w:sz w:val="20"/>
                <w:szCs w:val="20"/>
              </w:rPr>
              <w:t xml:space="preserve">Социальная политика муниципального образования </w:t>
            </w:r>
            <w:r w:rsidR="00E56BF2">
              <w:rPr>
                <w:rFonts w:ascii="Times New Roman" w:hAnsi="Times New Roman" w:cs="Times New Roman"/>
                <w:sz w:val="20"/>
                <w:szCs w:val="20"/>
              </w:rPr>
              <w:t>«Жигаловский район»</w:t>
            </w:r>
            <w:r w:rsidRPr="004F73B9">
              <w:rPr>
                <w:rFonts w:ascii="Times New Roman" w:hAnsi="Times New Roman" w:cs="Times New Roman"/>
                <w:sz w:val="20"/>
                <w:szCs w:val="20"/>
              </w:rPr>
              <w:t xml:space="preserve"> на 2020-2026 г.г.</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14000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2660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w:t>
            </w:r>
          </w:p>
        </w:tc>
      </w:tr>
      <w:tr w:rsidR="0033181F" w:rsidRPr="008E08E0" w:rsidTr="00A55881">
        <w:tc>
          <w:tcPr>
            <w:tcW w:w="5325" w:type="dxa"/>
            <w:shd w:val="clear" w:color="auto" w:fill="auto"/>
          </w:tcPr>
          <w:p w:rsidR="0033181F" w:rsidRPr="00706DFD" w:rsidRDefault="0033181F" w:rsidP="00E56BF2">
            <w:pPr>
              <w:tabs>
                <w:tab w:val="left" w:pos="176"/>
              </w:tabs>
              <w:spacing w:after="0" w:line="240" w:lineRule="auto"/>
              <w:ind w:left="-108"/>
              <w:jc w:val="both"/>
              <w:rPr>
                <w:rFonts w:ascii="Times New Roman" w:hAnsi="Times New Roman" w:cs="Times New Roman"/>
                <w:sz w:val="20"/>
                <w:szCs w:val="20"/>
              </w:rPr>
            </w:pPr>
            <w:r>
              <w:rPr>
                <w:rFonts w:ascii="Times New Roman" w:hAnsi="Times New Roman" w:cs="Times New Roman"/>
                <w:sz w:val="20"/>
                <w:szCs w:val="20"/>
              </w:rPr>
              <w:t>13</w:t>
            </w:r>
            <w:r w:rsidRPr="00706DFD">
              <w:rPr>
                <w:rFonts w:ascii="Times New Roman" w:hAnsi="Times New Roman" w:cs="Times New Roman"/>
                <w:sz w:val="20"/>
                <w:szCs w:val="20"/>
              </w:rPr>
              <w:t xml:space="preserve">. </w:t>
            </w:r>
            <w:r w:rsidRPr="00BE497D">
              <w:rPr>
                <w:rFonts w:ascii="Times New Roman" w:hAnsi="Times New Roman" w:cs="Times New Roman"/>
                <w:sz w:val="20"/>
                <w:szCs w:val="20"/>
              </w:rPr>
              <w:t xml:space="preserve">Муниципальная программа </w:t>
            </w:r>
            <w:r w:rsidR="00E56BF2">
              <w:rPr>
                <w:rFonts w:ascii="Times New Roman" w:hAnsi="Times New Roman" w:cs="Times New Roman"/>
                <w:sz w:val="20"/>
                <w:szCs w:val="20"/>
              </w:rPr>
              <w:t>«</w:t>
            </w:r>
            <w:r w:rsidRPr="00BE497D">
              <w:rPr>
                <w:rFonts w:ascii="Times New Roman" w:hAnsi="Times New Roman" w:cs="Times New Roman"/>
                <w:sz w:val="20"/>
                <w:szCs w:val="20"/>
              </w:rPr>
              <w:t xml:space="preserve">Охрана окружающей среды и экология муниципального образования </w:t>
            </w:r>
            <w:r w:rsidR="00E56BF2">
              <w:rPr>
                <w:rFonts w:ascii="Times New Roman" w:hAnsi="Times New Roman" w:cs="Times New Roman"/>
                <w:sz w:val="20"/>
                <w:szCs w:val="20"/>
              </w:rPr>
              <w:t>«</w:t>
            </w:r>
            <w:r w:rsidRPr="00BE497D">
              <w:rPr>
                <w:rFonts w:ascii="Times New Roman" w:hAnsi="Times New Roman" w:cs="Times New Roman"/>
                <w:sz w:val="20"/>
                <w:szCs w:val="20"/>
              </w:rPr>
              <w:t>Жигаловский район</w:t>
            </w:r>
            <w:r w:rsidR="00E56BF2">
              <w:rPr>
                <w:rFonts w:ascii="Times New Roman" w:hAnsi="Times New Roman" w:cs="Times New Roman"/>
                <w:sz w:val="20"/>
                <w:szCs w:val="20"/>
              </w:rPr>
              <w:t>»</w:t>
            </w:r>
            <w:r w:rsidRPr="00BE497D">
              <w:rPr>
                <w:rFonts w:ascii="Times New Roman" w:hAnsi="Times New Roman" w:cs="Times New Roman"/>
                <w:sz w:val="20"/>
                <w:szCs w:val="20"/>
              </w:rPr>
              <w:t xml:space="preserve"> на 2022-2026 годы</w:t>
            </w:r>
            <w:r w:rsidR="00E56BF2">
              <w:rPr>
                <w:rFonts w:ascii="Times New Roman" w:hAnsi="Times New Roman" w:cs="Times New Roman"/>
                <w:sz w:val="20"/>
                <w:szCs w:val="20"/>
              </w:rPr>
              <w:t>»</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p>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16000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1263</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1314</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1365</w:t>
            </w:r>
          </w:p>
        </w:tc>
      </w:tr>
      <w:tr w:rsidR="0033181F" w:rsidRPr="008E08E0" w:rsidTr="00A55881">
        <w:tc>
          <w:tcPr>
            <w:tcW w:w="5325" w:type="dxa"/>
            <w:shd w:val="clear" w:color="auto" w:fill="auto"/>
          </w:tcPr>
          <w:p w:rsidR="0033181F" w:rsidRPr="00706DFD" w:rsidRDefault="0033181F" w:rsidP="001F7F74">
            <w:pPr>
              <w:tabs>
                <w:tab w:val="left" w:pos="176"/>
              </w:tabs>
              <w:spacing w:after="0" w:line="240" w:lineRule="auto"/>
              <w:ind w:left="-108"/>
              <w:jc w:val="center"/>
              <w:rPr>
                <w:rFonts w:ascii="Times New Roman" w:hAnsi="Times New Roman" w:cs="Times New Roman"/>
                <w:b/>
                <w:sz w:val="20"/>
                <w:szCs w:val="20"/>
              </w:rPr>
            </w:pPr>
            <w:r w:rsidRPr="00706DFD">
              <w:rPr>
                <w:rFonts w:ascii="Times New Roman" w:hAnsi="Times New Roman" w:cs="Times New Roman"/>
                <w:b/>
                <w:sz w:val="20"/>
                <w:szCs w:val="20"/>
              </w:rPr>
              <w:t>Итого по муниципальным программам</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b/>
                <w:sz w:val="20"/>
                <w:szCs w:val="20"/>
              </w:rPr>
            </w:pPr>
            <w:r w:rsidRPr="00706DFD">
              <w:rPr>
                <w:rFonts w:ascii="Times New Roman" w:hAnsi="Times New Roman" w:cs="Times New Roman"/>
                <w:b/>
                <w:sz w:val="20"/>
                <w:szCs w:val="20"/>
              </w:rPr>
              <w:t>х</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1532242,6</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1495581,4</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1004214</w:t>
            </w:r>
          </w:p>
        </w:tc>
      </w:tr>
      <w:tr w:rsidR="0033181F" w:rsidRPr="008E08E0" w:rsidTr="00A55881">
        <w:tc>
          <w:tcPr>
            <w:tcW w:w="5325" w:type="dxa"/>
            <w:shd w:val="clear" w:color="auto" w:fill="auto"/>
          </w:tcPr>
          <w:p w:rsidR="0033181F" w:rsidRPr="00706DFD" w:rsidRDefault="0033181F" w:rsidP="001F7F74">
            <w:pPr>
              <w:tabs>
                <w:tab w:val="left" w:pos="34"/>
              </w:tabs>
              <w:spacing w:after="0" w:line="240" w:lineRule="auto"/>
              <w:rPr>
                <w:rFonts w:ascii="Times New Roman" w:hAnsi="Times New Roman" w:cs="Times New Roman"/>
                <w:sz w:val="20"/>
                <w:szCs w:val="20"/>
              </w:rPr>
            </w:pPr>
            <w:r w:rsidRPr="00706DFD">
              <w:rPr>
                <w:rFonts w:ascii="Times New Roman" w:hAnsi="Times New Roman" w:cs="Times New Roman"/>
                <w:sz w:val="20"/>
                <w:szCs w:val="20"/>
              </w:rPr>
              <w:t>Непрограммные мероприятия деятельности</w:t>
            </w:r>
          </w:p>
        </w:tc>
        <w:tc>
          <w:tcPr>
            <w:tcW w:w="1467" w:type="dxa"/>
            <w:shd w:val="clear" w:color="auto" w:fill="auto"/>
            <w:vAlign w:val="center"/>
          </w:tcPr>
          <w:p w:rsidR="0033181F" w:rsidRPr="00706DFD" w:rsidRDefault="0033181F" w:rsidP="001F7F74">
            <w:pPr>
              <w:spacing w:after="0" w:line="240" w:lineRule="auto"/>
              <w:ind w:left="-11" w:right="-41"/>
              <w:jc w:val="center"/>
              <w:rPr>
                <w:rFonts w:ascii="Times New Roman" w:hAnsi="Times New Roman" w:cs="Times New Roman"/>
                <w:sz w:val="20"/>
                <w:szCs w:val="20"/>
              </w:rPr>
            </w:pPr>
            <w:r>
              <w:rPr>
                <w:rFonts w:ascii="Times New Roman" w:hAnsi="Times New Roman" w:cs="Times New Roman"/>
                <w:sz w:val="20"/>
                <w:szCs w:val="20"/>
              </w:rPr>
              <w:t>80000</w:t>
            </w:r>
            <w:r w:rsidRPr="00706DFD">
              <w:rPr>
                <w:rFonts w:ascii="Times New Roman" w:hAnsi="Times New Roman" w:cs="Times New Roman"/>
                <w:sz w:val="20"/>
                <w:szCs w:val="20"/>
              </w:rPr>
              <w:t>00000</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5574,2</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5345,2</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5347,2</w:t>
            </w:r>
          </w:p>
        </w:tc>
      </w:tr>
      <w:tr w:rsidR="0033181F" w:rsidRPr="008E08E0" w:rsidTr="00A55881">
        <w:tc>
          <w:tcPr>
            <w:tcW w:w="5325" w:type="dxa"/>
            <w:shd w:val="clear" w:color="auto" w:fill="auto"/>
          </w:tcPr>
          <w:p w:rsidR="0033181F" w:rsidRPr="00706DFD" w:rsidRDefault="0033181F" w:rsidP="00B33E59">
            <w:pPr>
              <w:spacing w:after="0" w:line="240" w:lineRule="auto"/>
              <w:jc w:val="center"/>
              <w:rPr>
                <w:rFonts w:ascii="Times New Roman" w:hAnsi="Times New Roman" w:cs="Times New Roman"/>
                <w:b/>
                <w:sz w:val="20"/>
                <w:szCs w:val="20"/>
              </w:rPr>
            </w:pPr>
            <w:r w:rsidRPr="00706DFD">
              <w:rPr>
                <w:rFonts w:ascii="Times New Roman" w:hAnsi="Times New Roman" w:cs="Times New Roman"/>
                <w:b/>
                <w:sz w:val="20"/>
                <w:szCs w:val="20"/>
              </w:rPr>
              <w:t>ВСЕГО</w:t>
            </w:r>
          </w:p>
        </w:tc>
        <w:tc>
          <w:tcPr>
            <w:tcW w:w="1467"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b/>
                <w:sz w:val="20"/>
                <w:szCs w:val="20"/>
              </w:rPr>
            </w:pPr>
            <w:r w:rsidRPr="00706DFD">
              <w:rPr>
                <w:rFonts w:ascii="Times New Roman" w:hAnsi="Times New Roman" w:cs="Times New Roman"/>
                <w:b/>
                <w:sz w:val="20"/>
                <w:szCs w:val="20"/>
              </w:rPr>
              <w:t>х</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1537816,8</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1500926,6</w:t>
            </w:r>
          </w:p>
        </w:tc>
        <w:tc>
          <w:tcPr>
            <w:tcW w:w="1066" w:type="dxa"/>
            <w:shd w:val="clear" w:color="auto" w:fill="auto"/>
            <w:vAlign w:val="center"/>
          </w:tcPr>
          <w:p w:rsidR="0033181F" w:rsidRPr="00706DFD" w:rsidRDefault="0033181F" w:rsidP="001F7F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1009561,2</w:t>
            </w:r>
          </w:p>
        </w:tc>
      </w:tr>
    </w:tbl>
    <w:p w:rsidR="00F3007E" w:rsidRDefault="00F3007E" w:rsidP="0033181F">
      <w:pPr>
        <w:spacing w:after="0" w:line="240" w:lineRule="auto"/>
        <w:ind w:left="360"/>
        <w:jc w:val="center"/>
        <w:rPr>
          <w:rFonts w:ascii="Times New Roman" w:hAnsi="Times New Roman" w:cs="Times New Roman"/>
          <w:b/>
          <w:sz w:val="24"/>
          <w:szCs w:val="24"/>
        </w:rPr>
      </w:pPr>
    </w:p>
    <w:p w:rsidR="0033181F" w:rsidRPr="008E08E0" w:rsidRDefault="0033181F" w:rsidP="0033181F">
      <w:pPr>
        <w:spacing w:after="0" w:line="240" w:lineRule="auto"/>
        <w:ind w:left="360"/>
        <w:jc w:val="center"/>
        <w:rPr>
          <w:rFonts w:ascii="Times New Roman" w:hAnsi="Times New Roman" w:cs="Times New Roman"/>
          <w:b/>
          <w:sz w:val="24"/>
          <w:szCs w:val="24"/>
        </w:rPr>
      </w:pPr>
      <w:r w:rsidRPr="008E08E0">
        <w:rPr>
          <w:rFonts w:ascii="Times New Roman" w:hAnsi="Times New Roman" w:cs="Times New Roman"/>
          <w:b/>
          <w:sz w:val="24"/>
          <w:szCs w:val="24"/>
        </w:rPr>
        <w:t xml:space="preserve">Основные направления расходов бюджета муниципального образования </w:t>
      </w:r>
      <w:r>
        <w:rPr>
          <w:rFonts w:ascii="Times New Roman" w:hAnsi="Times New Roman" w:cs="Times New Roman"/>
          <w:b/>
          <w:sz w:val="24"/>
          <w:szCs w:val="24"/>
        </w:rPr>
        <w:t>«Жигаловский район»</w:t>
      </w:r>
      <w:r w:rsidRPr="008E08E0">
        <w:rPr>
          <w:rFonts w:ascii="Times New Roman" w:hAnsi="Times New Roman" w:cs="Times New Roman"/>
          <w:b/>
          <w:sz w:val="24"/>
          <w:szCs w:val="24"/>
        </w:rPr>
        <w:t xml:space="preserve"> в разрезе муниципальных программ</w:t>
      </w:r>
    </w:p>
    <w:p w:rsidR="006C6964" w:rsidRDefault="006C6964" w:rsidP="006C6964">
      <w:pPr>
        <w:spacing w:after="0" w:line="240" w:lineRule="auto"/>
        <w:ind w:firstLine="567"/>
        <w:jc w:val="both"/>
        <w:rPr>
          <w:rFonts w:ascii="Times New Roman" w:hAnsi="Times New Roman" w:cs="Times New Roman"/>
          <w:sz w:val="24"/>
          <w:szCs w:val="24"/>
        </w:rPr>
      </w:pPr>
    </w:p>
    <w:p w:rsidR="0033181F" w:rsidRPr="008E08E0" w:rsidRDefault="006C6964"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3181F" w:rsidRPr="008E08E0">
        <w:rPr>
          <w:rFonts w:ascii="Times New Roman" w:hAnsi="Times New Roman" w:cs="Times New Roman"/>
          <w:sz w:val="24"/>
          <w:szCs w:val="24"/>
        </w:rPr>
        <w:t xml:space="preserve">Общий объем финансового обеспечения на реализацию муниципальной программы </w:t>
      </w:r>
      <w:r w:rsidR="0033181F" w:rsidRPr="00A123E5">
        <w:rPr>
          <w:rFonts w:ascii="Times New Roman" w:hAnsi="Times New Roman" w:cs="Times New Roman"/>
          <w:sz w:val="24"/>
          <w:szCs w:val="24"/>
        </w:rPr>
        <w:t>«Развитие образования» на 2020</w:t>
      </w:r>
      <w:r>
        <w:rPr>
          <w:rFonts w:ascii="Times New Roman" w:hAnsi="Times New Roman" w:cs="Times New Roman"/>
          <w:sz w:val="24"/>
          <w:szCs w:val="24"/>
        </w:rPr>
        <w:t>-</w:t>
      </w:r>
      <w:r w:rsidR="0033181F" w:rsidRPr="00A123E5">
        <w:rPr>
          <w:rFonts w:ascii="Times New Roman" w:hAnsi="Times New Roman" w:cs="Times New Roman"/>
          <w:sz w:val="24"/>
          <w:szCs w:val="24"/>
        </w:rPr>
        <w:t>2026 годы</w:t>
      </w:r>
      <w:r w:rsidR="0033181F">
        <w:rPr>
          <w:rFonts w:ascii="Times New Roman" w:hAnsi="Times New Roman" w:cs="Times New Roman"/>
          <w:sz w:val="20"/>
          <w:szCs w:val="20"/>
        </w:rPr>
        <w:t>»</w:t>
      </w:r>
      <w:r w:rsidR="0033181F" w:rsidRPr="008E08E0">
        <w:rPr>
          <w:rFonts w:ascii="Times New Roman" w:hAnsi="Times New Roman" w:cs="Times New Roman"/>
          <w:sz w:val="24"/>
          <w:szCs w:val="24"/>
        </w:rPr>
        <w:t xml:space="preserve"> (утверждена постановлением администрации МО </w:t>
      </w:r>
      <w:r>
        <w:rPr>
          <w:rFonts w:ascii="Times New Roman" w:hAnsi="Times New Roman" w:cs="Times New Roman"/>
          <w:sz w:val="24"/>
          <w:szCs w:val="24"/>
        </w:rPr>
        <w:t xml:space="preserve">«Жигаловский район» </w:t>
      </w:r>
      <w:r w:rsidR="0033181F" w:rsidRPr="008E08E0">
        <w:rPr>
          <w:rFonts w:ascii="Times New Roman" w:hAnsi="Times New Roman" w:cs="Times New Roman"/>
          <w:sz w:val="24"/>
          <w:szCs w:val="24"/>
        </w:rPr>
        <w:t xml:space="preserve">от </w:t>
      </w:r>
      <w:r w:rsidR="0033181F">
        <w:rPr>
          <w:rFonts w:ascii="Times New Roman" w:hAnsi="Times New Roman" w:cs="Times New Roman"/>
          <w:sz w:val="24"/>
          <w:szCs w:val="24"/>
        </w:rPr>
        <w:t>24.12.2019</w:t>
      </w:r>
      <w:r w:rsidR="0033181F" w:rsidRPr="008E08E0">
        <w:rPr>
          <w:rFonts w:ascii="Times New Roman" w:hAnsi="Times New Roman" w:cs="Times New Roman"/>
          <w:sz w:val="24"/>
          <w:szCs w:val="24"/>
        </w:rPr>
        <w:t xml:space="preserve">г. № </w:t>
      </w:r>
      <w:r w:rsidR="0033181F">
        <w:rPr>
          <w:rFonts w:ascii="Times New Roman" w:hAnsi="Times New Roman" w:cs="Times New Roman"/>
          <w:sz w:val="24"/>
          <w:szCs w:val="24"/>
        </w:rPr>
        <w:t>155</w:t>
      </w:r>
      <w:r w:rsidR="0033181F" w:rsidRPr="008E08E0">
        <w:rPr>
          <w:rFonts w:ascii="Times New Roman" w:hAnsi="Times New Roman" w:cs="Times New Roman"/>
          <w:sz w:val="24"/>
          <w:szCs w:val="24"/>
        </w:rPr>
        <w:t xml:space="preserve">)в 2023 году составит </w:t>
      </w:r>
      <w:r w:rsidR="0033181F">
        <w:rPr>
          <w:rFonts w:ascii="Times New Roman" w:hAnsi="Times New Roman" w:cs="Times New Roman"/>
          <w:sz w:val="24"/>
          <w:szCs w:val="24"/>
        </w:rPr>
        <w:t>958231,4</w:t>
      </w:r>
      <w:r w:rsidR="0033181F" w:rsidRPr="008E08E0">
        <w:rPr>
          <w:rFonts w:ascii="Times New Roman" w:hAnsi="Times New Roman" w:cs="Times New Roman"/>
          <w:sz w:val="24"/>
          <w:szCs w:val="24"/>
        </w:rPr>
        <w:t xml:space="preserve"> тыс. рублей, в 2024 году </w:t>
      </w:r>
      <w:r w:rsidR="0033181F">
        <w:rPr>
          <w:rFonts w:ascii="Times New Roman" w:hAnsi="Times New Roman" w:cs="Times New Roman"/>
          <w:sz w:val="24"/>
          <w:szCs w:val="24"/>
        </w:rPr>
        <w:t>882541,2</w:t>
      </w:r>
      <w:r w:rsidR="0033181F" w:rsidRPr="008E08E0">
        <w:rPr>
          <w:rFonts w:ascii="Times New Roman" w:hAnsi="Times New Roman" w:cs="Times New Roman"/>
          <w:sz w:val="24"/>
          <w:szCs w:val="24"/>
        </w:rPr>
        <w:t xml:space="preserve"> тыс. рублей, в 2025 году </w:t>
      </w:r>
      <w:r w:rsidR="0033181F">
        <w:rPr>
          <w:rFonts w:ascii="Times New Roman" w:hAnsi="Times New Roman" w:cs="Times New Roman"/>
          <w:sz w:val="24"/>
          <w:szCs w:val="24"/>
        </w:rPr>
        <w:t>709266,2</w:t>
      </w:r>
      <w:r w:rsidR="0033181F" w:rsidRPr="008E08E0">
        <w:rPr>
          <w:rFonts w:ascii="Times New Roman" w:hAnsi="Times New Roman" w:cs="Times New Roman"/>
          <w:sz w:val="24"/>
          <w:szCs w:val="24"/>
        </w:rPr>
        <w:t>тыс. рублей.</w:t>
      </w:r>
    </w:p>
    <w:p w:rsidR="0033181F" w:rsidRPr="008E08E0" w:rsidRDefault="0033181F" w:rsidP="0033181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В рамках муниципальной программы предусмотрена реализация следующих подпрограмм:</w:t>
      </w:r>
    </w:p>
    <w:p w:rsidR="006C6964" w:rsidRDefault="0033181F" w:rsidP="006C6964">
      <w:pPr>
        <w:spacing w:after="0" w:line="240" w:lineRule="auto"/>
        <w:ind w:firstLine="567"/>
        <w:jc w:val="both"/>
        <w:rPr>
          <w:rFonts w:ascii="Times New Roman" w:hAnsi="Times New Roman" w:cs="Times New Roman"/>
          <w:sz w:val="24"/>
          <w:szCs w:val="24"/>
          <w:u w:val="single"/>
        </w:rPr>
      </w:pPr>
      <w:r w:rsidRPr="009548EF">
        <w:rPr>
          <w:rFonts w:ascii="Times New Roman" w:hAnsi="Times New Roman" w:cs="Times New Roman"/>
          <w:sz w:val="24"/>
          <w:szCs w:val="24"/>
          <w:u w:val="single"/>
        </w:rPr>
        <w:t>1.Подпрограмма «Развитие системы дошкольного, общего и дополнительного образования в Жигаловском районе» на 2020</w:t>
      </w:r>
      <w:r w:rsidR="006C6964">
        <w:rPr>
          <w:rFonts w:ascii="Times New Roman" w:hAnsi="Times New Roman" w:cs="Times New Roman"/>
          <w:sz w:val="24"/>
          <w:szCs w:val="24"/>
          <w:u w:val="single"/>
        </w:rPr>
        <w:t>-</w:t>
      </w:r>
      <w:r w:rsidRPr="009548EF">
        <w:rPr>
          <w:rFonts w:ascii="Times New Roman" w:hAnsi="Times New Roman" w:cs="Times New Roman"/>
          <w:sz w:val="24"/>
          <w:szCs w:val="24"/>
          <w:u w:val="single"/>
        </w:rPr>
        <w:t>2026 годы, в том числе:</w:t>
      </w:r>
    </w:p>
    <w:p w:rsidR="0033181F" w:rsidRDefault="006C6964" w:rsidP="006C6964">
      <w:pPr>
        <w:tabs>
          <w:tab w:val="left" w:pos="709"/>
        </w:tabs>
        <w:spacing w:after="0" w:line="240" w:lineRule="auto"/>
        <w:ind w:firstLine="567"/>
        <w:jc w:val="both"/>
        <w:rPr>
          <w:rFonts w:ascii="Times New Roman" w:hAnsi="Times New Roman" w:cs="Times New Roman"/>
          <w:sz w:val="24"/>
          <w:szCs w:val="24"/>
        </w:rPr>
      </w:pPr>
      <w:r w:rsidRPr="006C6964">
        <w:rPr>
          <w:rFonts w:ascii="Times New Roman" w:hAnsi="Times New Roman" w:cs="Times New Roman"/>
          <w:sz w:val="24"/>
          <w:szCs w:val="24"/>
        </w:rPr>
        <w:t>-</w:t>
      </w:r>
      <w:r w:rsidR="0033181F" w:rsidRPr="006C6964">
        <w:rPr>
          <w:rFonts w:ascii="Times New Roman" w:hAnsi="Times New Roman" w:cs="Times New Roman"/>
          <w:sz w:val="24"/>
          <w:szCs w:val="24"/>
        </w:rPr>
        <w:t xml:space="preserve">   основное мероприятие «Создание условий для обеспечения доступности дошкольного образования, соответствующего единому стандарту качества дошкольного образования» </w:t>
      </w:r>
      <w:r w:rsidR="00F11078">
        <w:rPr>
          <w:rFonts w:ascii="Times New Roman" w:hAnsi="Times New Roman" w:cs="Times New Roman"/>
          <w:sz w:val="24"/>
          <w:szCs w:val="24"/>
        </w:rPr>
        <w:t>на 2023 год</w:t>
      </w:r>
      <w:r w:rsidR="0033181F" w:rsidRPr="006C6964">
        <w:rPr>
          <w:rFonts w:ascii="Times New Roman" w:hAnsi="Times New Roman" w:cs="Times New Roman"/>
          <w:sz w:val="24"/>
          <w:szCs w:val="24"/>
        </w:rPr>
        <w:t>в</w:t>
      </w:r>
      <w:r w:rsidR="0033181F" w:rsidRPr="009548EF">
        <w:rPr>
          <w:rFonts w:ascii="Times New Roman" w:hAnsi="Times New Roman" w:cs="Times New Roman"/>
          <w:sz w:val="24"/>
          <w:szCs w:val="24"/>
        </w:rPr>
        <w:t xml:space="preserve"> сумме </w:t>
      </w:r>
      <w:r w:rsidR="0033181F">
        <w:rPr>
          <w:rFonts w:ascii="Times New Roman" w:hAnsi="Times New Roman" w:cs="Times New Roman"/>
          <w:sz w:val="24"/>
          <w:szCs w:val="24"/>
        </w:rPr>
        <w:t>26252,2</w:t>
      </w:r>
      <w:r w:rsidR="0033181F" w:rsidRPr="009548EF">
        <w:rPr>
          <w:rFonts w:ascii="Times New Roman" w:hAnsi="Times New Roman" w:cs="Times New Roman"/>
          <w:sz w:val="24"/>
          <w:szCs w:val="24"/>
        </w:rPr>
        <w:t xml:space="preserve"> тыс. рублей</w:t>
      </w:r>
      <w:r w:rsidR="0033181F">
        <w:rPr>
          <w:rFonts w:ascii="Times New Roman" w:hAnsi="Times New Roman" w:cs="Times New Roman"/>
          <w:sz w:val="24"/>
          <w:szCs w:val="24"/>
        </w:rPr>
        <w:t>, на 2024год в сумме 36368,7 тыс.рублей</w:t>
      </w:r>
      <w:r w:rsidR="00F11078">
        <w:rPr>
          <w:rFonts w:ascii="Times New Roman" w:hAnsi="Times New Roman" w:cs="Times New Roman"/>
          <w:sz w:val="24"/>
          <w:szCs w:val="24"/>
        </w:rPr>
        <w:t>,</w:t>
      </w:r>
      <w:r w:rsidR="0033181F">
        <w:rPr>
          <w:rFonts w:ascii="Times New Roman" w:hAnsi="Times New Roman" w:cs="Times New Roman"/>
          <w:sz w:val="24"/>
          <w:szCs w:val="24"/>
        </w:rPr>
        <w:t xml:space="preserve"> на 2025год в сумме 32073,4 тыс.рублей </w:t>
      </w:r>
      <w:r w:rsidR="0033181F" w:rsidRPr="009548EF">
        <w:rPr>
          <w:rFonts w:ascii="Times New Roman" w:hAnsi="Times New Roman" w:cs="Times New Roman"/>
          <w:sz w:val="24"/>
          <w:szCs w:val="24"/>
        </w:rPr>
        <w:t xml:space="preserve"> на </w:t>
      </w:r>
      <w:r w:rsidR="0033181F">
        <w:rPr>
          <w:rFonts w:ascii="Times New Roman" w:hAnsi="Times New Roman" w:cs="Times New Roman"/>
          <w:sz w:val="24"/>
          <w:szCs w:val="24"/>
        </w:rPr>
        <w:t>создание условий для обеспечения доступности дошкольного образования,</w:t>
      </w:r>
      <w:r w:rsidR="0033181F" w:rsidRPr="00CE6260">
        <w:rPr>
          <w:rFonts w:ascii="Times New Roman" w:hAnsi="Times New Roman" w:cs="Times New Roman"/>
          <w:sz w:val="24"/>
          <w:szCs w:val="24"/>
        </w:rPr>
        <w:t>соответствующего единому стандарту качества дошкольного образования</w:t>
      </w:r>
      <w:r w:rsidR="0033181F" w:rsidRPr="009548EF">
        <w:rPr>
          <w:rFonts w:ascii="Times New Roman" w:hAnsi="Times New Roman" w:cs="Times New Roman"/>
          <w:sz w:val="24"/>
          <w:szCs w:val="24"/>
        </w:rPr>
        <w:t>;</w:t>
      </w:r>
    </w:p>
    <w:p w:rsidR="0033181F" w:rsidRDefault="0033181F" w:rsidP="006C696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3F7D8E">
        <w:rPr>
          <w:rFonts w:ascii="Times New Roman" w:hAnsi="Times New Roman" w:cs="Times New Roman"/>
          <w:sz w:val="24"/>
          <w:szCs w:val="24"/>
        </w:rPr>
        <w:t>сновное мероприятие «Обеспечение условий и качества обучения, соответствующих ФГОС начального общего, основного общего и среднего общего образования»</w:t>
      </w:r>
      <w:r>
        <w:rPr>
          <w:rFonts w:ascii="Times New Roman" w:hAnsi="Times New Roman" w:cs="Times New Roman"/>
          <w:sz w:val="24"/>
          <w:szCs w:val="24"/>
        </w:rPr>
        <w:t xml:space="preserve">  на 2023год в сумме 122973,7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r w:rsidR="00F11078">
        <w:rPr>
          <w:rFonts w:ascii="Times New Roman" w:hAnsi="Times New Roman" w:cs="Times New Roman"/>
          <w:sz w:val="24"/>
          <w:szCs w:val="24"/>
        </w:rPr>
        <w:t>,</w:t>
      </w:r>
      <w:r>
        <w:rPr>
          <w:rFonts w:ascii="Times New Roman" w:hAnsi="Times New Roman" w:cs="Times New Roman"/>
          <w:sz w:val="24"/>
          <w:szCs w:val="24"/>
        </w:rPr>
        <w:t xml:space="preserve"> на 2024год – 70961,5 тыс.рублей, на 2025год в сумме 86722,2 тыс.рублей  в том числе расходы </w:t>
      </w:r>
      <w:r w:rsidRPr="00A60364">
        <w:rPr>
          <w:rFonts w:ascii="Times New Roman" w:hAnsi="Times New Roman" w:cs="Times New Roman"/>
          <w:sz w:val="24"/>
          <w:szCs w:val="24"/>
        </w:rPr>
        <w:t>на обеспечение условий и качества обучения, соответствующих ФГОС начального общего, основного общего, среднего общего образования</w:t>
      </w:r>
      <w:r>
        <w:rPr>
          <w:rFonts w:ascii="Times New Roman" w:hAnsi="Times New Roman" w:cs="Times New Roman"/>
          <w:sz w:val="24"/>
          <w:szCs w:val="24"/>
        </w:rPr>
        <w:t>, п</w:t>
      </w:r>
      <w:r w:rsidRPr="00543867">
        <w:rPr>
          <w:rFonts w:ascii="Times New Roman" w:hAnsi="Times New Roman" w:cs="Times New Roman"/>
          <w:sz w:val="24"/>
          <w:szCs w:val="24"/>
        </w:rPr>
        <w:t>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w:t>
      </w:r>
      <w:proofErr w:type="gramStart"/>
      <w:r>
        <w:rPr>
          <w:rFonts w:ascii="Times New Roman" w:hAnsi="Times New Roman" w:cs="Times New Roman"/>
          <w:sz w:val="24"/>
          <w:szCs w:val="24"/>
        </w:rPr>
        <w:t>,</w:t>
      </w:r>
      <w:r w:rsidRPr="00543867">
        <w:rPr>
          <w:rFonts w:ascii="Times New Roman" w:hAnsi="Times New Roman" w:cs="Times New Roman"/>
          <w:sz w:val="24"/>
          <w:szCs w:val="24"/>
        </w:rPr>
        <w:t>м</w:t>
      </w:r>
      <w:proofErr w:type="gramEnd"/>
      <w:r w:rsidRPr="00543867">
        <w:rPr>
          <w:rFonts w:ascii="Times New Roman" w:hAnsi="Times New Roman" w:cs="Times New Roman"/>
          <w:sz w:val="24"/>
          <w:szCs w:val="24"/>
        </w:rPr>
        <w:t>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w:t>
      </w:r>
      <w:r>
        <w:rPr>
          <w:rFonts w:ascii="Times New Roman" w:hAnsi="Times New Roman" w:cs="Times New Roman"/>
          <w:sz w:val="24"/>
          <w:szCs w:val="24"/>
        </w:rPr>
        <w:t>го, среднего общего образования</w:t>
      </w:r>
      <w:r w:rsidRPr="00387A03">
        <w:rPr>
          <w:rFonts w:ascii="Times New Roman" w:hAnsi="Times New Roman" w:cs="Times New Roman"/>
          <w:sz w:val="24"/>
          <w:szCs w:val="24"/>
        </w:rPr>
        <w:t>;</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9F62A0">
        <w:rPr>
          <w:rFonts w:ascii="Times New Roman" w:hAnsi="Times New Roman" w:cs="Times New Roman"/>
          <w:sz w:val="24"/>
          <w:szCs w:val="24"/>
        </w:rPr>
        <w:t>сновное мероприятие «Создание условий для обеспечения поступательного развития системы дополнительного образования»</w:t>
      </w:r>
      <w:r>
        <w:rPr>
          <w:rFonts w:ascii="Times New Roman" w:hAnsi="Times New Roman" w:cs="Times New Roman"/>
          <w:sz w:val="24"/>
          <w:szCs w:val="24"/>
        </w:rPr>
        <w:t>на 2023год в сумме 34455,5 тыс.рублей</w:t>
      </w:r>
      <w:r w:rsidR="00F11078">
        <w:rPr>
          <w:rFonts w:ascii="Times New Roman" w:hAnsi="Times New Roman" w:cs="Times New Roman"/>
          <w:sz w:val="24"/>
          <w:szCs w:val="24"/>
        </w:rPr>
        <w:t>,</w:t>
      </w:r>
      <w:r>
        <w:rPr>
          <w:rFonts w:ascii="Times New Roman" w:hAnsi="Times New Roman" w:cs="Times New Roman"/>
          <w:sz w:val="24"/>
          <w:szCs w:val="24"/>
        </w:rPr>
        <w:t xml:space="preserve"> на 2024год – 44298,1 тыс.рублей, на 2025год в сумме 45243,8 тыс.рублей</w:t>
      </w:r>
      <w:r w:rsidR="00F11078">
        <w:rPr>
          <w:rFonts w:ascii="Times New Roman" w:hAnsi="Times New Roman" w:cs="Times New Roman"/>
          <w:sz w:val="24"/>
          <w:szCs w:val="24"/>
        </w:rPr>
        <w:t>,</w:t>
      </w:r>
      <w:r>
        <w:rPr>
          <w:rFonts w:ascii="Times New Roman" w:hAnsi="Times New Roman" w:cs="Times New Roman"/>
          <w:sz w:val="24"/>
          <w:szCs w:val="24"/>
        </w:rPr>
        <w:t xml:space="preserve">  в том числе</w:t>
      </w:r>
      <w:r w:rsidRPr="00390806">
        <w:rPr>
          <w:rFonts w:ascii="Times New Roman" w:hAnsi="Times New Roman" w:cs="Times New Roman"/>
          <w:sz w:val="24"/>
          <w:szCs w:val="24"/>
        </w:rPr>
        <w:t>на обеспечение условий и качества обучения, соответствующих ФГОС начального общего, основного общего, среднего общего образования</w:t>
      </w:r>
      <w:r>
        <w:rPr>
          <w:rFonts w:ascii="Times New Roman" w:hAnsi="Times New Roman" w:cs="Times New Roman"/>
          <w:sz w:val="24"/>
          <w:szCs w:val="24"/>
        </w:rPr>
        <w:t>, р</w:t>
      </w:r>
      <w:r w:rsidRPr="00390806">
        <w:rPr>
          <w:rFonts w:ascii="Times New Roman" w:hAnsi="Times New Roman" w:cs="Times New Roman"/>
          <w:sz w:val="24"/>
          <w:szCs w:val="24"/>
        </w:rPr>
        <w:t>асходы на приобретение спортивного оборудования и инвентаря для оснащения муниципальных организаций, осуществляющих свою деятельность в сфере физической культуры и спорта</w:t>
      </w:r>
      <w:r>
        <w:rPr>
          <w:rFonts w:ascii="Times New Roman" w:hAnsi="Times New Roman" w:cs="Times New Roman"/>
          <w:sz w:val="24"/>
          <w:szCs w:val="24"/>
        </w:rPr>
        <w:t>;</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3F7D8E">
        <w:rPr>
          <w:rFonts w:ascii="Times New Roman" w:hAnsi="Times New Roman" w:cs="Times New Roman"/>
          <w:sz w:val="24"/>
          <w:szCs w:val="24"/>
        </w:rPr>
        <w:t>сновное мероприятие «Осуществление отдельных областных государственных полномочий и обеспечение государственных гарантий»</w:t>
      </w:r>
      <w:r>
        <w:rPr>
          <w:rFonts w:ascii="Times New Roman" w:hAnsi="Times New Roman" w:cs="Times New Roman"/>
          <w:sz w:val="24"/>
          <w:szCs w:val="24"/>
        </w:rPr>
        <w:t xml:space="preserve"> на 2023год в сумме 440923,5 тыс.рублей</w:t>
      </w:r>
      <w:r w:rsidR="00F11078">
        <w:rPr>
          <w:rFonts w:ascii="Times New Roman" w:hAnsi="Times New Roman" w:cs="Times New Roman"/>
          <w:sz w:val="24"/>
          <w:szCs w:val="24"/>
        </w:rPr>
        <w:t>,</w:t>
      </w:r>
      <w:r>
        <w:rPr>
          <w:rFonts w:ascii="Times New Roman" w:hAnsi="Times New Roman" w:cs="Times New Roman"/>
          <w:sz w:val="24"/>
          <w:szCs w:val="24"/>
        </w:rPr>
        <w:t xml:space="preserve"> на 2024-2025годы в сумме 410513,5 тыс.рублей</w:t>
      </w:r>
      <w:r w:rsidR="00F11078">
        <w:rPr>
          <w:rFonts w:ascii="Times New Roman" w:hAnsi="Times New Roman" w:cs="Times New Roman"/>
          <w:sz w:val="24"/>
          <w:szCs w:val="24"/>
        </w:rPr>
        <w:t>,</w:t>
      </w:r>
      <w:r>
        <w:rPr>
          <w:rFonts w:ascii="Times New Roman" w:hAnsi="Times New Roman" w:cs="Times New Roman"/>
          <w:sz w:val="24"/>
          <w:szCs w:val="24"/>
        </w:rPr>
        <w:t xml:space="preserve"> ежегодно</w:t>
      </w:r>
      <w:r w:rsidR="00F11078">
        <w:rPr>
          <w:rFonts w:ascii="Times New Roman" w:hAnsi="Times New Roman" w:cs="Times New Roman"/>
          <w:sz w:val="24"/>
          <w:szCs w:val="24"/>
        </w:rPr>
        <w:t>,</w:t>
      </w:r>
      <w:r>
        <w:rPr>
          <w:rFonts w:ascii="Times New Roman" w:hAnsi="Times New Roman" w:cs="Times New Roman"/>
          <w:sz w:val="24"/>
          <w:szCs w:val="24"/>
        </w:rPr>
        <w:t xml:space="preserve"> на е</w:t>
      </w:r>
      <w:r w:rsidRPr="00F17B41">
        <w:rPr>
          <w:rFonts w:ascii="Times New Roman" w:hAnsi="Times New Roman" w:cs="Times New Roman"/>
          <w:sz w:val="24"/>
          <w:szCs w:val="24"/>
        </w:rPr>
        <w:t>жемесячное денежное вознаграждение за классное руководство педагогическим работникам муниципальных общеобразовательных организаций</w:t>
      </w:r>
      <w:r>
        <w:rPr>
          <w:rFonts w:ascii="Times New Roman" w:hAnsi="Times New Roman" w:cs="Times New Roman"/>
          <w:sz w:val="24"/>
          <w:szCs w:val="24"/>
        </w:rPr>
        <w:t>, р</w:t>
      </w:r>
      <w:r w:rsidRPr="00F17B41">
        <w:rPr>
          <w:rFonts w:ascii="Times New Roman" w:hAnsi="Times New Roman" w:cs="Times New Roman"/>
          <w:sz w:val="24"/>
          <w:szCs w:val="24"/>
        </w:rPr>
        <w:t>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r>
        <w:rPr>
          <w:rFonts w:ascii="Times New Roman" w:hAnsi="Times New Roman" w:cs="Times New Roman"/>
          <w:sz w:val="24"/>
          <w:szCs w:val="24"/>
        </w:rPr>
        <w:t>, р</w:t>
      </w:r>
      <w:r w:rsidRPr="00F17B41">
        <w:rPr>
          <w:rFonts w:ascii="Times New Roman" w:hAnsi="Times New Roman" w:cs="Times New Roman"/>
          <w:sz w:val="24"/>
          <w:szCs w:val="24"/>
        </w:rPr>
        <w:t xml:space="preserve">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proofErr w:type="spellStart"/>
      <w:r w:rsidRPr="00F17B41">
        <w:rPr>
          <w:rFonts w:ascii="Times New Roman" w:hAnsi="Times New Roman" w:cs="Times New Roman"/>
          <w:sz w:val="24"/>
          <w:szCs w:val="24"/>
        </w:rPr>
        <w:t>общеразвивательных</w:t>
      </w:r>
      <w:proofErr w:type="spellEnd"/>
      <w:r w:rsidRPr="00F17B41">
        <w:rPr>
          <w:rFonts w:ascii="Times New Roman" w:hAnsi="Times New Roman" w:cs="Times New Roman"/>
          <w:sz w:val="24"/>
          <w:szCs w:val="24"/>
        </w:rPr>
        <w:t xml:space="preserve"> организациях</w:t>
      </w:r>
      <w:r>
        <w:rPr>
          <w:rFonts w:ascii="Times New Roman" w:hAnsi="Times New Roman" w:cs="Times New Roman"/>
          <w:sz w:val="24"/>
          <w:szCs w:val="24"/>
        </w:rPr>
        <w:t>, о</w:t>
      </w:r>
      <w:r w:rsidRPr="00F17B41">
        <w:rPr>
          <w:rFonts w:ascii="Times New Roman" w:hAnsi="Times New Roman" w:cs="Times New Roman"/>
          <w:sz w:val="24"/>
          <w:szCs w:val="24"/>
        </w:rPr>
        <w:t>существление отдельных областных государственных полномочий по предоставлению мер социальной поддержки многодетным и малоимущим семьям</w:t>
      </w:r>
      <w:r>
        <w:rPr>
          <w:rFonts w:ascii="Times New Roman" w:hAnsi="Times New Roman" w:cs="Times New Roman"/>
          <w:sz w:val="24"/>
          <w:szCs w:val="24"/>
        </w:rPr>
        <w:t>, р</w:t>
      </w:r>
      <w:r w:rsidRPr="00F17B41">
        <w:rPr>
          <w:rFonts w:ascii="Times New Roman" w:hAnsi="Times New Roman" w:cs="Times New Roman"/>
          <w:sz w:val="24"/>
          <w:szCs w:val="24"/>
        </w:rPr>
        <w:t>асходы на осуществление областных государственных полномочий по обеспечению бесплатным двухразовым питанием детей-инвалидов</w:t>
      </w:r>
      <w:r>
        <w:rPr>
          <w:rFonts w:ascii="Times New Roman" w:hAnsi="Times New Roman" w:cs="Times New Roman"/>
          <w:sz w:val="24"/>
          <w:szCs w:val="24"/>
        </w:rPr>
        <w:t>;</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F86F99">
        <w:rPr>
          <w:rFonts w:ascii="Times New Roman" w:hAnsi="Times New Roman" w:cs="Times New Roman"/>
          <w:sz w:val="24"/>
          <w:szCs w:val="24"/>
        </w:rPr>
        <w:t>сновное мероприятие «Повышение уровня квалификации работников»</w:t>
      </w:r>
      <w:r>
        <w:rPr>
          <w:rFonts w:ascii="Times New Roman" w:hAnsi="Times New Roman" w:cs="Times New Roman"/>
          <w:sz w:val="24"/>
          <w:szCs w:val="24"/>
        </w:rPr>
        <w:t xml:space="preserve">  на 2023-2025годы в сумме 260,9 ежегодно;</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F86F99">
        <w:rPr>
          <w:rFonts w:ascii="Times New Roman" w:hAnsi="Times New Roman" w:cs="Times New Roman"/>
          <w:sz w:val="24"/>
          <w:szCs w:val="24"/>
        </w:rPr>
        <w:t>сновное мероприятие «Реализация мер по созданию условий для доступного питания детей с учетом особенностей и здоровья»</w:t>
      </w:r>
      <w:r>
        <w:rPr>
          <w:rFonts w:ascii="Times New Roman" w:hAnsi="Times New Roman" w:cs="Times New Roman"/>
          <w:sz w:val="24"/>
          <w:szCs w:val="24"/>
        </w:rPr>
        <w:t xml:space="preserve"> на 2023 год в сумме 12827,4 тыс</w:t>
      </w:r>
      <w:r w:rsidR="00F11078">
        <w:rPr>
          <w:rFonts w:ascii="Times New Roman" w:hAnsi="Times New Roman" w:cs="Times New Roman"/>
          <w:sz w:val="24"/>
          <w:szCs w:val="24"/>
        </w:rPr>
        <w:t>.</w:t>
      </w:r>
      <w:r>
        <w:rPr>
          <w:rFonts w:ascii="Times New Roman" w:hAnsi="Times New Roman" w:cs="Times New Roman"/>
          <w:sz w:val="24"/>
          <w:szCs w:val="24"/>
        </w:rPr>
        <w:t xml:space="preserve"> рублей, на 2024год – 9793,2 тыс.рублей, на 2025год – 9567,3 тыс.рублей, в том числе  на организацию</w:t>
      </w:r>
      <w:r w:rsidRPr="00F17B41">
        <w:rPr>
          <w:rFonts w:ascii="Times New Roman" w:hAnsi="Times New Roman" w:cs="Times New Roman"/>
          <w:sz w:val="24"/>
          <w:szCs w:val="24"/>
        </w:rPr>
        <w:t xml:space="preserve"> бесплатного горячего питания обучающихся, получающих начальное общее образование в муниципальных образовательных организациях</w:t>
      </w:r>
      <w:r>
        <w:rPr>
          <w:rFonts w:ascii="Times New Roman" w:hAnsi="Times New Roman" w:cs="Times New Roman"/>
          <w:sz w:val="24"/>
          <w:szCs w:val="24"/>
        </w:rPr>
        <w:t>,р</w:t>
      </w:r>
      <w:r w:rsidRPr="00F17B41">
        <w:rPr>
          <w:rFonts w:ascii="Times New Roman" w:hAnsi="Times New Roman" w:cs="Times New Roman"/>
          <w:sz w:val="24"/>
          <w:szCs w:val="24"/>
        </w:rPr>
        <w:t>асходы за счет субсидии на обеспечение бесплатным питьевым молоком обучающихся 1-4 классов муниципальных общеобразовательных организаци</w:t>
      </w:r>
      <w:r>
        <w:rPr>
          <w:rFonts w:ascii="Times New Roman" w:hAnsi="Times New Roman" w:cs="Times New Roman"/>
          <w:sz w:val="24"/>
          <w:szCs w:val="24"/>
        </w:rPr>
        <w:t>й ;</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E825E7">
        <w:rPr>
          <w:rFonts w:ascii="Times New Roman" w:hAnsi="Times New Roman" w:cs="Times New Roman"/>
          <w:sz w:val="24"/>
          <w:szCs w:val="24"/>
        </w:rPr>
        <w:t>сновное мероприятие «Капитальные ремонты образовательных учреждений Жигаловского района»</w:t>
      </w:r>
      <w:r>
        <w:rPr>
          <w:rFonts w:ascii="Times New Roman" w:hAnsi="Times New Roman" w:cs="Times New Roman"/>
          <w:sz w:val="24"/>
          <w:szCs w:val="24"/>
        </w:rPr>
        <w:t xml:space="preserve">  на 2023год – 127127 тыс.рублей, </w:t>
      </w:r>
      <w:r w:rsidR="00F11078">
        <w:rPr>
          <w:rFonts w:ascii="Times New Roman" w:hAnsi="Times New Roman" w:cs="Times New Roman"/>
          <w:sz w:val="24"/>
          <w:szCs w:val="24"/>
        </w:rPr>
        <w:t xml:space="preserve">на </w:t>
      </w:r>
      <w:r>
        <w:rPr>
          <w:rFonts w:ascii="Times New Roman" w:hAnsi="Times New Roman" w:cs="Times New Roman"/>
          <w:sz w:val="24"/>
          <w:szCs w:val="24"/>
        </w:rPr>
        <w:t>2024год -41000 тыс.рублей, на 2025год -56300 тыс.руб.</w:t>
      </w:r>
      <w:r w:rsidR="00F11078">
        <w:rPr>
          <w:rFonts w:ascii="Times New Roman" w:hAnsi="Times New Roman" w:cs="Times New Roman"/>
          <w:sz w:val="24"/>
          <w:szCs w:val="24"/>
        </w:rPr>
        <w:t>,</w:t>
      </w:r>
      <w:r>
        <w:rPr>
          <w:rFonts w:ascii="Times New Roman" w:hAnsi="Times New Roman" w:cs="Times New Roman"/>
          <w:sz w:val="24"/>
          <w:szCs w:val="24"/>
        </w:rPr>
        <w:t xml:space="preserve"> направление расходов - </w:t>
      </w:r>
      <w:r w:rsidRPr="00BB0248">
        <w:rPr>
          <w:rFonts w:ascii="Times New Roman" w:hAnsi="Times New Roman" w:cs="Times New Roman"/>
          <w:sz w:val="24"/>
          <w:szCs w:val="24"/>
        </w:rPr>
        <w:t>капитальные вложения в объекты муниципальной собственност</w:t>
      </w:r>
      <w:r>
        <w:rPr>
          <w:rFonts w:ascii="Times New Roman" w:hAnsi="Times New Roman" w:cs="Times New Roman"/>
          <w:sz w:val="24"/>
          <w:szCs w:val="24"/>
        </w:rPr>
        <w:t>и и модернизация объектов  школьных систем образования;</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453EAE">
        <w:rPr>
          <w:rFonts w:ascii="Times New Roman" w:hAnsi="Times New Roman" w:cs="Times New Roman"/>
          <w:sz w:val="24"/>
          <w:szCs w:val="24"/>
        </w:rPr>
        <w:t>сновное мероприятие «Комплексная безопасность образовательных учреждений»</w:t>
      </w:r>
      <w:r>
        <w:rPr>
          <w:rFonts w:ascii="Times New Roman" w:hAnsi="Times New Roman" w:cs="Times New Roman"/>
          <w:sz w:val="24"/>
          <w:szCs w:val="24"/>
        </w:rPr>
        <w:t xml:space="preserve"> на 2023год -6235,3 тыс.рублей, на 2024год – 5399,7 тыс.рублей, в 2025году -5543,8 тыс.рублей</w:t>
      </w:r>
      <w:r w:rsidR="005E4029">
        <w:rPr>
          <w:rFonts w:ascii="Times New Roman" w:hAnsi="Times New Roman" w:cs="Times New Roman"/>
          <w:sz w:val="24"/>
          <w:szCs w:val="24"/>
        </w:rPr>
        <w:t>,</w:t>
      </w:r>
      <w:r>
        <w:rPr>
          <w:rFonts w:ascii="Times New Roman" w:hAnsi="Times New Roman" w:cs="Times New Roman"/>
          <w:sz w:val="24"/>
          <w:szCs w:val="24"/>
        </w:rPr>
        <w:t xml:space="preserve"> в том числе на реализацию мероприятий по соблюдению требований  к антитеррористической защищенности объектов муниципальных образовательных учреждений;</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453EAE">
        <w:rPr>
          <w:rFonts w:ascii="Times New Roman" w:hAnsi="Times New Roman" w:cs="Times New Roman"/>
          <w:sz w:val="24"/>
          <w:szCs w:val="24"/>
        </w:rPr>
        <w:t>сновное мероприятие «Создание единой информационно-образовательной среды»</w:t>
      </w:r>
      <w:r>
        <w:rPr>
          <w:rFonts w:ascii="Times New Roman" w:hAnsi="Times New Roman" w:cs="Times New Roman"/>
          <w:sz w:val="24"/>
          <w:szCs w:val="24"/>
        </w:rPr>
        <w:t xml:space="preserve"> на реализацию</w:t>
      </w:r>
      <w:r w:rsidRPr="00C21F4B">
        <w:rPr>
          <w:rFonts w:ascii="Times New Roman" w:hAnsi="Times New Roman" w:cs="Times New Roman"/>
          <w:sz w:val="24"/>
          <w:szCs w:val="24"/>
        </w:rPr>
        <w:t xml:space="preserve"> расходов основного мероприятия и (или) подпрограммы муниципальной программы, а также на непрограммные направления деятельности</w:t>
      </w:r>
      <w:r>
        <w:rPr>
          <w:rFonts w:ascii="Times New Roman" w:hAnsi="Times New Roman" w:cs="Times New Roman"/>
          <w:sz w:val="24"/>
          <w:szCs w:val="24"/>
        </w:rPr>
        <w:t xml:space="preserve"> в 2023году -998,2 тыс.рублей, в 2024году -1045,1</w:t>
      </w:r>
      <w:r w:rsidR="005E4029">
        <w:rPr>
          <w:rFonts w:ascii="Times New Roman" w:hAnsi="Times New Roman" w:cs="Times New Roman"/>
          <w:sz w:val="24"/>
          <w:szCs w:val="24"/>
        </w:rPr>
        <w:t xml:space="preserve"> т</w:t>
      </w:r>
      <w:r>
        <w:rPr>
          <w:rFonts w:ascii="Times New Roman" w:hAnsi="Times New Roman" w:cs="Times New Roman"/>
          <w:sz w:val="24"/>
          <w:szCs w:val="24"/>
        </w:rPr>
        <w:t>ыс.рублей, в 2025году -1094,2 тыс.рублей;</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DC2A0B">
        <w:rPr>
          <w:rFonts w:ascii="Times New Roman" w:hAnsi="Times New Roman" w:cs="Times New Roman"/>
          <w:sz w:val="24"/>
          <w:szCs w:val="24"/>
        </w:rPr>
        <w:t>сновное мероприятие «Капитальные вложения в объекты муниципальной собственности в сфере образования»</w:t>
      </w:r>
      <w:r w:rsidRPr="002B7185">
        <w:rPr>
          <w:rFonts w:ascii="Times New Roman" w:hAnsi="Times New Roman" w:cs="Times New Roman"/>
        </w:rPr>
        <w:t xml:space="preserve"> на</w:t>
      </w:r>
      <w:r>
        <w:rPr>
          <w:rFonts w:ascii="Times New Roman" w:hAnsi="Times New Roman" w:cs="Times New Roman"/>
          <w:sz w:val="24"/>
          <w:szCs w:val="24"/>
        </w:rPr>
        <w:t>к</w:t>
      </w:r>
      <w:r w:rsidRPr="002B7185">
        <w:rPr>
          <w:rFonts w:ascii="Times New Roman" w:hAnsi="Times New Roman" w:cs="Times New Roman"/>
          <w:sz w:val="24"/>
          <w:szCs w:val="24"/>
        </w:rPr>
        <w:t>апитальные вложения в объекты муниципальной собственности в сфере дошкольного образования</w:t>
      </w:r>
      <w:r>
        <w:rPr>
          <w:rFonts w:ascii="Times New Roman" w:hAnsi="Times New Roman" w:cs="Times New Roman"/>
          <w:sz w:val="24"/>
          <w:szCs w:val="24"/>
        </w:rPr>
        <w:t xml:space="preserve">  на 2023год в сумме 112713,9 тыс.рублей,  на  2024год- 20446,3 тыс.рублей;</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DC2A0B">
        <w:rPr>
          <w:rFonts w:ascii="Times New Roman" w:hAnsi="Times New Roman" w:cs="Times New Roman"/>
          <w:sz w:val="24"/>
          <w:szCs w:val="24"/>
        </w:rPr>
        <w:t xml:space="preserve">сновное мероприятие </w:t>
      </w:r>
      <w:r w:rsidR="0029289F">
        <w:rPr>
          <w:rFonts w:ascii="Times New Roman" w:hAnsi="Times New Roman" w:cs="Times New Roman"/>
          <w:sz w:val="24"/>
          <w:szCs w:val="24"/>
        </w:rPr>
        <w:t>«</w:t>
      </w:r>
      <w:r w:rsidRPr="002B7185">
        <w:rPr>
          <w:rFonts w:ascii="Times New Roman" w:hAnsi="Times New Roman" w:cs="Times New Roman"/>
          <w:sz w:val="24"/>
          <w:szCs w:val="24"/>
        </w:rPr>
        <w:t>Обеспечение функционирования модели персонифицированного финансирования дополнительного образования детей</w:t>
      </w:r>
      <w:r w:rsidR="0029289F">
        <w:rPr>
          <w:rFonts w:ascii="Times New Roman" w:hAnsi="Times New Roman" w:cs="Times New Roman"/>
          <w:sz w:val="24"/>
          <w:szCs w:val="24"/>
        </w:rPr>
        <w:t>»</w:t>
      </w:r>
      <w:r>
        <w:rPr>
          <w:rFonts w:ascii="Times New Roman" w:hAnsi="Times New Roman" w:cs="Times New Roman"/>
          <w:sz w:val="24"/>
          <w:szCs w:val="24"/>
        </w:rPr>
        <w:t xml:space="preserve"> на 2023год запланировано в объеме 10592,1 тыс.рублей</w:t>
      </w:r>
      <w:r w:rsidRPr="002B7185">
        <w:rPr>
          <w:rFonts w:ascii="Times New Roman" w:hAnsi="Times New Roman" w:cs="Times New Roman"/>
          <w:sz w:val="24"/>
          <w:szCs w:val="24"/>
        </w:rPr>
        <w:t>на создание условий для обеспечения поступательного развития системы дополнительного образовани</w:t>
      </w:r>
      <w:r w:rsidR="0029289F">
        <w:rPr>
          <w:rFonts w:ascii="Times New Roman" w:hAnsi="Times New Roman" w:cs="Times New Roman"/>
          <w:sz w:val="24"/>
          <w:szCs w:val="24"/>
        </w:rPr>
        <w:t>я</w:t>
      </w:r>
      <w:r>
        <w:rPr>
          <w:rFonts w:ascii="Times New Roman" w:hAnsi="Times New Roman" w:cs="Times New Roman"/>
          <w:sz w:val="24"/>
          <w:szCs w:val="24"/>
        </w:rPr>
        <w:t>.</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данной подпрограммы запланированы  расходы помуниципальным</w:t>
      </w:r>
      <w:r w:rsidRPr="002C2D37">
        <w:rPr>
          <w:rFonts w:ascii="Times New Roman" w:hAnsi="Times New Roman" w:cs="Times New Roman"/>
          <w:sz w:val="24"/>
          <w:szCs w:val="24"/>
        </w:rPr>
        <w:t xml:space="preserve"> проект</w:t>
      </w:r>
      <w:r>
        <w:rPr>
          <w:rFonts w:ascii="Times New Roman" w:hAnsi="Times New Roman" w:cs="Times New Roman"/>
          <w:sz w:val="24"/>
          <w:szCs w:val="24"/>
        </w:rPr>
        <w:t xml:space="preserve">ам, в том числе: </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проект </w:t>
      </w:r>
      <w:r w:rsidR="00920A8E">
        <w:rPr>
          <w:rFonts w:ascii="Times New Roman" w:hAnsi="Times New Roman" w:cs="Times New Roman"/>
          <w:sz w:val="24"/>
          <w:szCs w:val="24"/>
        </w:rPr>
        <w:t>«</w:t>
      </w:r>
      <w:r w:rsidRPr="002C2D37">
        <w:rPr>
          <w:rFonts w:ascii="Times New Roman" w:hAnsi="Times New Roman" w:cs="Times New Roman"/>
          <w:sz w:val="24"/>
          <w:szCs w:val="24"/>
        </w:rPr>
        <w:t>Современная школа</w:t>
      </w:r>
      <w:r w:rsidR="00920A8E">
        <w:rPr>
          <w:rFonts w:ascii="Times New Roman" w:hAnsi="Times New Roman" w:cs="Times New Roman"/>
          <w:sz w:val="24"/>
          <w:szCs w:val="24"/>
        </w:rPr>
        <w:t>»</w:t>
      </w:r>
      <w:r>
        <w:rPr>
          <w:rFonts w:ascii="Times New Roman" w:hAnsi="Times New Roman" w:cs="Times New Roman"/>
          <w:sz w:val="24"/>
          <w:szCs w:val="24"/>
        </w:rPr>
        <w:t xml:space="preserve"> на 2023-2025 годы запланировано в сумме по 693 тыс.рублей</w:t>
      </w:r>
      <w:r w:rsidR="00920A8E">
        <w:rPr>
          <w:rFonts w:ascii="Times New Roman" w:hAnsi="Times New Roman" w:cs="Times New Roman"/>
          <w:sz w:val="24"/>
          <w:szCs w:val="24"/>
        </w:rPr>
        <w:t>,</w:t>
      </w:r>
      <w:r>
        <w:rPr>
          <w:rFonts w:ascii="Times New Roman" w:hAnsi="Times New Roman" w:cs="Times New Roman"/>
          <w:sz w:val="24"/>
          <w:szCs w:val="24"/>
        </w:rPr>
        <w:t xml:space="preserve"> ежегодно</w:t>
      </w:r>
      <w:r w:rsidR="00920A8E">
        <w:rPr>
          <w:rFonts w:ascii="Times New Roman" w:hAnsi="Times New Roman" w:cs="Times New Roman"/>
          <w:sz w:val="24"/>
          <w:szCs w:val="24"/>
        </w:rPr>
        <w:t>,</w:t>
      </w:r>
      <w:r>
        <w:rPr>
          <w:rFonts w:ascii="Times New Roman" w:hAnsi="Times New Roman" w:cs="Times New Roman"/>
          <w:sz w:val="24"/>
          <w:szCs w:val="24"/>
        </w:rPr>
        <w:t xml:space="preserve"> на п</w:t>
      </w:r>
      <w:r w:rsidRPr="001D6523">
        <w:rPr>
          <w:rFonts w:ascii="Times New Roman" w:hAnsi="Times New Roman" w:cs="Times New Roman"/>
          <w:sz w:val="24"/>
          <w:szCs w:val="24"/>
        </w:rPr>
        <w:t>ополнение материально-технической базы в организациях, осуществляющих образовательную деятельность по адаптированным образовательным программам</w:t>
      </w:r>
      <w:r>
        <w:rPr>
          <w:rFonts w:ascii="Times New Roman" w:hAnsi="Times New Roman" w:cs="Times New Roman"/>
          <w:sz w:val="24"/>
          <w:szCs w:val="24"/>
        </w:rPr>
        <w:t xml:space="preserve">, </w:t>
      </w:r>
      <w:r w:rsidRPr="001D6523">
        <w:rPr>
          <w:rFonts w:ascii="Times New Roman" w:hAnsi="Times New Roman" w:cs="Times New Roman"/>
        </w:rPr>
        <w:t>на</w:t>
      </w:r>
      <w:r>
        <w:rPr>
          <w:rFonts w:ascii="Times New Roman" w:hAnsi="Times New Roman" w:cs="Times New Roman"/>
          <w:sz w:val="24"/>
          <w:szCs w:val="24"/>
        </w:rPr>
        <w:t>с</w:t>
      </w:r>
      <w:r w:rsidRPr="001D6523">
        <w:rPr>
          <w:rFonts w:ascii="Times New Roman" w:hAnsi="Times New Roman" w:cs="Times New Roman"/>
          <w:sz w:val="24"/>
          <w:szCs w:val="24"/>
        </w:rPr>
        <w:t>оздание материально-технической базы для реализации основных и дополнительных и образовательных программ цифрового и гуманитарного профилей</w:t>
      </w:r>
      <w:r>
        <w:rPr>
          <w:rFonts w:ascii="Times New Roman" w:hAnsi="Times New Roman" w:cs="Times New Roman"/>
          <w:sz w:val="24"/>
          <w:szCs w:val="24"/>
        </w:rPr>
        <w:t>,</w:t>
      </w:r>
      <w:r>
        <w:t xml:space="preserve">на </w:t>
      </w:r>
      <w:r>
        <w:rPr>
          <w:rFonts w:ascii="Times New Roman" w:hAnsi="Times New Roman" w:cs="Times New Roman"/>
          <w:sz w:val="24"/>
          <w:szCs w:val="24"/>
        </w:rPr>
        <w:t>п</w:t>
      </w:r>
      <w:r w:rsidRPr="003974BA">
        <w:rPr>
          <w:rFonts w:ascii="Times New Roman" w:hAnsi="Times New Roman" w:cs="Times New Roman"/>
          <w:sz w:val="24"/>
          <w:szCs w:val="24"/>
        </w:rPr>
        <w:t>ереподго</w:t>
      </w:r>
      <w:r>
        <w:rPr>
          <w:rFonts w:ascii="Times New Roman" w:hAnsi="Times New Roman" w:cs="Times New Roman"/>
          <w:sz w:val="24"/>
          <w:szCs w:val="24"/>
        </w:rPr>
        <w:t>товку</w:t>
      </w:r>
      <w:r w:rsidRPr="003974BA">
        <w:rPr>
          <w:rFonts w:ascii="Times New Roman" w:hAnsi="Times New Roman" w:cs="Times New Roman"/>
          <w:sz w:val="24"/>
          <w:szCs w:val="24"/>
        </w:rPr>
        <w:t xml:space="preserve"> кадров по обновленной программе повышения квалификации</w:t>
      </w:r>
      <w:r>
        <w:rPr>
          <w:rFonts w:ascii="Times New Roman" w:hAnsi="Times New Roman" w:cs="Times New Roman"/>
          <w:sz w:val="24"/>
          <w:szCs w:val="24"/>
        </w:rPr>
        <w:t>, с</w:t>
      </w:r>
      <w:r w:rsidRPr="00151347">
        <w:rPr>
          <w:rFonts w:ascii="Times New Roman" w:hAnsi="Times New Roman" w:cs="Times New Roman"/>
          <w:sz w:val="24"/>
          <w:szCs w:val="24"/>
        </w:rPr>
        <w:t>опровождение образовательных организаций участвующих во внедрении новой модели оценки качества образования</w:t>
      </w:r>
      <w:r>
        <w:rPr>
          <w:rFonts w:ascii="Times New Roman" w:hAnsi="Times New Roman" w:cs="Times New Roman"/>
          <w:sz w:val="24"/>
          <w:szCs w:val="24"/>
        </w:rPr>
        <w:t>;</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C2D37">
        <w:rPr>
          <w:rFonts w:ascii="Times New Roman" w:hAnsi="Times New Roman" w:cs="Times New Roman"/>
          <w:sz w:val="24"/>
          <w:szCs w:val="24"/>
        </w:rPr>
        <w:t xml:space="preserve">Муниципальный проект </w:t>
      </w:r>
      <w:r w:rsidR="000D56BE">
        <w:rPr>
          <w:rFonts w:ascii="Times New Roman" w:hAnsi="Times New Roman" w:cs="Times New Roman"/>
          <w:sz w:val="24"/>
          <w:szCs w:val="24"/>
        </w:rPr>
        <w:t>«</w:t>
      </w:r>
      <w:r w:rsidRPr="002C2D37">
        <w:rPr>
          <w:rFonts w:ascii="Times New Roman" w:hAnsi="Times New Roman" w:cs="Times New Roman"/>
          <w:sz w:val="24"/>
          <w:szCs w:val="24"/>
        </w:rPr>
        <w:t>Успех каждого ребенка</w:t>
      </w:r>
      <w:r w:rsidR="000D56BE">
        <w:rPr>
          <w:rFonts w:ascii="Times New Roman" w:hAnsi="Times New Roman" w:cs="Times New Roman"/>
          <w:sz w:val="24"/>
          <w:szCs w:val="24"/>
        </w:rPr>
        <w:t>»</w:t>
      </w:r>
      <w:r>
        <w:rPr>
          <w:rFonts w:ascii="Times New Roman" w:hAnsi="Times New Roman" w:cs="Times New Roman"/>
          <w:sz w:val="24"/>
          <w:szCs w:val="24"/>
        </w:rPr>
        <w:t xml:space="preserve"> на 2024 год – 231,2 тыс.рублей на о</w:t>
      </w:r>
      <w:r w:rsidRPr="00ED640C">
        <w:rPr>
          <w:rFonts w:ascii="Times New Roman" w:hAnsi="Times New Roman" w:cs="Times New Roman"/>
          <w:sz w:val="24"/>
          <w:szCs w:val="24"/>
        </w:rPr>
        <w:t>бновление материально-технической базы для занятий физической культуройи спортом в общеобразовательных организациях, расположенных в сельской местности</w:t>
      </w:r>
      <w:r>
        <w:rPr>
          <w:rFonts w:ascii="Times New Roman" w:hAnsi="Times New Roman" w:cs="Times New Roman"/>
          <w:sz w:val="24"/>
          <w:szCs w:val="24"/>
        </w:rPr>
        <w:t>;</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w:t>
      </w:r>
      <w:r w:rsidRPr="00195213">
        <w:rPr>
          <w:rFonts w:ascii="Times New Roman" w:hAnsi="Times New Roman" w:cs="Times New Roman"/>
          <w:sz w:val="24"/>
          <w:szCs w:val="24"/>
        </w:rPr>
        <w:t xml:space="preserve">униципальный проект </w:t>
      </w:r>
      <w:r w:rsidR="000D56BE">
        <w:rPr>
          <w:rFonts w:ascii="Times New Roman" w:hAnsi="Times New Roman" w:cs="Times New Roman"/>
          <w:sz w:val="24"/>
          <w:szCs w:val="24"/>
        </w:rPr>
        <w:t>«</w:t>
      </w:r>
      <w:r w:rsidRPr="00195213">
        <w:rPr>
          <w:rFonts w:ascii="Times New Roman" w:hAnsi="Times New Roman" w:cs="Times New Roman"/>
          <w:sz w:val="24"/>
          <w:szCs w:val="24"/>
        </w:rPr>
        <w:t>Поддержка семей, имеющих детей</w:t>
      </w:r>
      <w:r w:rsidR="000D56BE">
        <w:rPr>
          <w:rFonts w:ascii="Times New Roman" w:hAnsi="Times New Roman" w:cs="Times New Roman"/>
          <w:sz w:val="24"/>
          <w:szCs w:val="24"/>
        </w:rPr>
        <w:t>»</w:t>
      </w:r>
      <w:r>
        <w:rPr>
          <w:rFonts w:ascii="Times New Roman" w:hAnsi="Times New Roman" w:cs="Times New Roman"/>
          <w:sz w:val="24"/>
          <w:szCs w:val="24"/>
        </w:rPr>
        <w:t xml:space="preserve"> на 2023год- 4285,2 тыс.рублей, на 2024год- 4177,1 тыс.рублей, на 2025год -4054,5 тыс.рублей, в том числе на в</w:t>
      </w:r>
      <w:r w:rsidRPr="00ED640C">
        <w:rPr>
          <w:rFonts w:ascii="Times New Roman" w:hAnsi="Times New Roman" w:cs="Times New Roman"/>
          <w:sz w:val="24"/>
          <w:szCs w:val="24"/>
        </w:rPr>
        <w:t>недрение целевой модели информационно-просветительской поддержки родителей,обеспечивающих получения родителями детей школьного возраста методической, психолого-педагогической помощи</w:t>
      </w:r>
      <w:r>
        <w:rPr>
          <w:rFonts w:ascii="Times New Roman" w:hAnsi="Times New Roman" w:cs="Times New Roman"/>
          <w:sz w:val="24"/>
          <w:szCs w:val="24"/>
        </w:rPr>
        <w:t>, р</w:t>
      </w:r>
      <w:r w:rsidRPr="00B72EE0">
        <w:rPr>
          <w:rFonts w:ascii="Times New Roman" w:hAnsi="Times New Roman" w:cs="Times New Roman"/>
          <w:sz w:val="24"/>
          <w:szCs w:val="24"/>
        </w:rPr>
        <w:t>асходы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w:t>
      </w:r>
      <w:r>
        <w:rPr>
          <w:rFonts w:ascii="Times New Roman" w:hAnsi="Times New Roman" w:cs="Times New Roman"/>
          <w:sz w:val="24"/>
          <w:szCs w:val="24"/>
        </w:rPr>
        <w:t>;</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72EE0">
        <w:rPr>
          <w:rFonts w:ascii="Times New Roman" w:hAnsi="Times New Roman" w:cs="Times New Roman"/>
        </w:rPr>
        <w:t>м</w:t>
      </w:r>
      <w:r w:rsidRPr="00C60EF5">
        <w:rPr>
          <w:rFonts w:ascii="Times New Roman" w:hAnsi="Times New Roman" w:cs="Times New Roman"/>
          <w:sz w:val="24"/>
          <w:szCs w:val="24"/>
        </w:rPr>
        <w:t xml:space="preserve">униципальный проект </w:t>
      </w:r>
      <w:r w:rsidR="000D56BE">
        <w:rPr>
          <w:rFonts w:ascii="Times New Roman" w:hAnsi="Times New Roman" w:cs="Times New Roman"/>
          <w:sz w:val="24"/>
          <w:szCs w:val="24"/>
        </w:rPr>
        <w:t>«</w:t>
      </w:r>
      <w:r w:rsidRPr="00C60EF5">
        <w:rPr>
          <w:rFonts w:ascii="Times New Roman" w:hAnsi="Times New Roman" w:cs="Times New Roman"/>
          <w:sz w:val="24"/>
          <w:szCs w:val="24"/>
        </w:rPr>
        <w:t xml:space="preserve">Гражданско-патриотическое воспитание обучающихся Жигаловского района </w:t>
      </w:r>
      <w:r w:rsidR="000D56BE">
        <w:rPr>
          <w:rFonts w:ascii="Times New Roman" w:hAnsi="Times New Roman" w:cs="Times New Roman"/>
          <w:sz w:val="24"/>
          <w:szCs w:val="24"/>
        </w:rPr>
        <w:t>«</w:t>
      </w:r>
      <w:r w:rsidRPr="00C60EF5">
        <w:rPr>
          <w:rFonts w:ascii="Times New Roman" w:hAnsi="Times New Roman" w:cs="Times New Roman"/>
          <w:sz w:val="24"/>
          <w:szCs w:val="24"/>
        </w:rPr>
        <w:t>Нет ч</w:t>
      </w:r>
      <w:r>
        <w:rPr>
          <w:rFonts w:ascii="Times New Roman" w:hAnsi="Times New Roman" w:cs="Times New Roman"/>
          <w:sz w:val="24"/>
          <w:szCs w:val="24"/>
        </w:rPr>
        <w:t>еловека без Родины</w:t>
      </w:r>
      <w:r w:rsidR="000D56BE">
        <w:rPr>
          <w:rFonts w:ascii="Times New Roman" w:hAnsi="Times New Roman" w:cs="Times New Roman"/>
          <w:sz w:val="24"/>
          <w:szCs w:val="24"/>
        </w:rPr>
        <w:t>»</w:t>
      </w:r>
      <w:r>
        <w:rPr>
          <w:rFonts w:ascii="Times New Roman" w:hAnsi="Times New Roman" w:cs="Times New Roman"/>
          <w:sz w:val="24"/>
          <w:szCs w:val="24"/>
        </w:rPr>
        <w:t xml:space="preserve"> на 2021-2026</w:t>
      </w:r>
      <w:r w:rsidRPr="00C60EF5">
        <w:rPr>
          <w:rFonts w:ascii="Times New Roman" w:hAnsi="Times New Roman" w:cs="Times New Roman"/>
          <w:sz w:val="24"/>
          <w:szCs w:val="24"/>
        </w:rPr>
        <w:t xml:space="preserve"> годы</w:t>
      </w:r>
      <w:r w:rsidR="000D56BE">
        <w:rPr>
          <w:rFonts w:ascii="Times New Roman" w:hAnsi="Times New Roman" w:cs="Times New Roman"/>
          <w:sz w:val="24"/>
          <w:szCs w:val="24"/>
        </w:rPr>
        <w:t>»</w:t>
      </w:r>
      <w:r>
        <w:rPr>
          <w:rFonts w:ascii="Times New Roman" w:hAnsi="Times New Roman" w:cs="Times New Roman"/>
          <w:sz w:val="24"/>
          <w:szCs w:val="24"/>
        </w:rPr>
        <w:t xml:space="preserve"> на 2023-2025 годы по 300 тыс.рублей</w:t>
      </w:r>
      <w:r w:rsidR="000D56BE">
        <w:rPr>
          <w:rFonts w:ascii="Times New Roman" w:hAnsi="Times New Roman" w:cs="Times New Roman"/>
          <w:sz w:val="24"/>
          <w:szCs w:val="24"/>
        </w:rPr>
        <w:t xml:space="preserve">, </w:t>
      </w:r>
      <w:r>
        <w:rPr>
          <w:rFonts w:ascii="Times New Roman" w:hAnsi="Times New Roman" w:cs="Times New Roman"/>
          <w:sz w:val="24"/>
          <w:szCs w:val="24"/>
        </w:rPr>
        <w:t>ежегодно</w:t>
      </w:r>
      <w:r w:rsidR="000D56BE">
        <w:rPr>
          <w:rFonts w:ascii="Times New Roman" w:hAnsi="Times New Roman" w:cs="Times New Roman"/>
          <w:sz w:val="24"/>
          <w:szCs w:val="24"/>
        </w:rPr>
        <w:t>,</w:t>
      </w:r>
      <w:r>
        <w:rPr>
          <w:rFonts w:ascii="Times New Roman" w:hAnsi="Times New Roman" w:cs="Times New Roman"/>
          <w:sz w:val="24"/>
          <w:szCs w:val="24"/>
        </w:rPr>
        <w:t xml:space="preserve"> на о</w:t>
      </w:r>
      <w:r w:rsidRPr="00B72EE0">
        <w:rPr>
          <w:rFonts w:ascii="Times New Roman" w:hAnsi="Times New Roman" w:cs="Times New Roman"/>
          <w:sz w:val="24"/>
          <w:szCs w:val="24"/>
        </w:rPr>
        <w:t xml:space="preserve">беспеченность вовлечения обучающихся в </w:t>
      </w:r>
      <w:proofErr w:type="spellStart"/>
      <w:r w:rsidRPr="00B72EE0">
        <w:rPr>
          <w:rFonts w:ascii="Times New Roman" w:hAnsi="Times New Roman" w:cs="Times New Roman"/>
          <w:sz w:val="24"/>
          <w:szCs w:val="24"/>
        </w:rPr>
        <w:t>межпоколенческое</w:t>
      </w:r>
      <w:proofErr w:type="spellEnd"/>
      <w:r w:rsidRPr="00B72EE0">
        <w:rPr>
          <w:rFonts w:ascii="Times New Roman" w:hAnsi="Times New Roman" w:cs="Times New Roman"/>
          <w:sz w:val="24"/>
          <w:szCs w:val="24"/>
        </w:rPr>
        <w:t xml:space="preserve"> и </w:t>
      </w:r>
      <w:proofErr w:type="spellStart"/>
      <w:r w:rsidRPr="00B72EE0">
        <w:rPr>
          <w:rFonts w:ascii="Times New Roman" w:hAnsi="Times New Roman" w:cs="Times New Roman"/>
          <w:sz w:val="24"/>
          <w:szCs w:val="24"/>
        </w:rPr>
        <w:t>межвозрастное</w:t>
      </w:r>
      <w:proofErr w:type="spellEnd"/>
      <w:r w:rsidRPr="00B72EE0">
        <w:rPr>
          <w:rFonts w:ascii="Times New Roman" w:hAnsi="Times New Roman" w:cs="Times New Roman"/>
          <w:sz w:val="24"/>
          <w:szCs w:val="24"/>
        </w:rPr>
        <w:t xml:space="preserve"> взаимодействие по участию в различных мероприятиях, в том числе патриотическое воспитание</w:t>
      </w:r>
      <w:r>
        <w:rPr>
          <w:rFonts w:ascii="Times New Roman" w:hAnsi="Times New Roman" w:cs="Times New Roman"/>
          <w:sz w:val="24"/>
          <w:szCs w:val="24"/>
        </w:rPr>
        <w:t>;</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м</w:t>
      </w:r>
      <w:r w:rsidRPr="00946A37">
        <w:rPr>
          <w:rFonts w:ascii="Times New Roman" w:hAnsi="Times New Roman" w:cs="Times New Roman"/>
          <w:sz w:val="24"/>
          <w:szCs w:val="24"/>
        </w:rPr>
        <w:t xml:space="preserve">униципальный проект </w:t>
      </w:r>
      <w:r w:rsidR="000D56BE">
        <w:rPr>
          <w:rFonts w:ascii="Times New Roman" w:hAnsi="Times New Roman" w:cs="Times New Roman"/>
          <w:sz w:val="24"/>
          <w:szCs w:val="24"/>
        </w:rPr>
        <w:t>«</w:t>
      </w:r>
      <w:r w:rsidRPr="00946A37">
        <w:rPr>
          <w:rFonts w:ascii="Times New Roman" w:hAnsi="Times New Roman" w:cs="Times New Roman"/>
          <w:sz w:val="24"/>
          <w:szCs w:val="24"/>
        </w:rPr>
        <w:t>Молодые профессионалы</w:t>
      </w:r>
      <w:r w:rsidR="000D56BE">
        <w:rPr>
          <w:rFonts w:ascii="Times New Roman" w:hAnsi="Times New Roman" w:cs="Times New Roman"/>
          <w:sz w:val="24"/>
          <w:szCs w:val="24"/>
        </w:rPr>
        <w:t>»</w:t>
      </w:r>
      <w:r>
        <w:rPr>
          <w:rFonts w:ascii="Times New Roman" w:hAnsi="Times New Roman" w:cs="Times New Roman"/>
          <w:sz w:val="24"/>
          <w:szCs w:val="24"/>
        </w:rPr>
        <w:t xml:space="preserve"> на 2023год в сумме 931 тыс.рублей, на 2024год -485,5 тыс.рублей, на 2025год -931 тыс.рублей  на материальное стимулирование граждан, проживающих на территории района, заключивших договора о целевом обучении.</w:t>
      </w:r>
    </w:p>
    <w:p w:rsidR="0033181F" w:rsidRPr="00B77A7B" w:rsidRDefault="0033181F" w:rsidP="006C6964">
      <w:pPr>
        <w:spacing w:after="0" w:line="240" w:lineRule="auto"/>
        <w:ind w:firstLine="567"/>
        <w:jc w:val="both"/>
        <w:rPr>
          <w:rFonts w:ascii="Times New Roman" w:eastAsia="Times New Roman" w:hAnsi="Times New Roman" w:cs="Times New Roman"/>
          <w:bCs/>
          <w:iCs/>
          <w:sz w:val="24"/>
          <w:szCs w:val="24"/>
        </w:rPr>
      </w:pPr>
      <w:r w:rsidRPr="00B77A7B">
        <w:rPr>
          <w:rFonts w:ascii="Times New Roman" w:eastAsia="Times New Roman" w:hAnsi="Times New Roman" w:cs="Times New Roman"/>
          <w:bCs/>
          <w:iCs/>
          <w:sz w:val="24"/>
          <w:szCs w:val="24"/>
        </w:rPr>
        <w:t>2.Подпр</w:t>
      </w:r>
      <w:r>
        <w:rPr>
          <w:rFonts w:ascii="Times New Roman" w:eastAsia="Times New Roman" w:hAnsi="Times New Roman" w:cs="Times New Roman"/>
          <w:bCs/>
          <w:iCs/>
          <w:sz w:val="24"/>
          <w:szCs w:val="24"/>
        </w:rPr>
        <w:t>ограмма «Одаренные дети» на 2020</w:t>
      </w:r>
      <w:r w:rsidRPr="00B77A7B">
        <w:rPr>
          <w:rFonts w:ascii="Times New Roman" w:eastAsia="Times New Roman" w:hAnsi="Times New Roman" w:cs="Times New Roman"/>
          <w:bCs/>
          <w:iCs/>
          <w:sz w:val="24"/>
          <w:szCs w:val="24"/>
        </w:rPr>
        <w:t>-2026 годы</w:t>
      </w:r>
      <w:r w:rsidR="000D56B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на 2023год -1276 тыс.рублей, на 2024-2025 годы в сумме 1328 тыс.рублей</w:t>
      </w:r>
      <w:r w:rsidR="000D56B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ежегодно</w:t>
      </w:r>
      <w:r w:rsidR="000D56B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на организацию работы с одаренными детьми, поощрение лучших учеников района.</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46A37">
        <w:rPr>
          <w:rFonts w:ascii="Times New Roman" w:hAnsi="Times New Roman" w:cs="Times New Roman"/>
          <w:sz w:val="24"/>
          <w:szCs w:val="24"/>
        </w:rPr>
        <w:t>Подпрограмма «Организация летних каникул детей в Жигаловском районе» на 2020-2026годы</w:t>
      </w:r>
      <w:r w:rsidR="000D56BE">
        <w:rPr>
          <w:rFonts w:ascii="Times New Roman" w:hAnsi="Times New Roman" w:cs="Times New Roman"/>
          <w:sz w:val="24"/>
          <w:szCs w:val="24"/>
        </w:rPr>
        <w:t>»</w:t>
      </w:r>
      <w:r>
        <w:rPr>
          <w:rFonts w:ascii="Times New Roman" w:hAnsi="Times New Roman" w:cs="Times New Roman"/>
          <w:sz w:val="24"/>
          <w:szCs w:val="24"/>
        </w:rPr>
        <w:t xml:space="preserve"> на 2023год запланировано в сумме 3928,7 тыс.рублей, в том числе за счет средств областного бюджета 2037,1 тыс.рублей, на 2024-2025годы по 3930,5 тыс.рублей ежегодно, в том числе из областного бюджета 2037,1 тыс.рублей и 1907,1 тыс.рублей. Расходы запланированы на с</w:t>
      </w:r>
      <w:r w:rsidRPr="000F49D4">
        <w:rPr>
          <w:rFonts w:ascii="Times New Roman" w:hAnsi="Times New Roman" w:cs="Times New Roman"/>
          <w:sz w:val="24"/>
          <w:szCs w:val="24"/>
        </w:rPr>
        <w:t>оздание временных рабочих мест для организации трудоустройства несовершеннолетних</w:t>
      </w:r>
      <w:r>
        <w:rPr>
          <w:rFonts w:ascii="Times New Roman" w:hAnsi="Times New Roman" w:cs="Times New Roman"/>
          <w:sz w:val="24"/>
          <w:szCs w:val="24"/>
        </w:rPr>
        <w:t>,</w:t>
      </w:r>
      <w:r w:rsidRPr="000D56BE">
        <w:rPr>
          <w:rFonts w:ascii="Times New Roman" w:hAnsi="Times New Roman" w:cs="Times New Roman"/>
          <w:sz w:val="24"/>
          <w:szCs w:val="24"/>
        </w:rPr>
        <w:t>подг</w:t>
      </w:r>
      <w:r w:rsidRPr="000F49D4">
        <w:rPr>
          <w:rFonts w:ascii="Times New Roman" w:hAnsi="Times New Roman" w:cs="Times New Roman"/>
          <w:sz w:val="24"/>
          <w:szCs w:val="24"/>
        </w:rPr>
        <w:t>отовк</w:t>
      </w:r>
      <w:r w:rsidR="000D56BE">
        <w:rPr>
          <w:rFonts w:ascii="Times New Roman" w:hAnsi="Times New Roman" w:cs="Times New Roman"/>
          <w:sz w:val="24"/>
          <w:szCs w:val="24"/>
        </w:rPr>
        <w:t>у</w:t>
      </w:r>
      <w:r w:rsidRPr="000F49D4">
        <w:rPr>
          <w:rFonts w:ascii="Times New Roman" w:hAnsi="Times New Roman" w:cs="Times New Roman"/>
          <w:sz w:val="24"/>
          <w:szCs w:val="24"/>
        </w:rPr>
        <w:t xml:space="preserve"> образовательных учреждений к работе лагерей дневного пребывания и военного городка и реализаци</w:t>
      </w:r>
      <w:r w:rsidR="000D56BE">
        <w:rPr>
          <w:rFonts w:ascii="Times New Roman" w:hAnsi="Times New Roman" w:cs="Times New Roman"/>
          <w:sz w:val="24"/>
          <w:szCs w:val="24"/>
        </w:rPr>
        <w:t>ю</w:t>
      </w:r>
      <w:r w:rsidRPr="000F49D4">
        <w:rPr>
          <w:rFonts w:ascii="Times New Roman" w:hAnsi="Times New Roman" w:cs="Times New Roman"/>
          <w:sz w:val="24"/>
          <w:szCs w:val="24"/>
        </w:rPr>
        <w:t xml:space="preserve"> мероприятий спортивной, художественной и другой направленностей</w:t>
      </w:r>
      <w:r>
        <w:rPr>
          <w:rFonts w:ascii="Times New Roman" w:hAnsi="Times New Roman" w:cs="Times New Roman"/>
          <w:sz w:val="24"/>
          <w:szCs w:val="24"/>
        </w:rPr>
        <w:t>, р</w:t>
      </w:r>
      <w:r w:rsidRPr="000F49D4">
        <w:rPr>
          <w:rFonts w:ascii="Times New Roman" w:hAnsi="Times New Roman" w:cs="Times New Roman"/>
          <w:sz w:val="24"/>
          <w:szCs w:val="24"/>
        </w:rPr>
        <w:t>асходы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w:t>
      </w:r>
      <w:r>
        <w:rPr>
          <w:rFonts w:ascii="Times New Roman" w:hAnsi="Times New Roman" w:cs="Times New Roman"/>
          <w:sz w:val="24"/>
          <w:szCs w:val="24"/>
        </w:rPr>
        <w:t>.</w:t>
      </w:r>
    </w:p>
    <w:p w:rsidR="0033181F" w:rsidRPr="009548E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46A37">
        <w:rPr>
          <w:rFonts w:ascii="Times New Roman" w:hAnsi="Times New Roman" w:cs="Times New Roman"/>
          <w:sz w:val="24"/>
          <w:szCs w:val="24"/>
        </w:rPr>
        <w:t>Подпрограмма «Обеспечение реализации муниципальной программы и прочие мероприятия в области образования» на 2020-2026 годы</w:t>
      </w:r>
      <w:r w:rsidR="000D56BE">
        <w:rPr>
          <w:rFonts w:ascii="Times New Roman" w:hAnsi="Times New Roman" w:cs="Times New Roman"/>
          <w:sz w:val="24"/>
          <w:szCs w:val="24"/>
        </w:rPr>
        <w:t>»</w:t>
      </w:r>
      <w:r>
        <w:rPr>
          <w:rFonts w:ascii="Times New Roman" w:hAnsi="Times New Roman" w:cs="Times New Roman"/>
          <w:sz w:val="24"/>
          <w:szCs w:val="24"/>
        </w:rPr>
        <w:t xml:space="preserve"> на 2023год -51457,8 тыс.рублей. на 2024год -51328,9 тыс.рублей, на 2025год- 50710 тыс.рублей на п</w:t>
      </w:r>
      <w:r w:rsidRPr="00A84362">
        <w:rPr>
          <w:rFonts w:ascii="Times New Roman" w:hAnsi="Times New Roman" w:cs="Times New Roman"/>
          <w:sz w:val="24"/>
          <w:szCs w:val="24"/>
        </w:rPr>
        <w:t>роведение районных мероприятий и конкурсов</w:t>
      </w:r>
      <w:r>
        <w:rPr>
          <w:rFonts w:ascii="Times New Roman" w:hAnsi="Times New Roman" w:cs="Times New Roman"/>
          <w:sz w:val="24"/>
          <w:szCs w:val="24"/>
        </w:rPr>
        <w:t>, р</w:t>
      </w:r>
      <w:r w:rsidRPr="00A84362">
        <w:rPr>
          <w:rFonts w:ascii="Times New Roman" w:hAnsi="Times New Roman" w:cs="Times New Roman"/>
          <w:sz w:val="24"/>
          <w:szCs w:val="24"/>
        </w:rPr>
        <w:t>асходы на обеспечение деятельности подведомственных учреждений (прочее)</w:t>
      </w:r>
      <w:r>
        <w:rPr>
          <w:rFonts w:ascii="Times New Roman" w:hAnsi="Times New Roman" w:cs="Times New Roman"/>
          <w:sz w:val="24"/>
          <w:szCs w:val="24"/>
        </w:rPr>
        <w:t>.</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2. Общий объем финансового обеспечения на реализацию муниципальной программы </w:t>
      </w:r>
      <w:r w:rsidRPr="008E08E0">
        <w:rPr>
          <w:rFonts w:ascii="Times New Roman" w:hAnsi="Times New Roman" w:cs="Times New Roman"/>
          <w:b/>
          <w:sz w:val="24"/>
          <w:szCs w:val="24"/>
        </w:rPr>
        <w:t xml:space="preserve">«Управление финансами в </w:t>
      </w:r>
      <w:r>
        <w:rPr>
          <w:rFonts w:ascii="Times New Roman" w:hAnsi="Times New Roman" w:cs="Times New Roman"/>
          <w:b/>
          <w:sz w:val="24"/>
          <w:szCs w:val="24"/>
        </w:rPr>
        <w:t>муниципальном образовании«Жигаловский район»» на 2020-2026</w:t>
      </w:r>
      <w:r w:rsidRPr="008E08E0">
        <w:rPr>
          <w:rFonts w:ascii="Times New Roman" w:hAnsi="Times New Roman" w:cs="Times New Roman"/>
          <w:b/>
          <w:sz w:val="24"/>
          <w:szCs w:val="24"/>
        </w:rPr>
        <w:t xml:space="preserve"> годы</w:t>
      </w:r>
      <w:r w:rsidR="000D56BE">
        <w:rPr>
          <w:rFonts w:ascii="Times New Roman" w:hAnsi="Times New Roman" w:cs="Times New Roman"/>
          <w:b/>
          <w:sz w:val="24"/>
          <w:szCs w:val="24"/>
        </w:rPr>
        <w:t>»</w:t>
      </w:r>
      <w:r w:rsidRPr="008E08E0">
        <w:rPr>
          <w:rFonts w:ascii="Times New Roman" w:hAnsi="Times New Roman" w:cs="Times New Roman"/>
          <w:sz w:val="24"/>
          <w:szCs w:val="24"/>
        </w:rPr>
        <w:t xml:space="preserve">(утверждена постановлением Администрации МО </w:t>
      </w:r>
      <w:r w:rsidR="00B33E59">
        <w:rPr>
          <w:rFonts w:ascii="Times New Roman" w:hAnsi="Times New Roman" w:cs="Times New Roman"/>
          <w:sz w:val="24"/>
          <w:szCs w:val="24"/>
        </w:rPr>
        <w:t xml:space="preserve">«Жигаловский район» </w:t>
      </w:r>
      <w:r w:rsidRPr="008E08E0">
        <w:rPr>
          <w:rFonts w:ascii="Times New Roman" w:hAnsi="Times New Roman" w:cs="Times New Roman"/>
          <w:sz w:val="24"/>
          <w:szCs w:val="24"/>
        </w:rPr>
        <w:t xml:space="preserve">от </w:t>
      </w:r>
      <w:r>
        <w:rPr>
          <w:rFonts w:ascii="Times New Roman" w:hAnsi="Times New Roman" w:cs="Times New Roman"/>
          <w:sz w:val="24"/>
          <w:szCs w:val="24"/>
        </w:rPr>
        <w:t>24</w:t>
      </w:r>
      <w:r w:rsidRPr="008E08E0">
        <w:rPr>
          <w:rFonts w:ascii="Times New Roman" w:hAnsi="Times New Roman" w:cs="Times New Roman"/>
          <w:sz w:val="24"/>
          <w:szCs w:val="24"/>
        </w:rPr>
        <w:t>.</w:t>
      </w:r>
      <w:r>
        <w:rPr>
          <w:rFonts w:ascii="Times New Roman" w:hAnsi="Times New Roman" w:cs="Times New Roman"/>
          <w:sz w:val="24"/>
          <w:szCs w:val="24"/>
        </w:rPr>
        <w:t>12</w:t>
      </w:r>
      <w:r w:rsidRPr="008E08E0">
        <w:rPr>
          <w:rFonts w:ascii="Times New Roman" w:hAnsi="Times New Roman" w:cs="Times New Roman"/>
          <w:sz w:val="24"/>
          <w:szCs w:val="24"/>
        </w:rPr>
        <w:t xml:space="preserve">.2019г. № </w:t>
      </w:r>
      <w:r>
        <w:rPr>
          <w:rFonts w:ascii="Times New Roman" w:hAnsi="Times New Roman" w:cs="Times New Roman"/>
          <w:sz w:val="24"/>
          <w:szCs w:val="24"/>
        </w:rPr>
        <w:t>144</w:t>
      </w:r>
      <w:r w:rsidRPr="008E08E0">
        <w:rPr>
          <w:rFonts w:ascii="Times New Roman" w:hAnsi="Times New Roman" w:cs="Times New Roman"/>
          <w:sz w:val="24"/>
          <w:szCs w:val="24"/>
        </w:rPr>
        <w:t xml:space="preserve">) в 2023 году составит </w:t>
      </w:r>
      <w:r>
        <w:rPr>
          <w:rFonts w:ascii="Times New Roman" w:hAnsi="Times New Roman" w:cs="Times New Roman"/>
          <w:sz w:val="24"/>
          <w:szCs w:val="24"/>
        </w:rPr>
        <w:t>144000,2</w:t>
      </w:r>
      <w:r w:rsidRPr="008E08E0">
        <w:rPr>
          <w:rFonts w:ascii="Times New Roman" w:hAnsi="Times New Roman" w:cs="Times New Roman"/>
          <w:sz w:val="24"/>
          <w:szCs w:val="24"/>
        </w:rPr>
        <w:t xml:space="preserve"> тыс. рублей, в 2024 году </w:t>
      </w:r>
      <w:r w:rsidR="00B33E59">
        <w:rPr>
          <w:rFonts w:ascii="Times New Roman" w:hAnsi="Times New Roman" w:cs="Times New Roman"/>
          <w:sz w:val="24"/>
          <w:szCs w:val="24"/>
        </w:rPr>
        <w:t xml:space="preserve">- </w:t>
      </w:r>
      <w:r>
        <w:rPr>
          <w:rFonts w:ascii="Times New Roman" w:hAnsi="Times New Roman" w:cs="Times New Roman"/>
          <w:sz w:val="24"/>
          <w:szCs w:val="24"/>
        </w:rPr>
        <w:t>139836,9</w:t>
      </w:r>
      <w:r w:rsidRPr="008E08E0">
        <w:rPr>
          <w:rFonts w:ascii="Times New Roman" w:hAnsi="Times New Roman" w:cs="Times New Roman"/>
          <w:sz w:val="24"/>
          <w:szCs w:val="24"/>
        </w:rPr>
        <w:t xml:space="preserve"> тыс. рублей, в 2025году </w:t>
      </w:r>
      <w:r w:rsidR="00B33E59">
        <w:rPr>
          <w:rFonts w:ascii="Times New Roman" w:hAnsi="Times New Roman" w:cs="Times New Roman"/>
          <w:sz w:val="24"/>
          <w:szCs w:val="24"/>
        </w:rPr>
        <w:t xml:space="preserve">- </w:t>
      </w:r>
      <w:r>
        <w:rPr>
          <w:rFonts w:ascii="Times New Roman" w:hAnsi="Times New Roman" w:cs="Times New Roman"/>
          <w:sz w:val="24"/>
          <w:szCs w:val="24"/>
        </w:rPr>
        <w:t>146654,6</w:t>
      </w:r>
      <w:r w:rsidRPr="008E08E0">
        <w:rPr>
          <w:rFonts w:ascii="Times New Roman" w:hAnsi="Times New Roman" w:cs="Times New Roman"/>
          <w:sz w:val="24"/>
          <w:szCs w:val="24"/>
        </w:rPr>
        <w:t xml:space="preserve"> тыс. рублей.</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В рамках муниципальной программы предусмотрена реализация двух подпрограмм:</w:t>
      </w:r>
    </w:p>
    <w:p w:rsidR="0033181F" w:rsidRPr="008E08E0" w:rsidRDefault="0033181F" w:rsidP="006C6964">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-подпрограмма </w:t>
      </w:r>
      <w:r w:rsidRPr="00923E5D">
        <w:rPr>
          <w:rFonts w:ascii="Times New Roman" w:hAnsi="Times New Roman" w:cs="Times New Roman"/>
          <w:sz w:val="24"/>
          <w:szCs w:val="24"/>
        </w:rPr>
        <w:t>«Управление муниципальными финансами муниципального образования «Жигаловский район», организация составления и исполнения районного бюджета» на 2020</w:t>
      </w:r>
      <w:r w:rsidR="00B33E59">
        <w:rPr>
          <w:rFonts w:ascii="Times New Roman" w:hAnsi="Times New Roman" w:cs="Times New Roman"/>
          <w:sz w:val="24"/>
          <w:szCs w:val="24"/>
        </w:rPr>
        <w:t>-</w:t>
      </w:r>
      <w:r w:rsidRPr="00923E5D">
        <w:rPr>
          <w:rFonts w:ascii="Times New Roman" w:hAnsi="Times New Roman" w:cs="Times New Roman"/>
          <w:sz w:val="24"/>
          <w:szCs w:val="24"/>
        </w:rPr>
        <w:t>2026 годы</w:t>
      </w:r>
      <w:r w:rsidR="00B33E59">
        <w:rPr>
          <w:rFonts w:ascii="Times New Roman" w:hAnsi="Times New Roman" w:cs="Times New Roman"/>
          <w:sz w:val="24"/>
          <w:szCs w:val="24"/>
        </w:rPr>
        <w:t>»</w:t>
      </w:r>
      <w:r>
        <w:rPr>
          <w:rFonts w:ascii="Times New Roman" w:hAnsi="Times New Roman" w:cs="Times New Roman"/>
          <w:sz w:val="24"/>
          <w:szCs w:val="24"/>
        </w:rPr>
        <w:t xml:space="preserve"> на </w:t>
      </w:r>
      <w:r w:rsidRPr="008E08E0">
        <w:rPr>
          <w:rFonts w:ascii="Times New Roman" w:hAnsi="Times New Roman" w:cs="Times New Roman"/>
          <w:sz w:val="24"/>
          <w:szCs w:val="24"/>
        </w:rPr>
        <w:t xml:space="preserve">2023 год составит </w:t>
      </w:r>
      <w:r>
        <w:rPr>
          <w:rFonts w:ascii="Times New Roman" w:hAnsi="Times New Roman" w:cs="Times New Roman"/>
          <w:sz w:val="24"/>
          <w:szCs w:val="24"/>
        </w:rPr>
        <w:t>25720,4</w:t>
      </w:r>
      <w:r w:rsidRPr="008E08E0">
        <w:rPr>
          <w:rFonts w:ascii="Times New Roman" w:hAnsi="Times New Roman" w:cs="Times New Roman"/>
          <w:sz w:val="24"/>
          <w:szCs w:val="24"/>
        </w:rPr>
        <w:t xml:space="preserve"> тыс. рублей, на 2024 год</w:t>
      </w:r>
      <w:r>
        <w:rPr>
          <w:rFonts w:ascii="Times New Roman" w:hAnsi="Times New Roman" w:cs="Times New Roman"/>
          <w:sz w:val="24"/>
          <w:szCs w:val="24"/>
        </w:rPr>
        <w:t xml:space="preserve"> 25108,8</w:t>
      </w:r>
      <w:r w:rsidRPr="008E08E0">
        <w:rPr>
          <w:rFonts w:ascii="Times New Roman" w:hAnsi="Times New Roman" w:cs="Times New Roman"/>
          <w:sz w:val="24"/>
          <w:szCs w:val="24"/>
        </w:rPr>
        <w:t xml:space="preserve">тыс. рублей, на 2025год </w:t>
      </w:r>
      <w:r>
        <w:rPr>
          <w:rFonts w:ascii="Times New Roman" w:hAnsi="Times New Roman" w:cs="Times New Roman"/>
          <w:sz w:val="24"/>
          <w:szCs w:val="24"/>
        </w:rPr>
        <w:t>25371,9</w:t>
      </w:r>
      <w:r w:rsidRPr="008E08E0">
        <w:rPr>
          <w:rFonts w:ascii="Times New Roman" w:hAnsi="Times New Roman" w:cs="Times New Roman"/>
          <w:sz w:val="24"/>
          <w:szCs w:val="24"/>
        </w:rPr>
        <w:t xml:space="preserve"> тыс. рублей, в том числе:</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на обеспечение эффективного управления муниципальными финансами, составление и организаци</w:t>
      </w:r>
      <w:r w:rsidR="00B33E59">
        <w:rPr>
          <w:rFonts w:ascii="Times New Roman" w:hAnsi="Times New Roman" w:cs="Times New Roman"/>
          <w:sz w:val="24"/>
          <w:szCs w:val="24"/>
        </w:rPr>
        <w:t>ю</w:t>
      </w:r>
      <w:r w:rsidRPr="008E08E0">
        <w:rPr>
          <w:rFonts w:ascii="Times New Roman" w:hAnsi="Times New Roman" w:cs="Times New Roman"/>
          <w:sz w:val="24"/>
          <w:szCs w:val="24"/>
        </w:rPr>
        <w:t xml:space="preserve"> исполнения бюджета МО </w:t>
      </w:r>
      <w:r>
        <w:rPr>
          <w:rFonts w:ascii="Times New Roman" w:hAnsi="Times New Roman" w:cs="Times New Roman"/>
          <w:sz w:val="24"/>
          <w:szCs w:val="24"/>
        </w:rPr>
        <w:t>«Жигаловский район»</w:t>
      </w:r>
      <w:r w:rsidRPr="008E08E0">
        <w:rPr>
          <w:rFonts w:ascii="Times New Roman" w:hAnsi="Times New Roman" w:cs="Times New Roman"/>
          <w:sz w:val="24"/>
          <w:szCs w:val="24"/>
        </w:rPr>
        <w:t xml:space="preserve"> на 2023 год в сумме </w:t>
      </w:r>
      <w:r>
        <w:rPr>
          <w:rFonts w:ascii="Times New Roman" w:hAnsi="Times New Roman" w:cs="Times New Roman"/>
          <w:sz w:val="24"/>
          <w:szCs w:val="24"/>
        </w:rPr>
        <w:t>25720,4</w:t>
      </w:r>
      <w:r w:rsidRPr="008E08E0">
        <w:rPr>
          <w:rFonts w:ascii="Times New Roman" w:hAnsi="Times New Roman" w:cs="Times New Roman"/>
          <w:sz w:val="24"/>
          <w:szCs w:val="24"/>
        </w:rPr>
        <w:t xml:space="preserve"> тыс. рублей, на 2024 год </w:t>
      </w:r>
      <w:r w:rsidR="00B33E59">
        <w:rPr>
          <w:rFonts w:ascii="Times New Roman" w:hAnsi="Times New Roman" w:cs="Times New Roman"/>
          <w:sz w:val="24"/>
          <w:szCs w:val="24"/>
        </w:rPr>
        <w:t xml:space="preserve">- </w:t>
      </w:r>
      <w:r>
        <w:rPr>
          <w:rFonts w:ascii="Times New Roman" w:hAnsi="Times New Roman" w:cs="Times New Roman"/>
          <w:sz w:val="24"/>
          <w:szCs w:val="24"/>
        </w:rPr>
        <w:t>25108,8</w:t>
      </w:r>
      <w:r w:rsidRPr="008E08E0">
        <w:rPr>
          <w:rFonts w:ascii="Times New Roman" w:hAnsi="Times New Roman" w:cs="Times New Roman"/>
          <w:sz w:val="24"/>
          <w:szCs w:val="24"/>
        </w:rPr>
        <w:t xml:space="preserve"> тыс. рублей, на 2025 год </w:t>
      </w:r>
      <w:r w:rsidR="00B33E59">
        <w:rPr>
          <w:rFonts w:ascii="Times New Roman" w:hAnsi="Times New Roman" w:cs="Times New Roman"/>
          <w:sz w:val="24"/>
          <w:szCs w:val="24"/>
        </w:rPr>
        <w:t xml:space="preserve">- </w:t>
      </w:r>
      <w:r>
        <w:rPr>
          <w:rFonts w:ascii="Times New Roman" w:hAnsi="Times New Roman" w:cs="Times New Roman"/>
          <w:sz w:val="24"/>
          <w:szCs w:val="24"/>
        </w:rPr>
        <w:t>25371,9</w:t>
      </w:r>
      <w:r w:rsidRPr="008E08E0">
        <w:rPr>
          <w:rFonts w:ascii="Times New Roman" w:hAnsi="Times New Roman" w:cs="Times New Roman"/>
          <w:sz w:val="24"/>
          <w:szCs w:val="24"/>
        </w:rPr>
        <w:t xml:space="preserve"> тыс. рублей;</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в рамках основного мероприятия «</w:t>
      </w:r>
      <w:r>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повышения устойчивости бюджетов поселений Жигаловского района на 2020-2026годы»</w:t>
      </w:r>
      <w:r w:rsidRPr="008E08E0">
        <w:rPr>
          <w:rFonts w:ascii="Times New Roman" w:hAnsi="Times New Roman" w:cs="Times New Roman"/>
          <w:sz w:val="24"/>
          <w:szCs w:val="24"/>
        </w:rPr>
        <w:t xml:space="preserve"> на 2023год в сумме </w:t>
      </w:r>
      <w:r>
        <w:rPr>
          <w:rFonts w:ascii="Times New Roman" w:hAnsi="Times New Roman" w:cs="Times New Roman"/>
          <w:sz w:val="24"/>
          <w:szCs w:val="24"/>
        </w:rPr>
        <w:t>118279,8</w:t>
      </w:r>
      <w:r w:rsidRPr="008E08E0">
        <w:rPr>
          <w:rFonts w:ascii="Times New Roman" w:hAnsi="Times New Roman" w:cs="Times New Roman"/>
          <w:sz w:val="24"/>
          <w:szCs w:val="24"/>
        </w:rPr>
        <w:t xml:space="preserve">тыс. рублей,на 2024 год в сумме </w:t>
      </w:r>
      <w:r>
        <w:rPr>
          <w:rFonts w:ascii="Times New Roman" w:hAnsi="Times New Roman" w:cs="Times New Roman"/>
          <w:sz w:val="24"/>
          <w:szCs w:val="24"/>
        </w:rPr>
        <w:t>114728,1</w:t>
      </w:r>
      <w:r w:rsidRPr="008E08E0">
        <w:rPr>
          <w:rFonts w:ascii="Times New Roman" w:hAnsi="Times New Roman" w:cs="Times New Roman"/>
          <w:sz w:val="24"/>
          <w:szCs w:val="24"/>
        </w:rPr>
        <w:t xml:space="preserve">тыс. рублей, на 2025 год в сумме </w:t>
      </w:r>
      <w:r>
        <w:rPr>
          <w:rFonts w:ascii="Times New Roman" w:hAnsi="Times New Roman" w:cs="Times New Roman"/>
          <w:sz w:val="24"/>
          <w:szCs w:val="24"/>
        </w:rPr>
        <w:t>121282,7</w:t>
      </w:r>
      <w:r w:rsidRPr="008E08E0">
        <w:rPr>
          <w:rFonts w:ascii="Times New Roman" w:hAnsi="Times New Roman" w:cs="Times New Roman"/>
          <w:sz w:val="24"/>
          <w:szCs w:val="24"/>
        </w:rPr>
        <w:t xml:space="preserve"> тыс. рублей.В части иных межбюджетных трансфертов сформирован нераспределенный резерв на 2023 год в размере </w:t>
      </w:r>
      <w:r>
        <w:rPr>
          <w:rFonts w:ascii="Times New Roman" w:hAnsi="Times New Roman" w:cs="Times New Roman"/>
          <w:sz w:val="24"/>
          <w:szCs w:val="24"/>
        </w:rPr>
        <w:t>16637</w:t>
      </w:r>
      <w:r w:rsidRPr="008E08E0">
        <w:rPr>
          <w:rFonts w:ascii="Times New Roman" w:hAnsi="Times New Roman" w:cs="Times New Roman"/>
          <w:sz w:val="24"/>
          <w:szCs w:val="24"/>
        </w:rPr>
        <w:t xml:space="preserve">тыс. рублей,на 2024 год </w:t>
      </w:r>
      <w:r w:rsidR="00B33E59">
        <w:rPr>
          <w:rFonts w:ascii="Times New Roman" w:hAnsi="Times New Roman" w:cs="Times New Roman"/>
          <w:sz w:val="24"/>
          <w:szCs w:val="24"/>
        </w:rPr>
        <w:t xml:space="preserve">– </w:t>
      </w:r>
      <w:r>
        <w:rPr>
          <w:rFonts w:ascii="Times New Roman" w:hAnsi="Times New Roman" w:cs="Times New Roman"/>
          <w:sz w:val="24"/>
          <w:szCs w:val="24"/>
        </w:rPr>
        <w:t>29081</w:t>
      </w:r>
      <w:r w:rsidRPr="008E08E0">
        <w:rPr>
          <w:rFonts w:ascii="Times New Roman" w:hAnsi="Times New Roman" w:cs="Times New Roman"/>
          <w:sz w:val="24"/>
          <w:szCs w:val="24"/>
        </w:rPr>
        <w:t xml:space="preserve">тыс. рублей,на 2025 год </w:t>
      </w:r>
      <w:r w:rsidR="00B33E59">
        <w:rPr>
          <w:rFonts w:ascii="Times New Roman" w:hAnsi="Times New Roman" w:cs="Times New Roman"/>
          <w:sz w:val="24"/>
          <w:szCs w:val="24"/>
        </w:rPr>
        <w:t xml:space="preserve">- </w:t>
      </w:r>
      <w:r>
        <w:rPr>
          <w:rFonts w:ascii="Times New Roman" w:hAnsi="Times New Roman" w:cs="Times New Roman"/>
          <w:sz w:val="24"/>
          <w:szCs w:val="24"/>
        </w:rPr>
        <w:t>31536,5</w:t>
      </w:r>
      <w:r w:rsidRPr="008E08E0">
        <w:rPr>
          <w:rFonts w:ascii="Times New Roman" w:hAnsi="Times New Roman" w:cs="Times New Roman"/>
          <w:sz w:val="24"/>
          <w:szCs w:val="24"/>
        </w:rPr>
        <w:t xml:space="preserve"> тыс. рублей.</w:t>
      </w:r>
    </w:p>
    <w:p w:rsidR="0033181F" w:rsidRPr="008E08E0" w:rsidRDefault="0033181F" w:rsidP="006C6964">
      <w:pPr>
        <w:spacing w:after="0" w:line="240" w:lineRule="auto"/>
        <w:ind w:firstLine="567"/>
        <w:jc w:val="both"/>
        <w:rPr>
          <w:rFonts w:ascii="Times New Roman" w:hAnsi="Times New Roman" w:cs="Times New Roman"/>
          <w:color w:val="FF0000"/>
          <w:sz w:val="24"/>
          <w:szCs w:val="24"/>
        </w:rPr>
      </w:pPr>
      <w:r w:rsidRPr="008E08E0">
        <w:rPr>
          <w:rFonts w:ascii="Times New Roman" w:hAnsi="Times New Roman" w:cs="Times New Roman"/>
          <w:sz w:val="24"/>
          <w:szCs w:val="24"/>
        </w:rPr>
        <w:t xml:space="preserve">3. Общий объем финансового обеспечения на реализацию муниципальной программы </w:t>
      </w:r>
      <w:r w:rsidRPr="008E08E0">
        <w:rPr>
          <w:rFonts w:ascii="Times New Roman" w:hAnsi="Times New Roman" w:cs="Times New Roman"/>
          <w:b/>
          <w:sz w:val="24"/>
          <w:szCs w:val="24"/>
        </w:rPr>
        <w:t xml:space="preserve">«Улучшение условий и охраны труда в </w:t>
      </w:r>
      <w:r>
        <w:rPr>
          <w:rFonts w:ascii="Times New Roman" w:hAnsi="Times New Roman" w:cs="Times New Roman"/>
          <w:b/>
          <w:sz w:val="24"/>
          <w:szCs w:val="24"/>
        </w:rPr>
        <w:t>муниципальном образовании«Жигаловский район»» на 2020-2026</w:t>
      </w:r>
      <w:r w:rsidRPr="008E08E0">
        <w:rPr>
          <w:rFonts w:ascii="Times New Roman" w:hAnsi="Times New Roman" w:cs="Times New Roman"/>
          <w:b/>
          <w:sz w:val="24"/>
          <w:szCs w:val="24"/>
        </w:rPr>
        <w:t xml:space="preserve"> годы</w:t>
      </w:r>
      <w:r w:rsidR="00B33E59">
        <w:rPr>
          <w:rFonts w:ascii="Times New Roman" w:hAnsi="Times New Roman" w:cs="Times New Roman"/>
          <w:b/>
          <w:sz w:val="24"/>
          <w:szCs w:val="24"/>
        </w:rPr>
        <w:t>»</w:t>
      </w:r>
      <w:r w:rsidRPr="008E08E0">
        <w:rPr>
          <w:rFonts w:ascii="Times New Roman" w:hAnsi="Times New Roman" w:cs="Times New Roman"/>
          <w:sz w:val="24"/>
          <w:szCs w:val="24"/>
        </w:rPr>
        <w:t xml:space="preserve">(утверждена постановлением Администрации МО </w:t>
      </w:r>
      <w:r w:rsidR="00B33E59">
        <w:rPr>
          <w:rFonts w:ascii="Times New Roman" w:hAnsi="Times New Roman" w:cs="Times New Roman"/>
          <w:sz w:val="24"/>
          <w:szCs w:val="24"/>
        </w:rPr>
        <w:t xml:space="preserve">«Жигаловский район» </w:t>
      </w:r>
      <w:r w:rsidRPr="008E08E0">
        <w:rPr>
          <w:rFonts w:ascii="Times New Roman" w:hAnsi="Times New Roman" w:cs="Times New Roman"/>
          <w:sz w:val="24"/>
          <w:szCs w:val="24"/>
        </w:rPr>
        <w:t xml:space="preserve">от </w:t>
      </w:r>
      <w:r>
        <w:rPr>
          <w:rFonts w:ascii="Times New Roman" w:hAnsi="Times New Roman" w:cs="Times New Roman"/>
          <w:sz w:val="24"/>
          <w:szCs w:val="24"/>
        </w:rPr>
        <w:t>24.12.2019</w:t>
      </w:r>
      <w:r w:rsidRPr="008E08E0">
        <w:rPr>
          <w:rFonts w:ascii="Times New Roman" w:hAnsi="Times New Roman" w:cs="Times New Roman"/>
          <w:sz w:val="24"/>
          <w:szCs w:val="24"/>
        </w:rPr>
        <w:t xml:space="preserve">г. № </w:t>
      </w:r>
      <w:r>
        <w:rPr>
          <w:rFonts w:ascii="Times New Roman" w:hAnsi="Times New Roman" w:cs="Times New Roman"/>
          <w:sz w:val="24"/>
          <w:szCs w:val="24"/>
        </w:rPr>
        <w:t>147) на 2023-2025</w:t>
      </w:r>
      <w:r w:rsidRPr="008E08E0">
        <w:rPr>
          <w:rFonts w:ascii="Times New Roman" w:hAnsi="Times New Roman" w:cs="Times New Roman"/>
          <w:sz w:val="24"/>
          <w:szCs w:val="24"/>
        </w:rPr>
        <w:t xml:space="preserve"> годы составит ежегодно по </w:t>
      </w:r>
      <w:r>
        <w:rPr>
          <w:rFonts w:ascii="Times New Roman" w:hAnsi="Times New Roman" w:cs="Times New Roman"/>
          <w:sz w:val="24"/>
          <w:szCs w:val="24"/>
        </w:rPr>
        <w:t xml:space="preserve">40 </w:t>
      </w:r>
      <w:r w:rsidRPr="008E08E0">
        <w:rPr>
          <w:rFonts w:ascii="Times New Roman" w:hAnsi="Times New Roman" w:cs="Times New Roman"/>
          <w:sz w:val="24"/>
          <w:szCs w:val="24"/>
        </w:rPr>
        <w:t xml:space="preserve">тыс. рублей на </w:t>
      </w:r>
      <w:r>
        <w:rPr>
          <w:rFonts w:ascii="Times New Roman" w:hAnsi="Times New Roman" w:cs="Times New Roman"/>
          <w:sz w:val="24"/>
          <w:szCs w:val="24"/>
        </w:rPr>
        <w:t xml:space="preserve">проведение конкурсов </w:t>
      </w:r>
      <w:r w:rsidRPr="008E08E0">
        <w:rPr>
          <w:rFonts w:ascii="Times New Roman" w:hAnsi="Times New Roman" w:cs="Times New Roman"/>
          <w:sz w:val="24"/>
          <w:szCs w:val="24"/>
        </w:rPr>
        <w:t xml:space="preserve"> по охране труда.</w:t>
      </w:r>
    </w:p>
    <w:p w:rsidR="0033181F"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4. Общий объем финансового обеспечения на реализацию муниципальной программы </w:t>
      </w:r>
      <w:r w:rsidRPr="008E08E0">
        <w:rPr>
          <w:rFonts w:ascii="Times New Roman" w:hAnsi="Times New Roman" w:cs="Times New Roman"/>
          <w:b/>
          <w:sz w:val="24"/>
          <w:szCs w:val="24"/>
        </w:rPr>
        <w:t xml:space="preserve">«Профилактика правонарушений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вЖигаловском</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районе</w:t>
      </w:r>
      <w:proofErr w:type="gramEnd"/>
      <w:r>
        <w:rPr>
          <w:rFonts w:ascii="Times New Roman" w:hAnsi="Times New Roman" w:cs="Times New Roman"/>
          <w:b/>
          <w:sz w:val="24"/>
          <w:szCs w:val="24"/>
        </w:rPr>
        <w:t xml:space="preserve"> на 2020-2026</w:t>
      </w:r>
      <w:r w:rsidRPr="008E08E0">
        <w:rPr>
          <w:rFonts w:ascii="Times New Roman" w:hAnsi="Times New Roman" w:cs="Times New Roman"/>
          <w:b/>
          <w:sz w:val="24"/>
          <w:szCs w:val="24"/>
        </w:rPr>
        <w:t xml:space="preserve"> годы</w:t>
      </w:r>
      <w:r w:rsidR="00B33E59">
        <w:rPr>
          <w:rFonts w:ascii="Times New Roman" w:hAnsi="Times New Roman" w:cs="Times New Roman"/>
          <w:b/>
          <w:sz w:val="24"/>
          <w:szCs w:val="24"/>
        </w:rPr>
        <w:t xml:space="preserve">» </w:t>
      </w:r>
      <w:r w:rsidRPr="008E08E0">
        <w:rPr>
          <w:rFonts w:ascii="Times New Roman" w:hAnsi="Times New Roman" w:cs="Times New Roman"/>
          <w:sz w:val="24"/>
          <w:szCs w:val="24"/>
        </w:rPr>
        <w:t>(утверждена постановлением</w:t>
      </w:r>
      <w:r>
        <w:rPr>
          <w:rFonts w:ascii="Times New Roman" w:hAnsi="Times New Roman" w:cs="Times New Roman"/>
          <w:sz w:val="24"/>
          <w:szCs w:val="24"/>
        </w:rPr>
        <w:t xml:space="preserve"> Администрации МО </w:t>
      </w:r>
      <w:r w:rsidR="00B33E59">
        <w:rPr>
          <w:rFonts w:ascii="Times New Roman" w:hAnsi="Times New Roman" w:cs="Times New Roman"/>
          <w:sz w:val="24"/>
          <w:szCs w:val="24"/>
        </w:rPr>
        <w:t xml:space="preserve">«Жигаловский район» </w:t>
      </w:r>
      <w:r>
        <w:rPr>
          <w:rFonts w:ascii="Times New Roman" w:hAnsi="Times New Roman" w:cs="Times New Roman"/>
          <w:sz w:val="24"/>
          <w:szCs w:val="24"/>
        </w:rPr>
        <w:t>от 24.12.2019</w:t>
      </w:r>
      <w:r w:rsidRPr="008E08E0">
        <w:rPr>
          <w:rFonts w:ascii="Times New Roman" w:hAnsi="Times New Roman" w:cs="Times New Roman"/>
          <w:sz w:val="24"/>
          <w:szCs w:val="24"/>
        </w:rPr>
        <w:t xml:space="preserve">г. № </w:t>
      </w:r>
      <w:r>
        <w:rPr>
          <w:rFonts w:ascii="Times New Roman" w:hAnsi="Times New Roman" w:cs="Times New Roman"/>
          <w:sz w:val="24"/>
          <w:szCs w:val="24"/>
        </w:rPr>
        <w:t>148)</w:t>
      </w:r>
      <w:r w:rsidR="00B33E59">
        <w:rPr>
          <w:rFonts w:ascii="Times New Roman" w:hAnsi="Times New Roman" w:cs="Times New Roman"/>
          <w:sz w:val="24"/>
          <w:szCs w:val="24"/>
        </w:rPr>
        <w:t xml:space="preserve"> , </w:t>
      </w:r>
      <w:r>
        <w:rPr>
          <w:rFonts w:ascii="Times New Roman" w:hAnsi="Times New Roman" w:cs="Times New Roman"/>
          <w:sz w:val="24"/>
          <w:szCs w:val="24"/>
        </w:rPr>
        <w:t>на 2023-2025</w:t>
      </w:r>
      <w:r w:rsidRPr="008E08E0">
        <w:rPr>
          <w:rFonts w:ascii="Times New Roman" w:hAnsi="Times New Roman" w:cs="Times New Roman"/>
          <w:sz w:val="24"/>
          <w:szCs w:val="24"/>
        </w:rPr>
        <w:t xml:space="preserve"> годы составит</w:t>
      </w:r>
      <w:r>
        <w:rPr>
          <w:rFonts w:ascii="Times New Roman" w:hAnsi="Times New Roman" w:cs="Times New Roman"/>
          <w:sz w:val="24"/>
          <w:szCs w:val="24"/>
        </w:rPr>
        <w:t xml:space="preserve"> по 20</w:t>
      </w:r>
      <w:r w:rsidRPr="008E08E0">
        <w:rPr>
          <w:rFonts w:ascii="Times New Roman" w:hAnsi="Times New Roman" w:cs="Times New Roman"/>
          <w:sz w:val="24"/>
          <w:szCs w:val="24"/>
        </w:rPr>
        <w:t xml:space="preserve"> рублей</w:t>
      </w:r>
      <w:r w:rsidR="00B33E59">
        <w:rPr>
          <w:rFonts w:ascii="Times New Roman" w:hAnsi="Times New Roman" w:cs="Times New Roman"/>
          <w:sz w:val="24"/>
          <w:szCs w:val="24"/>
        </w:rPr>
        <w:t>,</w:t>
      </w:r>
      <w:r w:rsidRPr="008E08E0">
        <w:rPr>
          <w:rFonts w:ascii="Times New Roman" w:hAnsi="Times New Roman" w:cs="Times New Roman"/>
          <w:sz w:val="24"/>
          <w:szCs w:val="24"/>
        </w:rPr>
        <w:t xml:space="preserve"> соответственно</w:t>
      </w:r>
      <w:r>
        <w:rPr>
          <w:rFonts w:ascii="Times New Roman" w:hAnsi="Times New Roman" w:cs="Times New Roman"/>
          <w:sz w:val="24"/>
          <w:szCs w:val="24"/>
        </w:rPr>
        <w:t>, в том числе:</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подпрограмма </w:t>
      </w:r>
      <w:r w:rsidR="00B33E59">
        <w:rPr>
          <w:rFonts w:ascii="Times New Roman" w:hAnsi="Times New Roman" w:cs="Times New Roman"/>
          <w:sz w:val="24"/>
          <w:szCs w:val="24"/>
        </w:rPr>
        <w:t>«</w:t>
      </w:r>
      <w:r w:rsidRPr="00C93102">
        <w:rPr>
          <w:rFonts w:ascii="Times New Roman" w:hAnsi="Times New Roman" w:cs="Times New Roman"/>
          <w:sz w:val="24"/>
          <w:szCs w:val="24"/>
        </w:rPr>
        <w:t>Профилактика правонарушений среди взрослого населения на территории Жигалов</w:t>
      </w:r>
      <w:r>
        <w:rPr>
          <w:rFonts w:ascii="Times New Roman" w:hAnsi="Times New Roman" w:cs="Times New Roman"/>
          <w:sz w:val="24"/>
          <w:szCs w:val="24"/>
        </w:rPr>
        <w:t>ского района</w:t>
      </w:r>
      <w:r w:rsidR="00B33E59">
        <w:rPr>
          <w:rFonts w:ascii="Times New Roman" w:hAnsi="Times New Roman" w:cs="Times New Roman"/>
          <w:sz w:val="24"/>
          <w:szCs w:val="24"/>
        </w:rPr>
        <w:t>»</w:t>
      </w:r>
      <w:r>
        <w:rPr>
          <w:rFonts w:ascii="Times New Roman" w:hAnsi="Times New Roman" w:cs="Times New Roman"/>
          <w:sz w:val="24"/>
          <w:szCs w:val="24"/>
        </w:rPr>
        <w:t xml:space="preserve"> на 2020-2026 годы</w:t>
      </w:r>
      <w:r w:rsidR="00B33E59">
        <w:rPr>
          <w:rFonts w:ascii="Times New Roman" w:hAnsi="Times New Roman" w:cs="Times New Roman"/>
          <w:sz w:val="24"/>
          <w:szCs w:val="24"/>
        </w:rPr>
        <w:t>»</w:t>
      </w:r>
      <w:r>
        <w:rPr>
          <w:rFonts w:ascii="Times New Roman" w:hAnsi="Times New Roman" w:cs="Times New Roman"/>
          <w:sz w:val="24"/>
          <w:szCs w:val="24"/>
        </w:rPr>
        <w:t xml:space="preserve"> на 2023-2025годы запланировано 15 тыс.рублей</w:t>
      </w:r>
      <w:r w:rsidR="00B33E59">
        <w:rPr>
          <w:rFonts w:ascii="Times New Roman" w:hAnsi="Times New Roman" w:cs="Times New Roman"/>
          <w:sz w:val="24"/>
          <w:szCs w:val="24"/>
        </w:rPr>
        <w:t>, ежегодно</w:t>
      </w:r>
      <w:r>
        <w:rPr>
          <w:rFonts w:ascii="Times New Roman" w:hAnsi="Times New Roman" w:cs="Times New Roman"/>
          <w:sz w:val="24"/>
          <w:szCs w:val="24"/>
        </w:rPr>
        <w:t>;</w:t>
      </w:r>
    </w:p>
    <w:p w:rsidR="0033181F" w:rsidRPr="008E08E0" w:rsidRDefault="0033181F" w:rsidP="006C6964">
      <w:pPr>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 п</w:t>
      </w:r>
      <w:r w:rsidRPr="00781E6B">
        <w:rPr>
          <w:rFonts w:ascii="Times New Roman" w:hAnsi="Times New Roman" w:cs="Times New Roman"/>
          <w:sz w:val="24"/>
          <w:szCs w:val="24"/>
        </w:rPr>
        <w:t xml:space="preserve">одпрограмма </w:t>
      </w:r>
      <w:r w:rsidR="00B33E59">
        <w:rPr>
          <w:rFonts w:ascii="Times New Roman" w:hAnsi="Times New Roman" w:cs="Times New Roman"/>
          <w:sz w:val="24"/>
          <w:szCs w:val="24"/>
        </w:rPr>
        <w:t>«</w:t>
      </w:r>
      <w:r w:rsidRPr="00781E6B">
        <w:rPr>
          <w:rFonts w:ascii="Times New Roman" w:hAnsi="Times New Roman" w:cs="Times New Roman"/>
          <w:sz w:val="24"/>
          <w:szCs w:val="24"/>
        </w:rPr>
        <w:t>Профилактика безнадзорности и правонарушений среди несовершеннолетних на территории Жигалов</w:t>
      </w:r>
      <w:r>
        <w:rPr>
          <w:rFonts w:ascii="Times New Roman" w:hAnsi="Times New Roman" w:cs="Times New Roman"/>
          <w:sz w:val="24"/>
          <w:szCs w:val="24"/>
        </w:rPr>
        <w:t>ского района</w:t>
      </w:r>
      <w:r w:rsidR="00B33E59">
        <w:rPr>
          <w:rFonts w:ascii="Times New Roman" w:hAnsi="Times New Roman" w:cs="Times New Roman"/>
          <w:sz w:val="24"/>
          <w:szCs w:val="24"/>
        </w:rPr>
        <w:t>»</w:t>
      </w:r>
      <w:r>
        <w:rPr>
          <w:rFonts w:ascii="Times New Roman" w:hAnsi="Times New Roman" w:cs="Times New Roman"/>
          <w:sz w:val="24"/>
          <w:szCs w:val="24"/>
        </w:rPr>
        <w:t xml:space="preserve"> на 2020-2026 годы</w:t>
      </w:r>
      <w:r w:rsidR="00B33E59">
        <w:rPr>
          <w:rFonts w:ascii="Times New Roman" w:hAnsi="Times New Roman" w:cs="Times New Roman"/>
          <w:sz w:val="24"/>
          <w:szCs w:val="24"/>
        </w:rPr>
        <w:t>»</w:t>
      </w:r>
      <w:r>
        <w:rPr>
          <w:rFonts w:ascii="Times New Roman" w:hAnsi="Times New Roman" w:cs="Times New Roman"/>
          <w:sz w:val="24"/>
          <w:szCs w:val="24"/>
        </w:rPr>
        <w:t xml:space="preserve"> на 2023-2025годы запланировано по 5 тыс.рублей ежегодно.</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5. Общий объем финансового обеспечения на реализацию муниципальной программы </w:t>
      </w:r>
      <w:r w:rsidRPr="00875BC2">
        <w:rPr>
          <w:rFonts w:ascii="Times New Roman" w:hAnsi="Times New Roman" w:cs="Times New Roman"/>
          <w:b/>
          <w:sz w:val="24"/>
          <w:szCs w:val="24"/>
        </w:rPr>
        <w:t>«Молодёжная политика Жигаловского района» на 2020-2026гг.</w:t>
      </w:r>
      <w:r w:rsidR="00B33E59">
        <w:rPr>
          <w:rFonts w:ascii="Times New Roman" w:hAnsi="Times New Roman" w:cs="Times New Roman"/>
          <w:b/>
          <w:sz w:val="24"/>
          <w:szCs w:val="24"/>
        </w:rPr>
        <w:t>»</w:t>
      </w:r>
      <w:r w:rsidRPr="008E08E0">
        <w:rPr>
          <w:rFonts w:ascii="Times New Roman" w:hAnsi="Times New Roman" w:cs="Times New Roman"/>
          <w:sz w:val="24"/>
          <w:szCs w:val="24"/>
        </w:rPr>
        <w:t xml:space="preserve">(утверждена постановлением Администрации МО </w:t>
      </w:r>
      <w:r w:rsidR="00B33E59">
        <w:rPr>
          <w:rFonts w:ascii="Times New Roman" w:hAnsi="Times New Roman" w:cs="Times New Roman"/>
          <w:sz w:val="24"/>
          <w:szCs w:val="24"/>
        </w:rPr>
        <w:t xml:space="preserve">«Жигаловский район» </w:t>
      </w:r>
      <w:r w:rsidRPr="008E08E0">
        <w:rPr>
          <w:rFonts w:ascii="Times New Roman" w:hAnsi="Times New Roman" w:cs="Times New Roman"/>
          <w:sz w:val="24"/>
          <w:szCs w:val="24"/>
        </w:rPr>
        <w:t>от 04.04.2020г. № 301-п</w:t>
      </w:r>
      <w:r w:rsidRPr="008E08E0">
        <w:rPr>
          <w:rFonts w:ascii="Times New Roman" w:hAnsi="Times New Roman" w:cs="Times New Roman"/>
          <w:b/>
          <w:sz w:val="24"/>
          <w:szCs w:val="24"/>
        </w:rPr>
        <w:t>)</w:t>
      </w:r>
      <w:r w:rsidRPr="008E08E0">
        <w:rPr>
          <w:rFonts w:ascii="Times New Roman" w:hAnsi="Times New Roman" w:cs="Times New Roman"/>
          <w:sz w:val="24"/>
          <w:szCs w:val="24"/>
        </w:rPr>
        <w:t>на 2023-2024 годы составит 60 и 75 тыс. рублей</w:t>
      </w:r>
      <w:r w:rsidR="00B33E59">
        <w:rPr>
          <w:rFonts w:ascii="Times New Roman" w:hAnsi="Times New Roman" w:cs="Times New Roman"/>
          <w:sz w:val="24"/>
          <w:szCs w:val="24"/>
        </w:rPr>
        <w:t>,</w:t>
      </w:r>
      <w:r w:rsidRPr="008E08E0">
        <w:rPr>
          <w:rFonts w:ascii="Times New Roman" w:hAnsi="Times New Roman" w:cs="Times New Roman"/>
          <w:sz w:val="24"/>
          <w:szCs w:val="24"/>
        </w:rPr>
        <w:t xml:space="preserve"> соответственно</w:t>
      </w:r>
      <w:r w:rsidR="00B33E59">
        <w:rPr>
          <w:rFonts w:ascii="Times New Roman" w:hAnsi="Times New Roman" w:cs="Times New Roman"/>
          <w:sz w:val="24"/>
          <w:szCs w:val="24"/>
        </w:rPr>
        <w:t>,</w:t>
      </w:r>
      <w:r w:rsidRPr="008E08E0">
        <w:rPr>
          <w:rFonts w:ascii="Times New Roman" w:hAnsi="Times New Roman" w:cs="Times New Roman"/>
          <w:sz w:val="24"/>
          <w:szCs w:val="24"/>
        </w:rPr>
        <w:t>на создание необходимых условий для повышения эффективности профилактики наркомании и других социально-негативных явлений.</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8E08E0">
        <w:rPr>
          <w:rFonts w:ascii="Times New Roman" w:hAnsi="Times New Roman" w:cs="Times New Roman"/>
          <w:sz w:val="24"/>
          <w:szCs w:val="24"/>
        </w:rPr>
        <w:t xml:space="preserve">. Общий объем финансового обеспечения на реализацию муниципальной программы </w:t>
      </w:r>
      <w:r w:rsidRPr="008E08E0">
        <w:rPr>
          <w:rFonts w:ascii="Times New Roman" w:hAnsi="Times New Roman" w:cs="Times New Roman"/>
          <w:b/>
          <w:sz w:val="24"/>
          <w:szCs w:val="24"/>
        </w:rPr>
        <w:t>«</w:t>
      </w:r>
      <w:r w:rsidRPr="005178D6">
        <w:rPr>
          <w:rFonts w:ascii="Times New Roman" w:hAnsi="Times New Roman" w:cs="Times New Roman"/>
          <w:b/>
          <w:sz w:val="24"/>
          <w:szCs w:val="24"/>
        </w:rPr>
        <w:t>Реализация первоочередных мероприятий по развитию и повышению надежности объектов жилищно-коммунального хозяйства</w:t>
      </w:r>
      <w:r w:rsidR="00B33E59">
        <w:rPr>
          <w:rFonts w:ascii="Times New Roman" w:hAnsi="Times New Roman" w:cs="Times New Roman"/>
          <w:b/>
          <w:sz w:val="24"/>
          <w:szCs w:val="24"/>
        </w:rPr>
        <w:t>»</w:t>
      </w:r>
      <w:r w:rsidRPr="005178D6">
        <w:rPr>
          <w:rFonts w:ascii="Times New Roman" w:hAnsi="Times New Roman" w:cs="Times New Roman"/>
          <w:b/>
          <w:sz w:val="24"/>
          <w:szCs w:val="24"/>
        </w:rPr>
        <w:t xml:space="preserve"> на 2020-2026 годы</w:t>
      </w:r>
      <w:r w:rsidR="008D17FE">
        <w:rPr>
          <w:rFonts w:ascii="Times New Roman" w:hAnsi="Times New Roman" w:cs="Times New Roman"/>
          <w:b/>
          <w:sz w:val="24"/>
          <w:szCs w:val="24"/>
        </w:rPr>
        <w:t>»</w:t>
      </w:r>
      <w:r>
        <w:rPr>
          <w:rFonts w:ascii="Times New Roman" w:hAnsi="Times New Roman" w:cs="Times New Roman"/>
          <w:b/>
          <w:sz w:val="24"/>
          <w:szCs w:val="24"/>
        </w:rPr>
        <w:t xml:space="preserve"> (</w:t>
      </w:r>
      <w:r w:rsidRPr="008E08E0">
        <w:rPr>
          <w:rFonts w:ascii="Times New Roman" w:hAnsi="Times New Roman" w:cs="Times New Roman"/>
          <w:sz w:val="24"/>
          <w:szCs w:val="24"/>
        </w:rPr>
        <w:t>утверждена поста</w:t>
      </w:r>
      <w:r>
        <w:rPr>
          <w:rFonts w:ascii="Times New Roman" w:hAnsi="Times New Roman" w:cs="Times New Roman"/>
          <w:sz w:val="24"/>
          <w:szCs w:val="24"/>
        </w:rPr>
        <w:t xml:space="preserve">новлением Администрации МО </w:t>
      </w:r>
      <w:r w:rsidR="008D17FE">
        <w:rPr>
          <w:rFonts w:ascii="Times New Roman" w:hAnsi="Times New Roman" w:cs="Times New Roman"/>
          <w:sz w:val="24"/>
          <w:szCs w:val="24"/>
        </w:rPr>
        <w:t xml:space="preserve">«Жигаловский район» </w:t>
      </w:r>
      <w:r>
        <w:rPr>
          <w:rFonts w:ascii="Times New Roman" w:hAnsi="Times New Roman" w:cs="Times New Roman"/>
          <w:sz w:val="24"/>
          <w:szCs w:val="24"/>
        </w:rPr>
        <w:t>от 24</w:t>
      </w:r>
      <w:r w:rsidRPr="008E08E0">
        <w:rPr>
          <w:rFonts w:ascii="Times New Roman" w:hAnsi="Times New Roman" w:cs="Times New Roman"/>
          <w:sz w:val="24"/>
          <w:szCs w:val="24"/>
        </w:rPr>
        <w:t>.</w:t>
      </w:r>
      <w:r>
        <w:rPr>
          <w:rFonts w:ascii="Times New Roman" w:hAnsi="Times New Roman" w:cs="Times New Roman"/>
          <w:sz w:val="24"/>
          <w:szCs w:val="24"/>
        </w:rPr>
        <w:t>12</w:t>
      </w:r>
      <w:r w:rsidRPr="008E08E0">
        <w:rPr>
          <w:rFonts w:ascii="Times New Roman" w:hAnsi="Times New Roman" w:cs="Times New Roman"/>
          <w:sz w:val="24"/>
          <w:szCs w:val="24"/>
        </w:rPr>
        <w:t xml:space="preserve">.2019г. № </w:t>
      </w:r>
      <w:r>
        <w:rPr>
          <w:rFonts w:ascii="Times New Roman" w:hAnsi="Times New Roman" w:cs="Times New Roman"/>
          <w:sz w:val="24"/>
          <w:szCs w:val="24"/>
        </w:rPr>
        <w:t>152</w:t>
      </w:r>
      <w:r w:rsidRPr="008E08E0">
        <w:rPr>
          <w:rFonts w:ascii="Times New Roman" w:hAnsi="Times New Roman" w:cs="Times New Roman"/>
          <w:sz w:val="24"/>
          <w:szCs w:val="24"/>
        </w:rPr>
        <w:t xml:space="preserve">)на 2023 год составит </w:t>
      </w:r>
      <w:r>
        <w:rPr>
          <w:rFonts w:ascii="Times New Roman" w:hAnsi="Times New Roman" w:cs="Times New Roman"/>
          <w:sz w:val="24"/>
          <w:szCs w:val="24"/>
        </w:rPr>
        <w:t>36033,7</w:t>
      </w:r>
      <w:r w:rsidRPr="008E08E0">
        <w:rPr>
          <w:rFonts w:ascii="Times New Roman" w:hAnsi="Times New Roman" w:cs="Times New Roman"/>
          <w:sz w:val="24"/>
          <w:szCs w:val="24"/>
        </w:rPr>
        <w:t>тыс. рублей, на 2024</w:t>
      </w:r>
      <w:r>
        <w:rPr>
          <w:rFonts w:ascii="Times New Roman" w:hAnsi="Times New Roman" w:cs="Times New Roman"/>
          <w:sz w:val="24"/>
          <w:szCs w:val="24"/>
        </w:rPr>
        <w:t>-2025</w:t>
      </w:r>
      <w:r w:rsidRPr="008E08E0">
        <w:rPr>
          <w:rFonts w:ascii="Times New Roman" w:hAnsi="Times New Roman" w:cs="Times New Roman"/>
          <w:sz w:val="24"/>
          <w:szCs w:val="24"/>
        </w:rPr>
        <w:t xml:space="preserve"> год</w:t>
      </w:r>
      <w:r>
        <w:rPr>
          <w:rFonts w:ascii="Times New Roman" w:hAnsi="Times New Roman" w:cs="Times New Roman"/>
          <w:sz w:val="24"/>
          <w:szCs w:val="24"/>
        </w:rPr>
        <w:t>ы</w:t>
      </w:r>
      <w:r w:rsidRPr="008E08E0">
        <w:rPr>
          <w:rFonts w:ascii="Times New Roman" w:hAnsi="Times New Roman" w:cs="Times New Roman"/>
          <w:sz w:val="24"/>
          <w:szCs w:val="24"/>
        </w:rPr>
        <w:t xml:space="preserve"> составит</w:t>
      </w:r>
      <w:r>
        <w:rPr>
          <w:rFonts w:ascii="Times New Roman" w:hAnsi="Times New Roman" w:cs="Times New Roman"/>
          <w:sz w:val="24"/>
          <w:szCs w:val="24"/>
        </w:rPr>
        <w:t xml:space="preserve"> по 311,3</w:t>
      </w:r>
      <w:r w:rsidRPr="008E08E0">
        <w:rPr>
          <w:rFonts w:ascii="Times New Roman" w:hAnsi="Times New Roman" w:cs="Times New Roman"/>
          <w:sz w:val="24"/>
          <w:szCs w:val="24"/>
        </w:rPr>
        <w:t xml:space="preserve"> тыс. рублей</w:t>
      </w:r>
      <w:r w:rsidR="008D17FE">
        <w:rPr>
          <w:rFonts w:ascii="Times New Roman" w:hAnsi="Times New Roman" w:cs="Times New Roman"/>
          <w:sz w:val="24"/>
          <w:szCs w:val="24"/>
        </w:rPr>
        <w:t>,</w:t>
      </w:r>
      <w:r>
        <w:rPr>
          <w:rFonts w:ascii="Times New Roman" w:hAnsi="Times New Roman" w:cs="Times New Roman"/>
          <w:sz w:val="24"/>
          <w:szCs w:val="24"/>
        </w:rPr>
        <w:t xml:space="preserve"> ежегодно.</w:t>
      </w:r>
    </w:p>
    <w:p w:rsidR="0033181F" w:rsidRPr="008E08E0"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2023году планируется направить на и</w:t>
      </w:r>
      <w:r w:rsidRPr="005178D6">
        <w:rPr>
          <w:rFonts w:ascii="Times New Roman" w:hAnsi="Times New Roman" w:cs="Times New Roman"/>
          <w:sz w:val="24"/>
          <w:szCs w:val="24"/>
        </w:rPr>
        <w:t>зготовление сметной документации с прохождением государственной экспертизы</w:t>
      </w:r>
      <w:r>
        <w:rPr>
          <w:rFonts w:ascii="Times New Roman" w:hAnsi="Times New Roman" w:cs="Times New Roman"/>
          <w:sz w:val="24"/>
          <w:szCs w:val="24"/>
        </w:rPr>
        <w:t xml:space="preserve"> 11500тыс.рублей, на подпрограмму «Газификация  р.п</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игалово Иркутской области на 2020-2026годы запланировано 15957,4 тыс.рублей, на строительство </w:t>
      </w:r>
      <w:r w:rsidRPr="005178D6">
        <w:rPr>
          <w:rFonts w:ascii="Times New Roman" w:hAnsi="Times New Roman" w:cs="Times New Roman"/>
          <w:sz w:val="24"/>
          <w:szCs w:val="24"/>
        </w:rPr>
        <w:t>централ</w:t>
      </w:r>
      <w:r>
        <w:rPr>
          <w:rFonts w:ascii="Times New Roman" w:hAnsi="Times New Roman" w:cs="Times New Roman"/>
          <w:sz w:val="24"/>
          <w:szCs w:val="24"/>
        </w:rPr>
        <w:t>изованной системы водоснабжения в сумме 8285 тыс.рублей,  на реализацию других вопросов  жилищно-коммунального хозяйства.</w:t>
      </w:r>
    </w:p>
    <w:p w:rsidR="0033181F" w:rsidRPr="008E08E0" w:rsidRDefault="0033181F" w:rsidP="006C6964">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7</w:t>
      </w:r>
      <w:r w:rsidRPr="008E08E0">
        <w:rPr>
          <w:rFonts w:ascii="Times New Roman" w:hAnsi="Times New Roman" w:cs="Times New Roman"/>
          <w:sz w:val="24"/>
          <w:szCs w:val="24"/>
        </w:rPr>
        <w:t xml:space="preserve">. Общий объем финансового обеспечения на реализацию муниципальной программы </w:t>
      </w:r>
      <w:r w:rsidR="008D17FE">
        <w:rPr>
          <w:rFonts w:ascii="Times New Roman" w:hAnsi="Times New Roman" w:cs="Times New Roman"/>
          <w:sz w:val="24"/>
          <w:szCs w:val="24"/>
        </w:rPr>
        <w:t>«</w:t>
      </w:r>
      <w:r w:rsidRPr="005178D6">
        <w:rPr>
          <w:rFonts w:ascii="Times New Roman" w:hAnsi="Times New Roman" w:cs="Times New Roman"/>
          <w:b/>
          <w:sz w:val="24"/>
          <w:szCs w:val="24"/>
        </w:rPr>
        <w:t xml:space="preserve">Охрана окружающей среды и экология муниципального образования </w:t>
      </w:r>
      <w:r w:rsidR="008D17FE">
        <w:rPr>
          <w:rFonts w:ascii="Times New Roman" w:hAnsi="Times New Roman" w:cs="Times New Roman"/>
          <w:b/>
          <w:sz w:val="24"/>
          <w:szCs w:val="24"/>
        </w:rPr>
        <w:t>«</w:t>
      </w:r>
      <w:r w:rsidRPr="005178D6">
        <w:rPr>
          <w:rFonts w:ascii="Times New Roman" w:hAnsi="Times New Roman" w:cs="Times New Roman"/>
          <w:b/>
          <w:sz w:val="24"/>
          <w:szCs w:val="24"/>
        </w:rPr>
        <w:t>Жигаловский</w:t>
      </w:r>
      <w:r w:rsidR="00D55EC1">
        <w:rPr>
          <w:rFonts w:ascii="Times New Roman" w:hAnsi="Times New Roman" w:cs="Times New Roman"/>
          <w:b/>
          <w:sz w:val="24"/>
          <w:szCs w:val="24"/>
        </w:rPr>
        <w:t xml:space="preserve"> </w:t>
      </w:r>
      <w:r w:rsidRPr="005178D6">
        <w:rPr>
          <w:rFonts w:ascii="Times New Roman" w:hAnsi="Times New Roman" w:cs="Times New Roman"/>
          <w:b/>
          <w:sz w:val="24"/>
          <w:szCs w:val="24"/>
        </w:rPr>
        <w:t>район</w:t>
      </w:r>
      <w:r w:rsidR="008D17FE">
        <w:rPr>
          <w:rFonts w:ascii="Times New Roman" w:hAnsi="Times New Roman" w:cs="Times New Roman"/>
          <w:b/>
          <w:sz w:val="24"/>
          <w:szCs w:val="24"/>
        </w:rPr>
        <w:t>»</w:t>
      </w:r>
      <w:r w:rsidRPr="005178D6">
        <w:rPr>
          <w:rFonts w:ascii="Times New Roman" w:hAnsi="Times New Roman" w:cs="Times New Roman"/>
          <w:b/>
          <w:sz w:val="24"/>
          <w:szCs w:val="24"/>
        </w:rPr>
        <w:t xml:space="preserve"> на 2022-2026 годы</w:t>
      </w:r>
      <w:r w:rsidR="008D17FE">
        <w:rPr>
          <w:rFonts w:ascii="Times New Roman" w:hAnsi="Times New Roman" w:cs="Times New Roman"/>
          <w:b/>
          <w:sz w:val="24"/>
          <w:szCs w:val="24"/>
        </w:rPr>
        <w:t>»</w:t>
      </w:r>
      <w:r>
        <w:rPr>
          <w:rFonts w:ascii="Times New Roman" w:hAnsi="Times New Roman" w:cs="Times New Roman"/>
          <w:b/>
          <w:sz w:val="24"/>
          <w:szCs w:val="24"/>
        </w:rPr>
        <w:t xml:space="preserve"> (</w:t>
      </w:r>
      <w:r w:rsidRPr="008E08E0">
        <w:rPr>
          <w:rFonts w:ascii="Times New Roman" w:hAnsi="Times New Roman" w:cs="Times New Roman"/>
          <w:sz w:val="24"/>
          <w:szCs w:val="24"/>
        </w:rPr>
        <w:t xml:space="preserve">утверждена постановлением Администрации МО </w:t>
      </w:r>
      <w:r w:rsidR="008D17FE">
        <w:rPr>
          <w:rFonts w:ascii="Times New Roman" w:hAnsi="Times New Roman" w:cs="Times New Roman"/>
          <w:sz w:val="24"/>
          <w:szCs w:val="24"/>
        </w:rPr>
        <w:t xml:space="preserve">«Жигаловский район» </w:t>
      </w:r>
      <w:r w:rsidRPr="008E08E0">
        <w:rPr>
          <w:rFonts w:ascii="Times New Roman" w:hAnsi="Times New Roman" w:cs="Times New Roman"/>
          <w:sz w:val="24"/>
          <w:szCs w:val="24"/>
        </w:rPr>
        <w:t xml:space="preserve">от </w:t>
      </w:r>
      <w:r>
        <w:rPr>
          <w:rFonts w:ascii="Times New Roman" w:hAnsi="Times New Roman" w:cs="Times New Roman"/>
          <w:sz w:val="24"/>
          <w:szCs w:val="24"/>
        </w:rPr>
        <w:t>27</w:t>
      </w:r>
      <w:r w:rsidRPr="008E08E0">
        <w:rPr>
          <w:rFonts w:ascii="Times New Roman" w:hAnsi="Times New Roman" w:cs="Times New Roman"/>
          <w:sz w:val="24"/>
          <w:szCs w:val="24"/>
        </w:rPr>
        <w:t>.</w:t>
      </w:r>
      <w:r>
        <w:rPr>
          <w:rFonts w:ascii="Times New Roman" w:hAnsi="Times New Roman" w:cs="Times New Roman"/>
          <w:sz w:val="24"/>
          <w:szCs w:val="24"/>
        </w:rPr>
        <w:t>12</w:t>
      </w:r>
      <w:r w:rsidRPr="008E08E0">
        <w:rPr>
          <w:rFonts w:ascii="Times New Roman" w:hAnsi="Times New Roman" w:cs="Times New Roman"/>
          <w:sz w:val="24"/>
          <w:szCs w:val="24"/>
        </w:rPr>
        <w:t>.20</w:t>
      </w:r>
      <w:r>
        <w:rPr>
          <w:rFonts w:ascii="Times New Roman" w:hAnsi="Times New Roman" w:cs="Times New Roman"/>
          <w:sz w:val="24"/>
          <w:szCs w:val="24"/>
        </w:rPr>
        <w:t>21</w:t>
      </w:r>
      <w:r w:rsidRPr="008E08E0">
        <w:rPr>
          <w:rFonts w:ascii="Times New Roman" w:hAnsi="Times New Roman" w:cs="Times New Roman"/>
          <w:sz w:val="24"/>
          <w:szCs w:val="24"/>
        </w:rPr>
        <w:t xml:space="preserve">г. № </w:t>
      </w:r>
      <w:r>
        <w:rPr>
          <w:rFonts w:ascii="Times New Roman" w:hAnsi="Times New Roman" w:cs="Times New Roman"/>
          <w:sz w:val="24"/>
          <w:szCs w:val="24"/>
        </w:rPr>
        <w:t>194</w:t>
      </w:r>
      <w:r w:rsidRPr="008E08E0">
        <w:rPr>
          <w:rFonts w:ascii="Times New Roman" w:hAnsi="Times New Roman" w:cs="Times New Roman"/>
          <w:b/>
          <w:sz w:val="24"/>
          <w:szCs w:val="24"/>
        </w:rPr>
        <w:t>)</w:t>
      </w:r>
      <w:r w:rsidRPr="008E08E0">
        <w:rPr>
          <w:rFonts w:ascii="Times New Roman" w:hAnsi="Times New Roman" w:cs="Times New Roman"/>
          <w:sz w:val="24"/>
          <w:szCs w:val="24"/>
        </w:rPr>
        <w:t xml:space="preserve">на 2023 год составит </w:t>
      </w:r>
      <w:r>
        <w:rPr>
          <w:rFonts w:ascii="Times New Roman" w:hAnsi="Times New Roman" w:cs="Times New Roman"/>
          <w:sz w:val="24"/>
          <w:szCs w:val="24"/>
        </w:rPr>
        <w:t>1263</w:t>
      </w:r>
      <w:r w:rsidRPr="008E08E0">
        <w:rPr>
          <w:rFonts w:ascii="Times New Roman" w:hAnsi="Times New Roman" w:cs="Times New Roman"/>
          <w:sz w:val="24"/>
          <w:szCs w:val="24"/>
        </w:rPr>
        <w:t xml:space="preserve"> тыс. рублей</w:t>
      </w:r>
      <w:r w:rsidR="00722C9F">
        <w:rPr>
          <w:rFonts w:ascii="Times New Roman" w:hAnsi="Times New Roman" w:cs="Times New Roman"/>
          <w:sz w:val="24"/>
          <w:szCs w:val="24"/>
        </w:rPr>
        <w:t xml:space="preserve">, </w:t>
      </w:r>
      <w:r>
        <w:rPr>
          <w:rFonts w:ascii="Times New Roman" w:hAnsi="Times New Roman" w:cs="Times New Roman"/>
          <w:sz w:val="24"/>
          <w:szCs w:val="24"/>
        </w:rPr>
        <w:t>на 2024и 2025годы запланировано в объеме 1314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 1385 тыс.рублей</w:t>
      </w:r>
      <w:r w:rsidR="008D17FE">
        <w:rPr>
          <w:rFonts w:ascii="Times New Roman" w:hAnsi="Times New Roman" w:cs="Times New Roman"/>
          <w:sz w:val="24"/>
          <w:szCs w:val="24"/>
        </w:rPr>
        <w:t>,</w:t>
      </w:r>
      <w:r>
        <w:rPr>
          <w:rFonts w:ascii="Times New Roman" w:hAnsi="Times New Roman" w:cs="Times New Roman"/>
          <w:sz w:val="24"/>
          <w:szCs w:val="24"/>
        </w:rPr>
        <w:t xml:space="preserve"> соответственно</w:t>
      </w:r>
      <w:r w:rsidR="00722C9F">
        <w:rPr>
          <w:rFonts w:ascii="Times New Roman" w:hAnsi="Times New Roman" w:cs="Times New Roman"/>
          <w:sz w:val="24"/>
          <w:szCs w:val="24"/>
        </w:rPr>
        <w:t>.</w:t>
      </w:r>
    </w:p>
    <w:p w:rsidR="0033181F" w:rsidRPr="008E08E0" w:rsidRDefault="0033181F" w:rsidP="006C6964">
      <w:pPr>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8</w:t>
      </w:r>
      <w:r w:rsidRPr="008E08E0">
        <w:rPr>
          <w:rFonts w:ascii="Times New Roman" w:hAnsi="Times New Roman" w:cs="Times New Roman"/>
          <w:sz w:val="24"/>
          <w:szCs w:val="24"/>
        </w:rPr>
        <w:t xml:space="preserve">. Общий объем финансового обеспечения на реализацию муниципальной программы </w:t>
      </w:r>
      <w:r w:rsidRPr="005A5EFD">
        <w:rPr>
          <w:rFonts w:ascii="Times New Roman" w:hAnsi="Times New Roman" w:cs="Times New Roman"/>
          <w:b/>
          <w:sz w:val="24"/>
          <w:szCs w:val="24"/>
        </w:rPr>
        <w:t>«Развитие физической культуры и массового спорта на территории муниципального образования «Жигаловский район» на 2020 - 2026 годы</w:t>
      </w:r>
      <w:proofErr w:type="gramStart"/>
      <w:r w:rsidR="008D17FE">
        <w:rPr>
          <w:rFonts w:ascii="Times New Roman" w:hAnsi="Times New Roman" w:cs="Times New Roman"/>
          <w:b/>
          <w:sz w:val="24"/>
          <w:szCs w:val="24"/>
        </w:rPr>
        <w:t>»</w:t>
      </w:r>
      <w:r w:rsidRPr="008E08E0">
        <w:rPr>
          <w:rFonts w:ascii="Times New Roman" w:hAnsi="Times New Roman" w:cs="Times New Roman"/>
          <w:sz w:val="24"/>
          <w:szCs w:val="24"/>
        </w:rPr>
        <w:t>(</w:t>
      </w:r>
      <w:proofErr w:type="gramEnd"/>
      <w:r w:rsidRPr="008E08E0">
        <w:rPr>
          <w:rFonts w:ascii="Times New Roman" w:hAnsi="Times New Roman" w:cs="Times New Roman"/>
          <w:sz w:val="24"/>
          <w:szCs w:val="24"/>
        </w:rPr>
        <w:t xml:space="preserve">утверждена постановлением Администрации МО </w:t>
      </w:r>
      <w:r w:rsidR="008D17FE">
        <w:rPr>
          <w:rFonts w:ascii="Times New Roman" w:hAnsi="Times New Roman" w:cs="Times New Roman"/>
          <w:sz w:val="24"/>
          <w:szCs w:val="24"/>
        </w:rPr>
        <w:t xml:space="preserve">«Жигаловский район» </w:t>
      </w:r>
      <w:r w:rsidRPr="008E08E0">
        <w:rPr>
          <w:rFonts w:ascii="Times New Roman" w:hAnsi="Times New Roman" w:cs="Times New Roman"/>
          <w:sz w:val="24"/>
          <w:szCs w:val="24"/>
        </w:rPr>
        <w:t>от 24.</w:t>
      </w:r>
      <w:r>
        <w:rPr>
          <w:rFonts w:ascii="Times New Roman" w:hAnsi="Times New Roman" w:cs="Times New Roman"/>
          <w:sz w:val="24"/>
          <w:szCs w:val="24"/>
        </w:rPr>
        <w:t>12</w:t>
      </w:r>
      <w:r w:rsidRPr="008E08E0">
        <w:rPr>
          <w:rFonts w:ascii="Times New Roman" w:hAnsi="Times New Roman" w:cs="Times New Roman"/>
          <w:sz w:val="24"/>
          <w:szCs w:val="24"/>
        </w:rPr>
        <w:t>.20</w:t>
      </w:r>
      <w:r>
        <w:rPr>
          <w:rFonts w:ascii="Times New Roman" w:hAnsi="Times New Roman" w:cs="Times New Roman"/>
          <w:sz w:val="24"/>
          <w:szCs w:val="24"/>
        </w:rPr>
        <w:t>19</w:t>
      </w:r>
      <w:r w:rsidRPr="008E08E0">
        <w:rPr>
          <w:rFonts w:ascii="Times New Roman" w:hAnsi="Times New Roman" w:cs="Times New Roman"/>
          <w:sz w:val="24"/>
          <w:szCs w:val="24"/>
        </w:rPr>
        <w:t xml:space="preserve">г. № </w:t>
      </w:r>
      <w:r>
        <w:rPr>
          <w:rFonts w:ascii="Times New Roman" w:hAnsi="Times New Roman" w:cs="Times New Roman"/>
          <w:sz w:val="24"/>
          <w:szCs w:val="24"/>
        </w:rPr>
        <w:t>150</w:t>
      </w:r>
      <w:r w:rsidRPr="008E08E0">
        <w:rPr>
          <w:rFonts w:ascii="Times New Roman" w:hAnsi="Times New Roman" w:cs="Times New Roman"/>
          <w:sz w:val="24"/>
          <w:szCs w:val="24"/>
        </w:rPr>
        <w:t>)</w:t>
      </w:r>
      <w:r w:rsidR="00D55EC1">
        <w:rPr>
          <w:rFonts w:ascii="Times New Roman" w:hAnsi="Times New Roman" w:cs="Times New Roman"/>
          <w:sz w:val="24"/>
          <w:szCs w:val="24"/>
        </w:rPr>
        <w:t xml:space="preserve"> </w:t>
      </w:r>
      <w:r w:rsidRPr="008E08E0">
        <w:rPr>
          <w:rFonts w:ascii="Times New Roman" w:hAnsi="Times New Roman" w:cs="Times New Roman"/>
          <w:sz w:val="24"/>
          <w:szCs w:val="24"/>
        </w:rPr>
        <w:t xml:space="preserve">на 2023 год составит </w:t>
      </w:r>
      <w:r>
        <w:rPr>
          <w:rFonts w:ascii="Times New Roman" w:hAnsi="Times New Roman" w:cs="Times New Roman"/>
          <w:sz w:val="24"/>
          <w:szCs w:val="24"/>
        </w:rPr>
        <w:t>50976</w:t>
      </w:r>
      <w:r w:rsidRPr="008E08E0">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и будет направлен на строительство </w:t>
      </w:r>
      <w:proofErr w:type="spellStart"/>
      <w:r>
        <w:rPr>
          <w:rFonts w:ascii="Times New Roman" w:hAnsi="Times New Roman" w:cs="Times New Roman"/>
          <w:sz w:val="24"/>
          <w:szCs w:val="24"/>
        </w:rPr>
        <w:t>ФОКа</w:t>
      </w:r>
      <w:proofErr w:type="spellEnd"/>
      <w:r w:rsidRPr="008E08E0">
        <w:rPr>
          <w:rFonts w:ascii="Times New Roman" w:hAnsi="Times New Roman" w:cs="Times New Roman"/>
          <w:sz w:val="24"/>
          <w:szCs w:val="24"/>
        </w:rPr>
        <w:t>, на 2024 год</w:t>
      </w:r>
      <w:r w:rsidR="008D17FE">
        <w:rPr>
          <w:rFonts w:ascii="Times New Roman" w:hAnsi="Times New Roman" w:cs="Times New Roman"/>
          <w:sz w:val="24"/>
          <w:szCs w:val="24"/>
        </w:rPr>
        <w:t xml:space="preserve">- </w:t>
      </w:r>
      <w:r>
        <w:rPr>
          <w:rFonts w:ascii="Times New Roman" w:hAnsi="Times New Roman" w:cs="Times New Roman"/>
          <w:sz w:val="24"/>
          <w:szCs w:val="24"/>
        </w:rPr>
        <w:t>376</w:t>
      </w:r>
      <w:r w:rsidRPr="008E08E0">
        <w:rPr>
          <w:rFonts w:ascii="Times New Roman" w:hAnsi="Times New Roman" w:cs="Times New Roman"/>
          <w:sz w:val="24"/>
          <w:szCs w:val="24"/>
        </w:rPr>
        <w:t xml:space="preserve"> тыс. рублей, на 2025 год </w:t>
      </w:r>
      <w:r w:rsidR="008D17FE">
        <w:rPr>
          <w:rFonts w:ascii="Times New Roman" w:hAnsi="Times New Roman" w:cs="Times New Roman"/>
          <w:sz w:val="24"/>
          <w:szCs w:val="24"/>
        </w:rPr>
        <w:t xml:space="preserve">- </w:t>
      </w:r>
      <w:r>
        <w:rPr>
          <w:rFonts w:ascii="Times New Roman" w:hAnsi="Times New Roman" w:cs="Times New Roman"/>
          <w:sz w:val="24"/>
          <w:szCs w:val="24"/>
        </w:rPr>
        <w:t xml:space="preserve">400 </w:t>
      </w:r>
      <w:r w:rsidRPr="008E08E0">
        <w:rPr>
          <w:rFonts w:ascii="Times New Roman" w:hAnsi="Times New Roman" w:cs="Times New Roman"/>
          <w:sz w:val="24"/>
          <w:szCs w:val="24"/>
        </w:rPr>
        <w:t>тыс. рублей</w:t>
      </w:r>
      <w:r w:rsidR="008D17FE">
        <w:rPr>
          <w:rFonts w:ascii="Times New Roman" w:hAnsi="Times New Roman" w:cs="Times New Roman"/>
          <w:sz w:val="24"/>
          <w:szCs w:val="24"/>
        </w:rPr>
        <w:t>,</w:t>
      </w:r>
      <w:r w:rsidRPr="008E08E0">
        <w:rPr>
          <w:rFonts w:ascii="Times New Roman" w:hAnsi="Times New Roman" w:cs="Times New Roman"/>
          <w:sz w:val="24"/>
          <w:szCs w:val="24"/>
        </w:rPr>
        <w:t xml:space="preserve"> на совершенствование системы развития физической культуры, спорта и молодежной полит</w:t>
      </w:r>
      <w:r>
        <w:rPr>
          <w:rFonts w:ascii="Times New Roman" w:hAnsi="Times New Roman" w:cs="Times New Roman"/>
          <w:sz w:val="24"/>
          <w:szCs w:val="24"/>
        </w:rPr>
        <w:t>ики. В том числе в 2023году 50000 тыс.рублей запланировано для продолжения строительства физкультурно-оздоровительного комплекса в п.Жигалово.</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8E08E0">
        <w:rPr>
          <w:rFonts w:ascii="Times New Roman" w:hAnsi="Times New Roman" w:cs="Times New Roman"/>
          <w:sz w:val="24"/>
          <w:szCs w:val="24"/>
        </w:rPr>
        <w:t xml:space="preserve">. Общий объем финансового обеспечения на реализацию муниципальной программы </w:t>
      </w:r>
      <w:r w:rsidRPr="007C62B6">
        <w:rPr>
          <w:rFonts w:ascii="Times New Roman" w:hAnsi="Times New Roman" w:cs="Times New Roman"/>
          <w:b/>
          <w:sz w:val="24"/>
          <w:szCs w:val="24"/>
        </w:rPr>
        <w:t>«Сохранение и развитие культуры муниципального образования «Жигаловский район»» на 2020-2026 годы</w:t>
      </w:r>
      <w:r w:rsidR="008D17FE">
        <w:rPr>
          <w:rFonts w:ascii="Times New Roman" w:hAnsi="Times New Roman" w:cs="Times New Roman"/>
          <w:b/>
          <w:sz w:val="24"/>
          <w:szCs w:val="24"/>
        </w:rPr>
        <w:t>»</w:t>
      </w:r>
      <w:r w:rsidRPr="008E08E0">
        <w:rPr>
          <w:rFonts w:ascii="Times New Roman" w:hAnsi="Times New Roman" w:cs="Times New Roman"/>
          <w:sz w:val="24"/>
          <w:szCs w:val="24"/>
        </w:rPr>
        <w:t xml:space="preserve">(утверждена постановлением Администрации </w:t>
      </w:r>
      <w:r>
        <w:rPr>
          <w:rFonts w:ascii="Times New Roman" w:hAnsi="Times New Roman" w:cs="Times New Roman"/>
          <w:sz w:val="24"/>
          <w:szCs w:val="24"/>
        </w:rPr>
        <w:t xml:space="preserve">МО </w:t>
      </w:r>
      <w:r w:rsidR="008D17FE">
        <w:rPr>
          <w:rFonts w:ascii="Times New Roman" w:hAnsi="Times New Roman" w:cs="Times New Roman"/>
          <w:sz w:val="24"/>
          <w:szCs w:val="24"/>
        </w:rPr>
        <w:t xml:space="preserve">«Жигаловский район» </w:t>
      </w:r>
      <w:r>
        <w:rPr>
          <w:rFonts w:ascii="Times New Roman" w:hAnsi="Times New Roman" w:cs="Times New Roman"/>
          <w:sz w:val="24"/>
          <w:szCs w:val="24"/>
        </w:rPr>
        <w:t>от 24.12.2019</w:t>
      </w:r>
      <w:r w:rsidRPr="008E08E0">
        <w:rPr>
          <w:rFonts w:ascii="Times New Roman" w:hAnsi="Times New Roman" w:cs="Times New Roman"/>
          <w:sz w:val="24"/>
          <w:szCs w:val="24"/>
        </w:rPr>
        <w:t xml:space="preserve">г. № </w:t>
      </w:r>
      <w:r>
        <w:rPr>
          <w:rFonts w:ascii="Times New Roman" w:hAnsi="Times New Roman" w:cs="Times New Roman"/>
          <w:sz w:val="24"/>
          <w:szCs w:val="24"/>
        </w:rPr>
        <w:t>149</w:t>
      </w:r>
      <w:r w:rsidRPr="008E08E0">
        <w:rPr>
          <w:rFonts w:ascii="Times New Roman" w:hAnsi="Times New Roman" w:cs="Times New Roman"/>
          <w:sz w:val="24"/>
          <w:szCs w:val="24"/>
        </w:rPr>
        <w:t xml:space="preserve">) на 2023 год составит </w:t>
      </w:r>
      <w:r>
        <w:rPr>
          <w:rFonts w:ascii="Times New Roman" w:hAnsi="Times New Roman" w:cs="Times New Roman"/>
          <w:sz w:val="24"/>
          <w:szCs w:val="24"/>
        </w:rPr>
        <w:t>236972,1</w:t>
      </w:r>
      <w:r w:rsidRPr="008E08E0">
        <w:rPr>
          <w:rFonts w:ascii="Times New Roman" w:hAnsi="Times New Roman" w:cs="Times New Roman"/>
          <w:sz w:val="24"/>
          <w:szCs w:val="24"/>
        </w:rPr>
        <w:t xml:space="preserve"> тыс. рублей, на 2024 год </w:t>
      </w:r>
      <w:r w:rsidR="008D17FE">
        <w:rPr>
          <w:rFonts w:ascii="Times New Roman" w:hAnsi="Times New Roman" w:cs="Times New Roman"/>
          <w:sz w:val="24"/>
          <w:szCs w:val="24"/>
        </w:rPr>
        <w:t xml:space="preserve">- </w:t>
      </w:r>
      <w:r>
        <w:rPr>
          <w:rFonts w:ascii="Times New Roman" w:hAnsi="Times New Roman" w:cs="Times New Roman"/>
          <w:sz w:val="24"/>
          <w:szCs w:val="24"/>
        </w:rPr>
        <w:t>213482,1</w:t>
      </w:r>
      <w:r w:rsidRPr="008E08E0">
        <w:rPr>
          <w:rFonts w:ascii="Times New Roman" w:hAnsi="Times New Roman" w:cs="Times New Roman"/>
          <w:sz w:val="24"/>
          <w:szCs w:val="24"/>
        </w:rPr>
        <w:t xml:space="preserve">тыс. рублей, на 2025 год </w:t>
      </w:r>
      <w:r w:rsidR="008D17FE">
        <w:rPr>
          <w:rFonts w:ascii="Times New Roman" w:hAnsi="Times New Roman" w:cs="Times New Roman"/>
          <w:sz w:val="24"/>
          <w:szCs w:val="24"/>
        </w:rPr>
        <w:t xml:space="preserve">- </w:t>
      </w:r>
      <w:r>
        <w:rPr>
          <w:rFonts w:ascii="Times New Roman" w:hAnsi="Times New Roman" w:cs="Times New Roman"/>
          <w:sz w:val="24"/>
          <w:szCs w:val="24"/>
        </w:rPr>
        <w:t>63431</w:t>
      </w:r>
      <w:r w:rsidRPr="008E08E0">
        <w:rPr>
          <w:rFonts w:ascii="Times New Roman" w:hAnsi="Times New Roman" w:cs="Times New Roman"/>
          <w:sz w:val="24"/>
          <w:szCs w:val="24"/>
        </w:rPr>
        <w:t xml:space="preserve"> тыс. рублей</w:t>
      </w:r>
      <w:r w:rsidR="008D17FE">
        <w:rPr>
          <w:rFonts w:ascii="Times New Roman" w:hAnsi="Times New Roman" w:cs="Times New Roman"/>
          <w:sz w:val="24"/>
          <w:szCs w:val="24"/>
        </w:rPr>
        <w:t>,</w:t>
      </w:r>
      <w:r>
        <w:rPr>
          <w:rFonts w:ascii="Times New Roman" w:hAnsi="Times New Roman" w:cs="Times New Roman"/>
          <w:sz w:val="24"/>
          <w:szCs w:val="24"/>
        </w:rPr>
        <w:t xml:space="preserve"> на реализацию основных мероприятий:</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E08E0">
        <w:rPr>
          <w:rFonts w:ascii="Times New Roman" w:hAnsi="Times New Roman" w:cs="Times New Roman"/>
          <w:sz w:val="24"/>
          <w:szCs w:val="24"/>
        </w:rPr>
        <w:t xml:space="preserve"> «Организация деятельности учреждений культуры» </w:t>
      </w:r>
      <w:r>
        <w:rPr>
          <w:rFonts w:ascii="Times New Roman" w:hAnsi="Times New Roman" w:cs="Times New Roman"/>
          <w:sz w:val="24"/>
          <w:szCs w:val="24"/>
        </w:rPr>
        <w:t xml:space="preserve">на 2023год -52635,4 тыс.рублей, </w:t>
      </w:r>
      <w:r w:rsidR="008D17FE">
        <w:rPr>
          <w:rFonts w:ascii="Times New Roman" w:hAnsi="Times New Roman" w:cs="Times New Roman"/>
          <w:sz w:val="24"/>
          <w:szCs w:val="24"/>
        </w:rPr>
        <w:t xml:space="preserve">на </w:t>
      </w:r>
      <w:r>
        <w:rPr>
          <w:rFonts w:ascii="Times New Roman" w:hAnsi="Times New Roman" w:cs="Times New Roman"/>
          <w:sz w:val="24"/>
          <w:szCs w:val="24"/>
        </w:rPr>
        <w:t xml:space="preserve">2024год-52483,1 тыс.рублей, </w:t>
      </w:r>
      <w:r w:rsidR="008D17FE">
        <w:rPr>
          <w:rFonts w:ascii="Times New Roman" w:hAnsi="Times New Roman" w:cs="Times New Roman"/>
          <w:sz w:val="24"/>
          <w:szCs w:val="24"/>
        </w:rPr>
        <w:t xml:space="preserve">на </w:t>
      </w:r>
      <w:r>
        <w:rPr>
          <w:rFonts w:ascii="Times New Roman" w:hAnsi="Times New Roman" w:cs="Times New Roman"/>
          <w:sz w:val="24"/>
          <w:szCs w:val="24"/>
        </w:rPr>
        <w:t>2025год- 52520,8 тыс.рублей;</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75BF4">
        <w:rPr>
          <w:rFonts w:ascii="Times New Roman" w:hAnsi="Times New Roman" w:cs="Times New Roman"/>
          <w:sz w:val="24"/>
          <w:szCs w:val="24"/>
        </w:rPr>
        <w:t>«Совершенствование библиотечного обслуживания»</w:t>
      </w:r>
      <w:r>
        <w:rPr>
          <w:rFonts w:ascii="Times New Roman" w:hAnsi="Times New Roman" w:cs="Times New Roman"/>
          <w:sz w:val="24"/>
          <w:szCs w:val="24"/>
        </w:rPr>
        <w:t xml:space="preserve"> на 2023год- 9659,8 тыс.рублей, </w:t>
      </w:r>
      <w:r w:rsidR="008D17FE">
        <w:rPr>
          <w:rFonts w:ascii="Times New Roman" w:hAnsi="Times New Roman" w:cs="Times New Roman"/>
          <w:sz w:val="24"/>
          <w:szCs w:val="24"/>
        </w:rPr>
        <w:t xml:space="preserve">на </w:t>
      </w:r>
      <w:r>
        <w:rPr>
          <w:rFonts w:ascii="Times New Roman" w:hAnsi="Times New Roman" w:cs="Times New Roman"/>
          <w:sz w:val="24"/>
          <w:szCs w:val="24"/>
        </w:rPr>
        <w:t xml:space="preserve">2024год -9883,1 тыс.рублей, </w:t>
      </w:r>
      <w:r w:rsidR="008D17FE">
        <w:rPr>
          <w:rFonts w:ascii="Times New Roman" w:hAnsi="Times New Roman" w:cs="Times New Roman"/>
          <w:sz w:val="24"/>
          <w:szCs w:val="24"/>
        </w:rPr>
        <w:t xml:space="preserve">на </w:t>
      </w:r>
      <w:r>
        <w:rPr>
          <w:rFonts w:ascii="Times New Roman" w:hAnsi="Times New Roman" w:cs="Times New Roman"/>
          <w:sz w:val="24"/>
          <w:szCs w:val="24"/>
        </w:rPr>
        <w:t>2025год-9594,3 тыс.рублей</w:t>
      </w:r>
      <w:r w:rsidR="008D17FE">
        <w:rPr>
          <w:rFonts w:ascii="Times New Roman" w:hAnsi="Times New Roman" w:cs="Times New Roman"/>
          <w:sz w:val="24"/>
          <w:szCs w:val="24"/>
        </w:rPr>
        <w:t>,</w:t>
      </w:r>
      <w:r>
        <w:rPr>
          <w:rFonts w:ascii="Times New Roman" w:hAnsi="Times New Roman" w:cs="Times New Roman"/>
          <w:sz w:val="24"/>
          <w:szCs w:val="24"/>
        </w:rPr>
        <w:t xml:space="preserve">  в том числе на комплектование</w:t>
      </w:r>
      <w:r w:rsidRPr="008E08E0">
        <w:rPr>
          <w:rFonts w:ascii="Times New Roman" w:hAnsi="Times New Roman" w:cs="Times New Roman"/>
          <w:sz w:val="24"/>
          <w:szCs w:val="24"/>
        </w:rPr>
        <w:t xml:space="preserve"> книжных фондов библиотек из средств областного бюджета на 2023 и 2024 годы по </w:t>
      </w:r>
      <w:r>
        <w:rPr>
          <w:rFonts w:ascii="Times New Roman" w:hAnsi="Times New Roman" w:cs="Times New Roman"/>
          <w:sz w:val="24"/>
          <w:szCs w:val="24"/>
        </w:rPr>
        <w:t>102,1</w:t>
      </w:r>
      <w:r w:rsidRPr="008E08E0">
        <w:rPr>
          <w:rFonts w:ascii="Times New Roman" w:hAnsi="Times New Roman" w:cs="Times New Roman"/>
          <w:sz w:val="24"/>
          <w:szCs w:val="24"/>
        </w:rPr>
        <w:t xml:space="preserve"> тыс. рублей.</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основные  мероприятия </w:t>
      </w:r>
      <w:r w:rsidRPr="00C75BF4">
        <w:rPr>
          <w:rFonts w:ascii="Times New Roman" w:hAnsi="Times New Roman" w:cs="Times New Roman"/>
          <w:sz w:val="24"/>
          <w:szCs w:val="24"/>
        </w:rPr>
        <w:t>«Развитие музыкального и художественного образования»</w:t>
      </w:r>
      <w:r>
        <w:rPr>
          <w:rFonts w:ascii="Times New Roman" w:hAnsi="Times New Roman" w:cs="Times New Roman"/>
          <w:sz w:val="24"/>
          <w:szCs w:val="24"/>
        </w:rPr>
        <w:t xml:space="preserve">,  </w:t>
      </w:r>
      <w:r w:rsidRPr="00C75BF4">
        <w:rPr>
          <w:rFonts w:ascii="Times New Roman" w:hAnsi="Times New Roman" w:cs="Times New Roman"/>
          <w:sz w:val="24"/>
          <w:szCs w:val="24"/>
        </w:rPr>
        <w:t>«Совершенствование системы управления и развитие кадрового потенциала в сфере культуры»</w:t>
      </w:r>
      <w:r>
        <w:rPr>
          <w:rFonts w:ascii="Times New Roman" w:hAnsi="Times New Roman" w:cs="Times New Roman"/>
          <w:sz w:val="24"/>
          <w:szCs w:val="24"/>
        </w:rPr>
        <w:t xml:space="preserve">, </w:t>
      </w:r>
      <w:r w:rsidRPr="00C75BF4">
        <w:rPr>
          <w:rFonts w:ascii="Times New Roman" w:hAnsi="Times New Roman" w:cs="Times New Roman"/>
          <w:sz w:val="24"/>
          <w:szCs w:val="24"/>
        </w:rPr>
        <w:t>«Развитие материально-технической базы учреждений культуры»</w:t>
      </w:r>
      <w:r>
        <w:rPr>
          <w:rFonts w:ascii="Times New Roman" w:hAnsi="Times New Roman" w:cs="Times New Roman"/>
          <w:sz w:val="24"/>
          <w:szCs w:val="24"/>
        </w:rPr>
        <w:t xml:space="preserve">, </w:t>
      </w:r>
      <w:r w:rsidRPr="00C75BF4">
        <w:rPr>
          <w:rFonts w:ascii="Times New Roman" w:hAnsi="Times New Roman" w:cs="Times New Roman"/>
          <w:sz w:val="24"/>
          <w:szCs w:val="24"/>
        </w:rPr>
        <w:t>«Пожарная безопасность, охрана труда, предотвращение ЧС в учреждениях культуры»</w:t>
      </w:r>
      <w:r>
        <w:rPr>
          <w:rFonts w:ascii="Times New Roman" w:hAnsi="Times New Roman" w:cs="Times New Roman"/>
          <w:sz w:val="24"/>
          <w:szCs w:val="24"/>
        </w:rPr>
        <w:t xml:space="preserve"> на 2023год- 10034 тыс.рублей, </w:t>
      </w:r>
      <w:r w:rsidR="008D17FE">
        <w:rPr>
          <w:rFonts w:ascii="Times New Roman" w:hAnsi="Times New Roman" w:cs="Times New Roman"/>
          <w:sz w:val="24"/>
          <w:szCs w:val="24"/>
        </w:rPr>
        <w:t xml:space="preserve">на </w:t>
      </w:r>
      <w:r>
        <w:rPr>
          <w:rFonts w:ascii="Times New Roman" w:hAnsi="Times New Roman" w:cs="Times New Roman"/>
          <w:sz w:val="24"/>
          <w:szCs w:val="24"/>
        </w:rPr>
        <w:t>2024-2025годы по 813,5 тыс.рублей</w:t>
      </w:r>
      <w:r w:rsidR="008D17FE">
        <w:rPr>
          <w:rFonts w:ascii="Times New Roman" w:hAnsi="Times New Roman" w:cs="Times New Roman"/>
          <w:sz w:val="24"/>
          <w:szCs w:val="24"/>
        </w:rPr>
        <w:t>,</w:t>
      </w:r>
      <w:r>
        <w:rPr>
          <w:rFonts w:ascii="Times New Roman" w:hAnsi="Times New Roman" w:cs="Times New Roman"/>
          <w:sz w:val="24"/>
          <w:szCs w:val="24"/>
        </w:rPr>
        <w:t xml:space="preserve"> ежегодно. </w:t>
      </w:r>
    </w:p>
    <w:p w:rsidR="0033181F"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основное мероприятие </w:t>
      </w:r>
      <w:r w:rsidR="008D17FE">
        <w:rPr>
          <w:rFonts w:ascii="Times New Roman" w:hAnsi="Times New Roman" w:cs="Times New Roman"/>
          <w:sz w:val="24"/>
          <w:szCs w:val="24"/>
        </w:rPr>
        <w:t>«</w:t>
      </w:r>
      <w:r w:rsidRPr="00C75BF4">
        <w:rPr>
          <w:rFonts w:ascii="Times New Roman" w:hAnsi="Times New Roman" w:cs="Times New Roman"/>
          <w:sz w:val="24"/>
          <w:szCs w:val="24"/>
        </w:rPr>
        <w:t>Строительство многофункционального культурного центра на 200 посадочных мест в п.Жигалово</w:t>
      </w:r>
      <w:r w:rsidR="008D17FE">
        <w:rPr>
          <w:rFonts w:ascii="Times New Roman" w:hAnsi="Times New Roman" w:cs="Times New Roman"/>
          <w:sz w:val="24"/>
          <w:szCs w:val="24"/>
        </w:rPr>
        <w:t>»</w:t>
      </w:r>
      <w:r>
        <w:rPr>
          <w:rFonts w:ascii="Times New Roman" w:hAnsi="Times New Roman" w:cs="Times New Roman"/>
          <w:sz w:val="24"/>
          <w:szCs w:val="24"/>
        </w:rPr>
        <w:t xml:space="preserve"> запланировано на 2023год -164000 тыс.рублей, на 2024год </w:t>
      </w:r>
      <w:r w:rsidR="008D17FE">
        <w:rPr>
          <w:rFonts w:ascii="Times New Roman" w:hAnsi="Times New Roman" w:cs="Times New Roman"/>
          <w:sz w:val="24"/>
          <w:szCs w:val="24"/>
        </w:rPr>
        <w:t xml:space="preserve">- </w:t>
      </w:r>
      <w:r>
        <w:rPr>
          <w:rFonts w:ascii="Times New Roman" w:hAnsi="Times New Roman" w:cs="Times New Roman"/>
          <w:sz w:val="24"/>
          <w:szCs w:val="24"/>
        </w:rPr>
        <w:t>150000 тыс.рублей.</w:t>
      </w:r>
    </w:p>
    <w:p w:rsidR="0033181F" w:rsidRPr="008E08E0" w:rsidRDefault="0033181F" w:rsidP="006C6964">
      <w:pPr>
        <w:spacing w:after="0" w:line="240" w:lineRule="auto"/>
        <w:ind w:firstLine="567"/>
        <w:jc w:val="both"/>
        <w:rPr>
          <w:rFonts w:ascii="Times New Roman" w:hAnsi="Times New Roman" w:cs="Times New Roman"/>
          <w:b/>
          <w:color w:val="FF0000"/>
          <w:sz w:val="24"/>
          <w:szCs w:val="24"/>
          <w:highlight w:val="yellow"/>
        </w:rPr>
      </w:pPr>
      <w:r>
        <w:rPr>
          <w:rFonts w:ascii="Times New Roman" w:hAnsi="Times New Roman" w:cs="Times New Roman"/>
          <w:sz w:val="24"/>
          <w:szCs w:val="24"/>
        </w:rPr>
        <w:t>10</w:t>
      </w:r>
      <w:r w:rsidRPr="008E08E0">
        <w:rPr>
          <w:rFonts w:ascii="Times New Roman" w:hAnsi="Times New Roman" w:cs="Times New Roman"/>
          <w:sz w:val="24"/>
          <w:szCs w:val="24"/>
        </w:rPr>
        <w:t>. Общий объем финансового обеспечения на реализацию муниципальной программы</w:t>
      </w:r>
      <w:r w:rsidRPr="008E08E0">
        <w:rPr>
          <w:rFonts w:ascii="Times New Roman" w:hAnsi="Times New Roman" w:cs="Times New Roman"/>
          <w:b/>
          <w:sz w:val="24"/>
          <w:szCs w:val="24"/>
        </w:rPr>
        <w:t>«</w:t>
      </w:r>
      <w:r w:rsidRPr="00AD0257">
        <w:rPr>
          <w:rFonts w:ascii="Times New Roman" w:hAnsi="Times New Roman" w:cs="Times New Roman"/>
          <w:b/>
          <w:sz w:val="24"/>
          <w:szCs w:val="24"/>
        </w:rPr>
        <w:t>Совершенствование муниципального управления Администрации муниципального образования «Жигаловский район» на 2020-2026 годы</w:t>
      </w:r>
      <w:r w:rsidR="008D17FE">
        <w:rPr>
          <w:rFonts w:ascii="Times New Roman" w:hAnsi="Times New Roman" w:cs="Times New Roman"/>
          <w:b/>
          <w:sz w:val="24"/>
          <w:szCs w:val="24"/>
        </w:rPr>
        <w:t>»</w:t>
      </w:r>
      <w:r>
        <w:rPr>
          <w:rFonts w:ascii="Times New Roman" w:hAnsi="Times New Roman" w:cs="Times New Roman"/>
          <w:b/>
          <w:sz w:val="24"/>
          <w:szCs w:val="24"/>
        </w:rPr>
        <w:t xml:space="preserve"> (</w:t>
      </w:r>
      <w:r w:rsidRPr="008E08E0">
        <w:rPr>
          <w:rFonts w:ascii="Times New Roman" w:hAnsi="Times New Roman" w:cs="Times New Roman"/>
          <w:sz w:val="24"/>
          <w:szCs w:val="24"/>
        </w:rPr>
        <w:t>утверждена пост</w:t>
      </w:r>
      <w:r>
        <w:rPr>
          <w:rFonts w:ascii="Times New Roman" w:hAnsi="Times New Roman" w:cs="Times New Roman"/>
          <w:sz w:val="24"/>
          <w:szCs w:val="24"/>
        </w:rPr>
        <w:t xml:space="preserve">ановлением Администрации МО </w:t>
      </w:r>
      <w:r w:rsidR="008D17FE">
        <w:rPr>
          <w:rFonts w:ascii="Times New Roman" w:hAnsi="Times New Roman" w:cs="Times New Roman"/>
          <w:sz w:val="24"/>
          <w:szCs w:val="24"/>
        </w:rPr>
        <w:t xml:space="preserve">«Жигаловский район» </w:t>
      </w:r>
      <w:r>
        <w:rPr>
          <w:rFonts w:ascii="Times New Roman" w:hAnsi="Times New Roman" w:cs="Times New Roman"/>
          <w:sz w:val="24"/>
          <w:szCs w:val="24"/>
        </w:rPr>
        <w:t>от 24.12</w:t>
      </w:r>
      <w:r w:rsidRPr="008E08E0">
        <w:rPr>
          <w:rFonts w:ascii="Times New Roman" w:hAnsi="Times New Roman" w:cs="Times New Roman"/>
          <w:sz w:val="24"/>
          <w:szCs w:val="24"/>
        </w:rPr>
        <w:t xml:space="preserve">.2019г. № </w:t>
      </w:r>
      <w:r>
        <w:rPr>
          <w:rFonts w:ascii="Times New Roman" w:hAnsi="Times New Roman" w:cs="Times New Roman"/>
          <w:sz w:val="24"/>
          <w:szCs w:val="24"/>
        </w:rPr>
        <w:t>145</w:t>
      </w:r>
      <w:r w:rsidRPr="008E08E0">
        <w:rPr>
          <w:rFonts w:ascii="Times New Roman" w:hAnsi="Times New Roman" w:cs="Times New Roman"/>
          <w:sz w:val="24"/>
          <w:szCs w:val="24"/>
        </w:rPr>
        <w:t>)на 2023 год составит 1</w:t>
      </w:r>
      <w:r>
        <w:rPr>
          <w:rFonts w:ascii="Times New Roman" w:hAnsi="Times New Roman" w:cs="Times New Roman"/>
          <w:sz w:val="24"/>
          <w:szCs w:val="24"/>
        </w:rPr>
        <w:t xml:space="preserve">01560 </w:t>
      </w:r>
      <w:r w:rsidRPr="008E08E0">
        <w:rPr>
          <w:rFonts w:ascii="Times New Roman" w:hAnsi="Times New Roman" w:cs="Times New Roman"/>
          <w:sz w:val="24"/>
          <w:szCs w:val="24"/>
        </w:rPr>
        <w:t xml:space="preserve">тыс. рублей, на 2024год </w:t>
      </w:r>
      <w:r w:rsidR="008D17FE">
        <w:rPr>
          <w:rFonts w:ascii="Times New Roman" w:hAnsi="Times New Roman" w:cs="Times New Roman"/>
          <w:sz w:val="24"/>
          <w:szCs w:val="24"/>
        </w:rPr>
        <w:t xml:space="preserve">- </w:t>
      </w:r>
      <w:r>
        <w:rPr>
          <w:rFonts w:ascii="Times New Roman" w:hAnsi="Times New Roman" w:cs="Times New Roman"/>
          <w:sz w:val="24"/>
          <w:szCs w:val="24"/>
        </w:rPr>
        <w:t>256470,7</w:t>
      </w:r>
      <w:r w:rsidRPr="008E08E0">
        <w:rPr>
          <w:rFonts w:ascii="Times New Roman" w:hAnsi="Times New Roman" w:cs="Times New Roman"/>
          <w:sz w:val="24"/>
          <w:szCs w:val="24"/>
        </w:rPr>
        <w:t xml:space="preserve"> тыс. рублей, на 2025 год </w:t>
      </w:r>
      <w:r w:rsidR="008D17FE">
        <w:rPr>
          <w:rFonts w:ascii="Times New Roman" w:hAnsi="Times New Roman" w:cs="Times New Roman"/>
          <w:sz w:val="24"/>
          <w:szCs w:val="24"/>
        </w:rPr>
        <w:t xml:space="preserve">- </w:t>
      </w:r>
      <w:r>
        <w:rPr>
          <w:rFonts w:ascii="Times New Roman" w:hAnsi="Times New Roman" w:cs="Times New Roman"/>
          <w:sz w:val="24"/>
          <w:szCs w:val="24"/>
        </w:rPr>
        <w:t>81536,7</w:t>
      </w:r>
      <w:r w:rsidRPr="008E08E0">
        <w:rPr>
          <w:rFonts w:ascii="Times New Roman" w:hAnsi="Times New Roman" w:cs="Times New Roman"/>
          <w:sz w:val="24"/>
          <w:szCs w:val="24"/>
        </w:rPr>
        <w:t>тыс. рублей, из них:</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  на «функционирование высшего должностного лица субъекта Российской Федерации и органа местного самоуправления»на 2023 год составит </w:t>
      </w:r>
      <w:r>
        <w:rPr>
          <w:rFonts w:ascii="Times New Roman" w:hAnsi="Times New Roman" w:cs="Times New Roman"/>
          <w:sz w:val="24"/>
          <w:szCs w:val="24"/>
        </w:rPr>
        <w:t>3421</w:t>
      </w:r>
      <w:r w:rsidRPr="008E08E0">
        <w:rPr>
          <w:rFonts w:ascii="Times New Roman" w:hAnsi="Times New Roman" w:cs="Times New Roman"/>
          <w:sz w:val="24"/>
          <w:szCs w:val="24"/>
        </w:rPr>
        <w:t xml:space="preserve"> тыс. рублей, на 2024 год </w:t>
      </w:r>
      <w:r w:rsidR="008D17FE">
        <w:rPr>
          <w:rFonts w:ascii="Times New Roman" w:hAnsi="Times New Roman" w:cs="Times New Roman"/>
          <w:sz w:val="24"/>
          <w:szCs w:val="24"/>
        </w:rPr>
        <w:t xml:space="preserve">- </w:t>
      </w:r>
      <w:r>
        <w:rPr>
          <w:rFonts w:ascii="Times New Roman" w:hAnsi="Times New Roman" w:cs="Times New Roman"/>
          <w:sz w:val="24"/>
          <w:szCs w:val="24"/>
        </w:rPr>
        <w:t>3431</w:t>
      </w:r>
      <w:r w:rsidRPr="008E08E0">
        <w:rPr>
          <w:rFonts w:ascii="Times New Roman" w:hAnsi="Times New Roman" w:cs="Times New Roman"/>
          <w:sz w:val="24"/>
          <w:szCs w:val="24"/>
        </w:rPr>
        <w:t xml:space="preserve"> тыс. рублей, на 2025 год </w:t>
      </w:r>
      <w:r w:rsidR="008D17FE">
        <w:rPr>
          <w:rFonts w:ascii="Times New Roman" w:hAnsi="Times New Roman" w:cs="Times New Roman"/>
          <w:sz w:val="24"/>
          <w:szCs w:val="24"/>
        </w:rPr>
        <w:t xml:space="preserve">- </w:t>
      </w:r>
      <w:r w:rsidRPr="008E08E0">
        <w:rPr>
          <w:rFonts w:ascii="Times New Roman" w:hAnsi="Times New Roman" w:cs="Times New Roman"/>
          <w:sz w:val="24"/>
          <w:szCs w:val="24"/>
        </w:rPr>
        <w:t>34</w:t>
      </w:r>
      <w:r>
        <w:rPr>
          <w:rFonts w:ascii="Times New Roman" w:hAnsi="Times New Roman" w:cs="Times New Roman"/>
          <w:sz w:val="24"/>
          <w:szCs w:val="24"/>
        </w:rPr>
        <w:t>31</w:t>
      </w:r>
      <w:r w:rsidRPr="008E08E0">
        <w:rPr>
          <w:rFonts w:ascii="Times New Roman" w:hAnsi="Times New Roman" w:cs="Times New Roman"/>
          <w:sz w:val="24"/>
          <w:szCs w:val="24"/>
        </w:rPr>
        <w:t xml:space="preserve"> тыс. рублей (на заработную плату с начислениями на нее мэру муниципального образования);</w:t>
      </w:r>
    </w:p>
    <w:p w:rsidR="0033181F"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 на «функционирование Правительства Российской Федерации, высших органов исполнительной власти субъектов Российской Федерации, местных администраций»на 2023 год </w:t>
      </w:r>
      <w:r w:rsidR="008D17FE">
        <w:rPr>
          <w:rFonts w:ascii="Times New Roman" w:hAnsi="Times New Roman" w:cs="Times New Roman"/>
          <w:sz w:val="24"/>
          <w:szCs w:val="24"/>
        </w:rPr>
        <w:t xml:space="preserve">- </w:t>
      </w:r>
      <w:r>
        <w:rPr>
          <w:rFonts w:ascii="Times New Roman" w:hAnsi="Times New Roman" w:cs="Times New Roman"/>
          <w:sz w:val="24"/>
          <w:szCs w:val="24"/>
        </w:rPr>
        <w:t>68259,4</w:t>
      </w:r>
      <w:r w:rsidRPr="008E08E0">
        <w:rPr>
          <w:rFonts w:ascii="Times New Roman" w:hAnsi="Times New Roman" w:cs="Times New Roman"/>
          <w:sz w:val="24"/>
          <w:szCs w:val="24"/>
        </w:rPr>
        <w:t xml:space="preserve"> тыс. рублей, на 2024год </w:t>
      </w:r>
      <w:r w:rsidR="008D17FE">
        <w:rPr>
          <w:rFonts w:ascii="Times New Roman" w:hAnsi="Times New Roman" w:cs="Times New Roman"/>
          <w:sz w:val="24"/>
          <w:szCs w:val="24"/>
        </w:rPr>
        <w:t xml:space="preserve">- </w:t>
      </w:r>
      <w:r>
        <w:rPr>
          <w:rFonts w:ascii="Times New Roman" w:hAnsi="Times New Roman" w:cs="Times New Roman"/>
          <w:sz w:val="24"/>
          <w:szCs w:val="24"/>
        </w:rPr>
        <w:t>54923,9</w:t>
      </w:r>
      <w:r w:rsidRPr="008E08E0">
        <w:rPr>
          <w:rFonts w:ascii="Times New Roman" w:hAnsi="Times New Roman" w:cs="Times New Roman"/>
          <w:sz w:val="24"/>
          <w:szCs w:val="24"/>
        </w:rPr>
        <w:t xml:space="preserve"> тыс. рублей, на 2025 год </w:t>
      </w:r>
      <w:r w:rsidR="008D17FE">
        <w:rPr>
          <w:rFonts w:ascii="Times New Roman" w:hAnsi="Times New Roman" w:cs="Times New Roman"/>
          <w:sz w:val="24"/>
          <w:szCs w:val="24"/>
        </w:rPr>
        <w:t xml:space="preserve">- </w:t>
      </w:r>
      <w:r>
        <w:rPr>
          <w:rFonts w:ascii="Times New Roman" w:hAnsi="Times New Roman" w:cs="Times New Roman"/>
          <w:sz w:val="24"/>
          <w:szCs w:val="24"/>
        </w:rPr>
        <w:t>53089,9</w:t>
      </w:r>
      <w:r w:rsidRPr="008E08E0">
        <w:rPr>
          <w:rFonts w:ascii="Times New Roman" w:hAnsi="Times New Roman" w:cs="Times New Roman"/>
          <w:sz w:val="24"/>
          <w:szCs w:val="24"/>
        </w:rPr>
        <w:t xml:space="preserve"> тыс. рублей;</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на обеспечение деятельности в области земельно</w:t>
      </w:r>
      <w:r w:rsidR="008D17FE">
        <w:rPr>
          <w:rFonts w:ascii="Times New Roman" w:hAnsi="Times New Roman" w:cs="Times New Roman"/>
          <w:sz w:val="24"/>
          <w:szCs w:val="24"/>
        </w:rPr>
        <w:t>-</w:t>
      </w:r>
      <w:r w:rsidRPr="008E08E0">
        <w:rPr>
          <w:rFonts w:ascii="Times New Roman" w:hAnsi="Times New Roman" w:cs="Times New Roman"/>
          <w:sz w:val="24"/>
          <w:szCs w:val="24"/>
        </w:rPr>
        <w:t xml:space="preserve">имущественных отношений на 2023год </w:t>
      </w:r>
      <w:r w:rsidR="008D17FE">
        <w:rPr>
          <w:rFonts w:ascii="Times New Roman" w:hAnsi="Times New Roman" w:cs="Times New Roman"/>
          <w:sz w:val="24"/>
          <w:szCs w:val="24"/>
        </w:rPr>
        <w:t xml:space="preserve">- </w:t>
      </w:r>
      <w:r>
        <w:rPr>
          <w:rFonts w:ascii="Times New Roman" w:hAnsi="Times New Roman" w:cs="Times New Roman"/>
          <w:sz w:val="24"/>
          <w:szCs w:val="24"/>
        </w:rPr>
        <w:t>1360</w:t>
      </w:r>
      <w:r w:rsidRPr="008E08E0">
        <w:rPr>
          <w:rFonts w:ascii="Times New Roman" w:hAnsi="Times New Roman" w:cs="Times New Roman"/>
          <w:sz w:val="24"/>
          <w:szCs w:val="24"/>
        </w:rPr>
        <w:t xml:space="preserve"> тыс. рублей, на 2024 год </w:t>
      </w:r>
      <w:r w:rsidR="008D17FE">
        <w:rPr>
          <w:rFonts w:ascii="Times New Roman" w:hAnsi="Times New Roman" w:cs="Times New Roman"/>
          <w:sz w:val="24"/>
          <w:szCs w:val="24"/>
        </w:rPr>
        <w:t xml:space="preserve">- </w:t>
      </w:r>
      <w:r>
        <w:rPr>
          <w:rFonts w:ascii="Times New Roman" w:hAnsi="Times New Roman" w:cs="Times New Roman"/>
          <w:sz w:val="24"/>
          <w:szCs w:val="24"/>
        </w:rPr>
        <w:t xml:space="preserve">1360 </w:t>
      </w:r>
      <w:r w:rsidRPr="008E08E0">
        <w:rPr>
          <w:rFonts w:ascii="Times New Roman" w:hAnsi="Times New Roman" w:cs="Times New Roman"/>
          <w:sz w:val="24"/>
          <w:szCs w:val="24"/>
        </w:rPr>
        <w:t xml:space="preserve">тыс. рублей, на 2025 год </w:t>
      </w:r>
      <w:r w:rsidR="008D17FE">
        <w:rPr>
          <w:rFonts w:ascii="Times New Roman" w:hAnsi="Times New Roman" w:cs="Times New Roman"/>
          <w:sz w:val="24"/>
          <w:szCs w:val="24"/>
        </w:rPr>
        <w:t>- 1</w:t>
      </w:r>
      <w:r>
        <w:rPr>
          <w:rFonts w:ascii="Times New Roman" w:hAnsi="Times New Roman" w:cs="Times New Roman"/>
          <w:sz w:val="24"/>
          <w:szCs w:val="24"/>
        </w:rPr>
        <w:t>360</w:t>
      </w:r>
      <w:r w:rsidRPr="008E08E0">
        <w:rPr>
          <w:rFonts w:ascii="Times New Roman" w:hAnsi="Times New Roman" w:cs="Times New Roman"/>
          <w:sz w:val="24"/>
          <w:szCs w:val="24"/>
        </w:rPr>
        <w:t xml:space="preserve"> тыс. рублей;</w:t>
      </w:r>
    </w:p>
    <w:p w:rsidR="0033181F" w:rsidRDefault="0033181F" w:rsidP="006C6964">
      <w:pPr>
        <w:spacing w:after="0" w:line="240" w:lineRule="auto"/>
        <w:ind w:firstLine="567"/>
        <w:jc w:val="both"/>
        <w:rPr>
          <w:rFonts w:ascii="Times New Roman" w:hAnsi="Times New Roman" w:cs="Times New Roman"/>
          <w:sz w:val="24"/>
          <w:szCs w:val="24"/>
        </w:rPr>
      </w:pPr>
      <w:proofErr w:type="gramStart"/>
      <w:r w:rsidRPr="008E08E0">
        <w:rPr>
          <w:rFonts w:ascii="Times New Roman" w:hAnsi="Times New Roman" w:cs="Times New Roman"/>
          <w:sz w:val="24"/>
          <w:szCs w:val="24"/>
        </w:rPr>
        <w:t xml:space="preserve">- на </w:t>
      </w:r>
      <w:r>
        <w:rPr>
          <w:rFonts w:ascii="Times New Roman" w:hAnsi="Times New Roman" w:cs="Times New Roman"/>
          <w:sz w:val="24"/>
          <w:szCs w:val="24"/>
        </w:rPr>
        <w:t>о</w:t>
      </w:r>
      <w:r w:rsidRPr="00306988">
        <w:rPr>
          <w:rFonts w:ascii="Times New Roman" w:hAnsi="Times New Roman" w:cs="Times New Roman"/>
          <w:sz w:val="24"/>
          <w:szCs w:val="24"/>
        </w:rPr>
        <w:t>сновное мероприятие «Исполнение полномочий Администрации муниципального образования «Жигаловский район»</w:t>
      </w:r>
      <w:r>
        <w:rPr>
          <w:rFonts w:ascii="Times New Roman" w:hAnsi="Times New Roman" w:cs="Times New Roman"/>
          <w:sz w:val="24"/>
          <w:szCs w:val="24"/>
        </w:rPr>
        <w:t>, в том числе з</w:t>
      </w:r>
      <w:r w:rsidRPr="00306988">
        <w:rPr>
          <w:rFonts w:ascii="Times New Roman" w:hAnsi="Times New Roman" w:cs="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гражданская оборона</w:t>
      </w:r>
      <w:r>
        <w:rPr>
          <w:rFonts w:ascii="Times New Roman" w:hAnsi="Times New Roman" w:cs="Times New Roman"/>
          <w:sz w:val="24"/>
          <w:szCs w:val="24"/>
        </w:rPr>
        <w:t>, м</w:t>
      </w:r>
      <w:r w:rsidRPr="00306988">
        <w:rPr>
          <w:rFonts w:ascii="Times New Roman" w:hAnsi="Times New Roman" w:cs="Times New Roman"/>
          <w:sz w:val="24"/>
          <w:szCs w:val="24"/>
        </w:rPr>
        <w:t>обилизационная подготовка администрации муниципального образования Жигаловский район</w:t>
      </w:r>
      <w:r>
        <w:rPr>
          <w:rFonts w:ascii="Times New Roman" w:hAnsi="Times New Roman" w:cs="Times New Roman"/>
          <w:sz w:val="24"/>
          <w:szCs w:val="24"/>
        </w:rPr>
        <w:t>,</w:t>
      </w:r>
      <w:r w:rsidR="003D0F7A">
        <w:rPr>
          <w:rFonts w:ascii="Times New Roman" w:hAnsi="Times New Roman" w:cs="Times New Roman"/>
          <w:sz w:val="24"/>
          <w:szCs w:val="24"/>
        </w:rPr>
        <w:t xml:space="preserve"> </w:t>
      </w:r>
      <w:r>
        <w:rPr>
          <w:rFonts w:ascii="Times New Roman" w:hAnsi="Times New Roman" w:cs="Times New Roman"/>
          <w:sz w:val="24"/>
          <w:szCs w:val="24"/>
        </w:rPr>
        <w:t>р</w:t>
      </w:r>
      <w:r w:rsidRPr="00306988">
        <w:rPr>
          <w:rFonts w:ascii="Times New Roman" w:hAnsi="Times New Roman" w:cs="Times New Roman"/>
          <w:sz w:val="24"/>
          <w:szCs w:val="24"/>
        </w:rPr>
        <w:t>емонт и содержание автомобильных дорог местного значения вне границ населенных пунктов в границах муниципального района</w:t>
      </w:r>
      <w:r>
        <w:rPr>
          <w:rFonts w:ascii="Times New Roman" w:hAnsi="Times New Roman" w:cs="Times New Roman"/>
          <w:sz w:val="24"/>
          <w:szCs w:val="24"/>
        </w:rPr>
        <w:t>, с</w:t>
      </w:r>
      <w:r w:rsidRPr="00306988">
        <w:rPr>
          <w:rFonts w:ascii="Times New Roman" w:hAnsi="Times New Roman" w:cs="Times New Roman"/>
          <w:sz w:val="24"/>
          <w:szCs w:val="24"/>
        </w:rPr>
        <w:t>оздание условий для</w:t>
      </w:r>
      <w:proofErr w:type="gramEnd"/>
      <w:r w:rsidRPr="00306988">
        <w:rPr>
          <w:rFonts w:ascii="Times New Roman" w:hAnsi="Times New Roman" w:cs="Times New Roman"/>
          <w:sz w:val="24"/>
          <w:szCs w:val="24"/>
        </w:rPr>
        <w:t xml:space="preserve"> предоставления транспортных услуг населению и организации транспортного обслуживания населения в границах муниципального района</w:t>
      </w:r>
      <w:r>
        <w:rPr>
          <w:rFonts w:ascii="Times New Roman" w:hAnsi="Times New Roman" w:cs="Times New Roman"/>
          <w:sz w:val="24"/>
          <w:szCs w:val="24"/>
        </w:rPr>
        <w:t xml:space="preserve"> на 2023год- 25085,1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r w:rsidR="008D17FE">
        <w:rPr>
          <w:rFonts w:ascii="Times New Roman" w:hAnsi="Times New Roman" w:cs="Times New Roman"/>
          <w:sz w:val="24"/>
          <w:szCs w:val="24"/>
        </w:rPr>
        <w:t>, на</w:t>
      </w:r>
      <w:r>
        <w:rPr>
          <w:rFonts w:ascii="Times New Roman" w:hAnsi="Times New Roman" w:cs="Times New Roman"/>
          <w:sz w:val="24"/>
          <w:szCs w:val="24"/>
        </w:rPr>
        <w:t xml:space="preserve"> 2024год- 195321,3 тыс.рублей</w:t>
      </w:r>
      <w:r w:rsidR="008D17FE">
        <w:rPr>
          <w:rFonts w:ascii="Times New Roman" w:hAnsi="Times New Roman" w:cs="Times New Roman"/>
          <w:sz w:val="24"/>
          <w:szCs w:val="24"/>
        </w:rPr>
        <w:t>, на</w:t>
      </w:r>
      <w:r>
        <w:rPr>
          <w:rFonts w:ascii="Times New Roman" w:hAnsi="Times New Roman" w:cs="Times New Roman"/>
          <w:sz w:val="24"/>
          <w:szCs w:val="24"/>
        </w:rPr>
        <w:t xml:space="preserve"> 2025год-20221,3 тыс.рублей</w:t>
      </w:r>
      <w:r w:rsidR="008D17FE">
        <w:rPr>
          <w:rFonts w:ascii="Times New Roman" w:hAnsi="Times New Roman" w:cs="Times New Roman"/>
          <w:sz w:val="24"/>
          <w:szCs w:val="24"/>
        </w:rPr>
        <w:t>,</w:t>
      </w:r>
      <w:r>
        <w:rPr>
          <w:rFonts w:ascii="Times New Roman" w:hAnsi="Times New Roman" w:cs="Times New Roman"/>
          <w:sz w:val="24"/>
          <w:szCs w:val="24"/>
        </w:rPr>
        <w:t xml:space="preserve"> из них: </w:t>
      </w:r>
    </w:p>
    <w:p w:rsidR="0033181F" w:rsidRPr="008E08E0" w:rsidRDefault="0033181F" w:rsidP="006C6964">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на пенсионное обеспечение граждан</w:t>
      </w:r>
      <w:r w:rsidR="00632C9D">
        <w:rPr>
          <w:rFonts w:ascii="Times New Roman" w:hAnsi="Times New Roman" w:cs="Times New Roman"/>
          <w:sz w:val="24"/>
          <w:szCs w:val="24"/>
        </w:rPr>
        <w:t>,</w:t>
      </w:r>
      <w:r w:rsidRPr="008E08E0">
        <w:rPr>
          <w:rFonts w:ascii="Times New Roman" w:hAnsi="Times New Roman" w:cs="Times New Roman"/>
          <w:sz w:val="24"/>
          <w:szCs w:val="24"/>
        </w:rPr>
        <w:t xml:space="preserve"> за выслугу лет гражданам, замещающим должности муниципальной службы и ежемесячной доплаты к страховой пенсии по старости на 2023 год </w:t>
      </w:r>
      <w:r w:rsidR="00632C9D">
        <w:rPr>
          <w:rFonts w:ascii="Times New Roman" w:hAnsi="Times New Roman" w:cs="Times New Roman"/>
          <w:sz w:val="24"/>
          <w:szCs w:val="24"/>
        </w:rPr>
        <w:t xml:space="preserve">- </w:t>
      </w:r>
      <w:r>
        <w:rPr>
          <w:rFonts w:ascii="Times New Roman" w:hAnsi="Times New Roman" w:cs="Times New Roman"/>
          <w:sz w:val="24"/>
          <w:szCs w:val="24"/>
        </w:rPr>
        <w:t>4037</w:t>
      </w:r>
      <w:r w:rsidRPr="008E08E0">
        <w:rPr>
          <w:rFonts w:ascii="Times New Roman" w:hAnsi="Times New Roman" w:cs="Times New Roman"/>
          <w:sz w:val="24"/>
          <w:szCs w:val="24"/>
        </w:rPr>
        <w:t xml:space="preserve"> тыс. рублей, на 2024</w:t>
      </w:r>
      <w:r>
        <w:rPr>
          <w:rFonts w:ascii="Times New Roman" w:hAnsi="Times New Roman" w:cs="Times New Roman"/>
          <w:sz w:val="24"/>
          <w:szCs w:val="24"/>
        </w:rPr>
        <w:t>-2025</w:t>
      </w:r>
      <w:r w:rsidRPr="008E08E0">
        <w:rPr>
          <w:rFonts w:ascii="Times New Roman" w:hAnsi="Times New Roman" w:cs="Times New Roman"/>
          <w:sz w:val="24"/>
          <w:szCs w:val="24"/>
        </w:rPr>
        <w:t xml:space="preserve"> год</w:t>
      </w:r>
      <w:r>
        <w:rPr>
          <w:rFonts w:ascii="Times New Roman" w:hAnsi="Times New Roman" w:cs="Times New Roman"/>
          <w:sz w:val="24"/>
          <w:szCs w:val="24"/>
        </w:rPr>
        <w:t>ы</w:t>
      </w:r>
      <w:r w:rsidR="00632C9D">
        <w:rPr>
          <w:rFonts w:ascii="Times New Roman" w:hAnsi="Times New Roman" w:cs="Times New Roman"/>
          <w:sz w:val="24"/>
          <w:szCs w:val="24"/>
        </w:rPr>
        <w:t xml:space="preserve">- </w:t>
      </w:r>
      <w:r w:rsidRPr="008E08E0">
        <w:rPr>
          <w:rFonts w:ascii="Times New Roman" w:hAnsi="Times New Roman" w:cs="Times New Roman"/>
          <w:sz w:val="24"/>
          <w:szCs w:val="24"/>
        </w:rPr>
        <w:t>4</w:t>
      </w:r>
      <w:r>
        <w:rPr>
          <w:rFonts w:ascii="Times New Roman" w:hAnsi="Times New Roman" w:cs="Times New Roman"/>
          <w:sz w:val="24"/>
          <w:szCs w:val="24"/>
        </w:rPr>
        <w:t>500</w:t>
      </w:r>
      <w:r w:rsidRPr="008E08E0">
        <w:rPr>
          <w:rFonts w:ascii="Times New Roman" w:hAnsi="Times New Roman" w:cs="Times New Roman"/>
          <w:sz w:val="24"/>
          <w:szCs w:val="24"/>
        </w:rPr>
        <w:t xml:space="preserve"> тыс. рублей</w:t>
      </w:r>
      <w:r w:rsidR="00632C9D">
        <w:rPr>
          <w:rFonts w:ascii="Times New Roman" w:hAnsi="Times New Roman" w:cs="Times New Roman"/>
          <w:sz w:val="24"/>
          <w:szCs w:val="24"/>
        </w:rPr>
        <w:t>,</w:t>
      </w:r>
      <w:r>
        <w:rPr>
          <w:rFonts w:ascii="Times New Roman" w:hAnsi="Times New Roman" w:cs="Times New Roman"/>
          <w:sz w:val="24"/>
          <w:szCs w:val="24"/>
        </w:rPr>
        <w:t xml:space="preserve"> ежегодно</w:t>
      </w:r>
      <w:r w:rsidRPr="008E08E0">
        <w:rPr>
          <w:rFonts w:ascii="Times New Roman" w:hAnsi="Times New Roman" w:cs="Times New Roman"/>
          <w:sz w:val="24"/>
          <w:szCs w:val="24"/>
        </w:rPr>
        <w:t>;</w:t>
      </w:r>
    </w:p>
    <w:p w:rsidR="0033181F" w:rsidRPr="008E08E0" w:rsidRDefault="0033181F" w:rsidP="006C6964">
      <w:pPr>
        <w:tabs>
          <w:tab w:val="left" w:pos="567"/>
        </w:tabs>
        <w:spacing w:after="0" w:line="240" w:lineRule="auto"/>
        <w:ind w:firstLine="567"/>
        <w:jc w:val="both"/>
        <w:rPr>
          <w:rFonts w:ascii="Times New Roman" w:hAnsi="Times New Roman" w:cs="Times New Roman"/>
          <w:color w:val="FF0000"/>
          <w:sz w:val="24"/>
          <w:szCs w:val="24"/>
        </w:rPr>
      </w:pPr>
      <w:r w:rsidRPr="008E08E0">
        <w:rPr>
          <w:rFonts w:ascii="Times New Roman" w:hAnsi="Times New Roman" w:cs="Times New Roman"/>
          <w:sz w:val="24"/>
          <w:szCs w:val="24"/>
        </w:rPr>
        <w:t xml:space="preserve">- на реализацию мероприятий перечня проектов народных инициативна 2023 год </w:t>
      </w:r>
      <w:r>
        <w:rPr>
          <w:rFonts w:ascii="Times New Roman" w:hAnsi="Times New Roman" w:cs="Times New Roman"/>
          <w:sz w:val="24"/>
          <w:szCs w:val="24"/>
        </w:rPr>
        <w:t>4000</w:t>
      </w:r>
      <w:r w:rsidRPr="008E08E0">
        <w:rPr>
          <w:rFonts w:ascii="Times New Roman" w:hAnsi="Times New Roman" w:cs="Times New Roman"/>
          <w:sz w:val="24"/>
          <w:szCs w:val="24"/>
        </w:rPr>
        <w:t xml:space="preserve"> тыс. рублей (в том числе средства областного бюджета в сумме </w:t>
      </w:r>
      <w:r>
        <w:rPr>
          <w:rFonts w:ascii="Times New Roman" w:hAnsi="Times New Roman" w:cs="Times New Roman"/>
          <w:sz w:val="24"/>
          <w:szCs w:val="24"/>
        </w:rPr>
        <w:t>3000</w:t>
      </w:r>
      <w:r w:rsidRPr="008E08E0">
        <w:rPr>
          <w:rFonts w:ascii="Times New Roman" w:hAnsi="Times New Roman" w:cs="Times New Roman"/>
          <w:sz w:val="24"/>
          <w:szCs w:val="24"/>
        </w:rPr>
        <w:t xml:space="preserve"> тыс. рублей), на 2024 год </w:t>
      </w:r>
      <w:r w:rsidR="00632C9D">
        <w:rPr>
          <w:rFonts w:ascii="Times New Roman" w:hAnsi="Times New Roman" w:cs="Times New Roman"/>
          <w:sz w:val="24"/>
          <w:szCs w:val="24"/>
        </w:rPr>
        <w:t xml:space="preserve">- </w:t>
      </w:r>
      <w:r>
        <w:rPr>
          <w:rFonts w:ascii="Times New Roman" w:hAnsi="Times New Roman" w:cs="Times New Roman"/>
          <w:sz w:val="24"/>
          <w:szCs w:val="24"/>
        </w:rPr>
        <w:t>1683,7</w:t>
      </w:r>
      <w:r w:rsidRPr="008E08E0">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8E08E0">
        <w:rPr>
          <w:rFonts w:ascii="Times New Roman" w:hAnsi="Times New Roman" w:cs="Times New Roman"/>
          <w:sz w:val="24"/>
          <w:szCs w:val="24"/>
        </w:rPr>
        <w:t xml:space="preserve">на 2025 год </w:t>
      </w:r>
      <w:r w:rsidR="00632C9D">
        <w:rPr>
          <w:rFonts w:ascii="Times New Roman" w:hAnsi="Times New Roman" w:cs="Times New Roman"/>
          <w:sz w:val="24"/>
          <w:szCs w:val="24"/>
        </w:rPr>
        <w:t xml:space="preserve">- </w:t>
      </w:r>
      <w:r>
        <w:rPr>
          <w:rFonts w:ascii="Times New Roman" w:hAnsi="Times New Roman" w:cs="Times New Roman"/>
          <w:sz w:val="24"/>
          <w:szCs w:val="24"/>
        </w:rPr>
        <w:t>1763,7</w:t>
      </w:r>
      <w:r w:rsidRPr="008E08E0">
        <w:rPr>
          <w:rFonts w:ascii="Times New Roman" w:hAnsi="Times New Roman" w:cs="Times New Roman"/>
          <w:sz w:val="24"/>
          <w:szCs w:val="24"/>
        </w:rPr>
        <w:t xml:space="preserve"> тыс. рублей;</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 на исполнение основного мероприятия «Осуществление отдельных областных государственных полномочий» на 2023 год </w:t>
      </w:r>
      <w:r w:rsidR="00632C9D">
        <w:rPr>
          <w:rFonts w:ascii="Times New Roman" w:hAnsi="Times New Roman" w:cs="Times New Roman"/>
          <w:sz w:val="24"/>
          <w:szCs w:val="24"/>
        </w:rPr>
        <w:t xml:space="preserve">- </w:t>
      </w:r>
      <w:r w:rsidRPr="008E08E0">
        <w:rPr>
          <w:rFonts w:ascii="Times New Roman" w:hAnsi="Times New Roman" w:cs="Times New Roman"/>
          <w:sz w:val="24"/>
          <w:szCs w:val="24"/>
        </w:rPr>
        <w:t xml:space="preserve">5608 тыс. рублей, на 2024 год </w:t>
      </w:r>
      <w:r w:rsidR="00632C9D">
        <w:rPr>
          <w:rFonts w:ascii="Times New Roman" w:hAnsi="Times New Roman" w:cs="Times New Roman"/>
          <w:sz w:val="24"/>
          <w:szCs w:val="24"/>
        </w:rPr>
        <w:t xml:space="preserve">- </w:t>
      </w:r>
      <w:r w:rsidRPr="008E08E0">
        <w:rPr>
          <w:rFonts w:ascii="Times New Roman" w:hAnsi="Times New Roman" w:cs="Times New Roman"/>
          <w:sz w:val="24"/>
          <w:szCs w:val="24"/>
        </w:rPr>
        <w:t xml:space="preserve">5609 тыс. рублей, на 2025 год </w:t>
      </w:r>
      <w:r w:rsidR="00632C9D">
        <w:rPr>
          <w:rFonts w:ascii="Times New Roman" w:hAnsi="Times New Roman" w:cs="Times New Roman"/>
          <w:sz w:val="24"/>
          <w:szCs w:val="24"/>
        </w:rPr>
        <w:t xml:space="preserve">- </w:t>
      </w:r>
      <w:r w:rsidRPr="008E08E0">
        <w:rPr>
          <w:rFonts w:ascii="Times New Roman" w:hAnsi="Times New Roman" w:cs="Times New Roman"/>
          <w:sz w:val="24"/>
          <w:szCs w:val="24"/>
        </w:rPr>
        <w:t>5608 тыс. рублей, из них:</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ежегодно по </w:t>
      </w:r>
      <w:r>
        <w:rPr>
          <w:rFonts w:ascii="Times New Roman" w:hAnsi="Times New Roman" w:cs="Times New Roman"/>
          <w:sz w:val="24"/>
          <w:szCs w:val="24"/>
        </w:rPr>
        <w:t>0,5</w:t>
      </w:r>
      <w:r w:rsidRPr="008E08E0">
        <w:rPr>
          <w:rFonts w:ascii="Times New Roman" w:hAnsi="Times New Roman" w:cs="Times New Roman"/>
          <w:sz w:val="24"/>
          <w:szCs w:val="24"/>
        </w:rPr>
        <w:t>тыс. рублей;</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на осуществление полномочий по хранению, комплектованию, учету и использованию архивных документов, относящихся к государственной собственности Иркутской области ежегодно по</w:t>
      </w:r>
      <w:r>
        <w:rPr>
          <w:rFonts w:ascii="Times New Roman" w:hAnsi="Times New Roman" w:cs="Times New Roman"/>
          <w:sz w:val="24"/>
          <w:szCs w:val="24"/>
        </w:rPr>
        <w:t>1157,6</w:t>
      </w:r>
      <w:r w:rsidRPr="008E08E0">
        <w:rPr>
          <w:rFonts w:ascii="Times New Roman" w:hAnsi="Times New Roman" w:cs="Times New Roman"/>
          <w:sz w:val="24"/>
          <w:szCs w:val="24"/>
        </w:rPr>
        <w:t xml:space="preserve"> тыс. рублей;</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на 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ежегодно по 1 тыс. рублей;</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на осуществление полномочий в сфере обращения с безнадзорными собаками и кошками ежегодно по512 тыс. рублей;</w:t>
      </w:r>
    </w:p>
    <w:p w:rsidR="0033181F" w:rsidRPr="008E08E0" w:rsidRDefault="0033181F" w:rsidP="006C6964">
      <w:pPr>
        <w:spacing w:after="0" w:line="240" w:lineRule="auto"/>
        <w:ind w:firstLine="567"/>
        <w:jc w:val="both"/>
        <w:rPr>
          <w:rFonts w:ascii="Times New Roman" w:hAnsi="Times New Roman" w:cs="Times New Roman"/>
          <w:color w:val="FF0000"/>
          <w:sz w:val="24"/>
          <w:szCs w:val="24"/>
        </w:rPr>
      </w:pPr>
      <w:r w:rsidRPr="008E08E0">
        <w:rPr>
          <w:rFonts w:ascii="Times New Roman" w:hAnsi="Times New Roman" w:cs="Times New Roman"/>
          <w:sz w:val="24"/>
          <w:szCs w:val="24"/>
        </w:rPr>
        <w:t>- на осуществление полномочий в сфере труда ежегоднопо</w:t>
      </w:r>
      <w:r>
        <w:rPr>
          <w:rFonts w:ascii="Times New Roman" w:hAnsi="Times New Roman" w:cs="Times New Roman"/>
          <w:sz w:val="24"/>
          <w:szCs w:val="24"/>
        </w:rPr>
        <w:t xml:space="preserve"> 923,9</w:t>
      </w:r>
      <w:r w:rsidRPr="008E08E0">
        <w:rPr>
          <w:rFonts w:ascii="Times New Roman" w:hAnsi="Times New Roman" w:cs="Times New Roman"/>
          <w:sz w:val="24"/>
          <w:szCs w:val="24"/>
        </w:rPr>
        <w:t xml:space="preserve"> тыс. рублей;</w:t>
      </w:r>
    </w:p>
    <w:p w:rsidR="0033181F"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на осуществление полномочий по определению персонального состава и обеспечению деятельности районных комиссий по делам несовершеннолетних и защите их прав ежегодно по</w:t>
      </w:r>
      <w:r>
        <w:rPr>
          <w:rFonts w:ascii="Times New Roman" w:hAnsi="Times New Roman" w:cs="Times New Roman"/>
          <w:sz w:val="24"/>
          <w:szCs w:val="24"/>
        </w:rPr>
        <w:t xml:space="preserve"> 981,8 тыс. рублей;</w:t>
      </w:r>
    </w:p>
    <w:p w:rsidR="0033181F" w:rsidRPr="008E08E0" w:rsidRDefault="0033181F" w:rsidP="006C69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о</w:t>
      </w:r>
      <w:r w:rsidRPr="00DA7A1F">
        <w:rPr>
          <w:rFonts w:ascii="Times New Roman" w:hAnsi="Times New Roman" w:cs="Times New Roman"/>
          <w:sz w:val="24"/>
          <w:szCs w:val="24"/>
        </w:rPr>
        <w:t>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r>
        <w:rPr>
          <w:rFonts w:ascii="Times New Roman" w:hAnsi="Times New Roman" w:cs="Times New Roman"/>
          <w:sz w:val="24"/>
          <w:szCs w:val="24"/>
        </w:rPr>
        <w:t xml:space="preserve"> ежегодно по 370,7 тыс.рублей.</w:t>
      </w:r>
    </w:p>
    <w:p w:rsidR="0033181F" w:rsidRPr="008E08E0" w:rsidRDefault="0033181F" w:rsidP="006C6964">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На финансовое обеспечение выполнения функций по осуществлению части переданных полномочий поселений по решению вопросов местного значения ежегодно по</w:t>
      </w:r>
      <w:r>
        <w:rPr>
          <w:rFonts w:ascii="Times New Roman" w:hAnsi="Times New Roman" w:cs="Times New Roman"/>
          <w:sz w:val="24"/>
          <w:szCs w:val="24"/>
        </w:rPr>
        <w:t xml:space="preserve"> 80</w:t>
      </w:r>
      <w:r w:rsidRPr="008E08E0">
        <w:rPr>
          <w:rFonts w:ascii="Times New Roman" w:hAnsi="Times New Roman" w:cs="Times New Roman"/>
          <w:sz w:val="24"/>
          <w:szCs w:val="24"/>
        </w:rPr>
        <w:t>тыс. рублей.</w:t>
      </w:r>
    </w:p>
    <w:p w:rsidR="0033181F" w:rsidRPr="008E08E0" w:rsidRDefault="0033181F" w:rsidP="006C6964">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8E08E0">
        <w:rPr>
          <w:rFonts w:ascii="Times New Roman" w:hAnsi="Times New Roman" w:cs="Times New Roman"/>
          <w:sz w:val="24"/>
          <w:szCs w:val="24"/>
        </w:rPr>
        <w:t xml:space="preserve">. Общий объем финансового обеспечения на реализацию муниципальной программы </w:t>
      </w:r>
      <w:r w:rsidR="00632C9D">
        <w:rPr>
          <w:rFonts w:ascii="Times New Roman" w:hAnsi="Times New Roman" w:cs="Times New Roman"/>
          <w:sz w:val="24"/>
          <w:szCs w:val="24"/>
        </w:rPr>
        <w:t>«</w:t>
      </w:r>
      <w:r w:rsidRPr="001224D1">
        <w:rPr>
          <w:rFonts w:ascii="Times New Roman" w:hAnsi="Times New Roman" w:cs="Times New Roman"/>
          <w:b/>
          <w:sz w:val="24"/>
          <w:szCs w:val="24"/>
        </w:rPr>
        <w:t xml:space="preserve">Повышение безопасности дорожного движения в муниципальном образовании </w:t>
      </w:r>
      <w:r w:rsidR="00632C9D">
        <w:rPr>
          <w:rFonts w:ascii="Times New Roman" w:hAnsi="Times New Roman" w:cs="Times New Roman"/>
          <w:b/>
          <w:sz w:val="24"/>
          <w:szCs w:val="24"/>
        </w:rPr>
        <w:t>«</w:t>
      </w:r>
      <w:r w:rsidRPr="001224D1">
        <w:rPr>
          <w:rFonts w:ascii="Times New Roman" w:hAnsi="Times New Roman" w:cs="Times New Roman"/>
          <w:b/>
          <w:sz w:val="24"/>
          <w:szCs w:val="24"/>
        </w:rPr>
        <w:t>Жигаловский район</w:t>
      </w:r>
      <w:r w:rsidR="00632C9D">
        <w:rPr>
          <w:rFonts w:ascii="Times New Roman" w:hAnsi="Times New Roman" w:cs="Times New Roman"/>
          <w:b/>
          <w:sz w:val="24"/>
          <w:szCs w:val="24"/>
        </w:rPr>
        <w:t>»</w:t>
      </w:r>
      <w:r w:rsidRPr="001224D1">
        <w:rPr>
          <w:rFonts w:ascii="Times New Roman" w:hAnsi="Times New Roman" w:cs="Times New Roman"/>
          <w:b/>
          <w:sz w:val="24"/>
          <w:szCs w:val="24"/>
        </w:rPr>
        <w:t xml:space="preserve"> на 2020-2026гг</w:t>
      </w:r>
      <w:proofErr w:type="gramStart"/>
      <w:r w:rsidRPr="001224D1">
        <w:rPr>
          <w:rFonts w:ascii="Times New Roman" w:hAnsi="Times New Roman" w:cs="Times New Roman"/>
          <w:b/>
          <w:sz w:val="24"/>
          <w:szCs w:val="24"/>
        </w:rPr>
        <w:t>.</w:t>
      </w:r>
      <w:r w:rsidR="00632C9D">
        <w:rPr>
          <w:rFonts w:ascii="Times New Roman" w:hAnsi="Times New Roman" w:cs="Times New Roman"/>
          <w:b/>
          <w:sz w:val="24"/>
          <w:szCs w:val="24"/>
        </w:rPr>
        <w:t>»</w:t>
      </w:r>
      <w:proofErr w:type="gramEnd"/>
      <w:r w:rsidRPr="008E08E0">
        <w:rPr>
          <w:rFonts w:ascii="Times New Roman" w:hAnsi="Times New Roman" w:cs="Times New Roman"/>
          <w:sz w:val="24"/>
          <w:szCs w:val="24"/>
        </w:rPr>
        <w:t xml:space="preserve">(утверждена постановлением Администрации МО </w:t>
      </w:r>
      <w:r w:rsidR="00632C9D">
        <w:rPr>
          <w:rFonts w:ascii="Times New Roman" w:hAnsi="Times New Roman" w:cs="Times New Roman"/>
          <w:sz w:val="24"/>
          <w:szCs w:val="24"/>
        </w:rPr>
        <w:t xml:space="preserve">«Жигаловский район» </w:t>
      </w:r>
      <w:r w:rsidRPr="008E08E0">
        <w:rPr>
          <w:rFonts w:ascii="Times New Roman" w:hAnsi="Times New Roman" w:cs="Times New Roman"/>
          <w:sz w:val="24"/>
          <w:szCs w:val="24"/>
        </w:rPr>
        <w:t xml:space="preserve">от </w:t>
      </w:r>
      <w:r>
        <w:rPr>
          <w:rFonts w:ascii="Times New Roman" w:hAnsi="Times New Roman" w:cs="Times New Roman"/>
          <w:sz w:val="24"/>
          <w:szCs w:val="24"/>
        </w:rPr>
        <w:t>24.12</w:t>
      </w:r>
      <w:r w:rsidRPr="008E08E0">
        <w:rPr>
          <w:rFonts w:ascii="Times New Roman" w:hAnsi="Times New Roman" w:cs="Times New Roman"/>
          <w:sz w:val="24"/>
          <w:szCs w:val="24"/>
        </w:rPr>
        <w:t>.20</w:t>
      </w:r>
      <w:r>
        <w:rPr>
          <w:rFonts w:ascii="Times New Roman" w:hAnsi="Times New Roman" w:cs="Times New Roman"/>
          <w:sz w:val="24"/>
          <w:szCs w:val="24"/>
        </w:rPr>
        <w:t>19</w:t>
      </w:r>
      <w:r w:rsidRPr="008E08E0">
        <w:rPr>
          <w:rFonts w:ascii="Times New Roman" w:hAnsi="Times New Roman" w:cs="Times New Roman"/>
          <w:sz w:val="24"/>
          <w:szCs w:val="24"/>
        </w:rPr>
        <w:t xml:space="preserve">г. № </w:t>
      </w:r>
      <w:r>
        <w:rPr>
          <w:rFonts w:ascii="Times New Roman" w:hAnsi="Times New Roman" w:cs="Times New Roman"/>
          <w:sz w:val="24"/>
          <w:szCs w:val="24"/>
        </w:rPr>
        <w:t>143</w:t>
      </w:r>
      <w:r w:rsidRPr="008E08E0">
        <w:rPr>
          <w:rFonts w:ascii="Times New Roman" w:hAnsi="Times New Roman" w:cs="Times New Roman"/>
          <w:sz w:val="24"/>
          <w:szCs w:val="24"/>
        </w:rPr>
        <w:t xml:space="preserve">) на 2023 год составит </w:t>
      </w:r>
      <w:r>
        <w:rPr>
          <w:rFonts w:ascii="Times New Roman" w:hAnsi="Times New Roman" w:cs="Times New Roman"/>
          <w:sz w:val="24"/>
          <w:szCs w:val="24"/>
        </w:rPr>
        <w:t xml:space="preserve">7,2 тыс. рублей </w:t>
      </w:r>
      <w:r w:rsidRPr="003D0F7A">
        <w:rPr>
          <w:rFonts w:ascii="Times New Roman" w:hAnsi="Times New Roman" w:cs="Times New Roman"/>
          <w:sz w:val="24"/>
          <w:szCs w:val="24"/>
        </w:rPr>
        <w:t xml:space="preserve">на </w:t>
      </w:r>
      <w:r>
        <w:rPr>
          <w:rFonts w:ascii="Times New Roman" w:hAnsi="Times New Roman" w:cs="Times New Roman"/>
          <w:sz w:val="24"/>
          <w:szCs w:val="24"/>
        </w:rPr>
        <w:t>прочие мероприятия</w:t>
      </w:r>
      <w:r w:rsidRPr="008E08E0">
        <w:rPr>
          <w:rFonts w:ascii="Times New Roman" w:hAnsi="Times New Roman" w:cs="Times New Roman"/>
          <w:sz w:val="24"/>
          <w:szCs w:val="24"/>
        </w:rPr>
        <w:t>.</w:t>
      </w:r>
    </w:p>
    <w:p w:rsidR="0033181F" w:rsidRDefault="0033181F" w:rsidP="006C6964">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8E08E0">
        <w:rPr>
          <w:rFonts w:ascii="Times New Roman" w:hAnsi="Times New Roman" w:cs="Times New Roman"/>
          <w:sz w:val="24"/>
          <w:szCs w:val="24"/>
        </w:rPr>
        <w:t xml:space="preserve">. Общий объем финансового обеспечения на реализацию муниципальной программы </w:t>
      </w:r>
      <w:r w:rsidR="00632C9D">
        <w:rPr>
          <w:rFonts w:ascii="Times New Roman" w:hAnsi="Times New Roman" w:cs="Times New Roman"/>
          <w:sz w:val="24"/>
          <w:szCs w:val="24"/>
        </w:rPr>
        <w:t>«</w:t>
      </w:r>
      <w:r w:rsidRPr="00FC0D29">
        <w:rPr>
          <w:rFonts w:ascii="Times New Roman" w:hAnsi="Times New Roman" w:cs="Times New Roman"/>
          <w:b/>
          <w:sz w:val="24"/>
          <w:szCs w:val="24"/>
        </w:rPr>
        <w:t xml:space="preserve">Социальная политика муниципального образования </w:t>
      </w:r>
      <w:r w:rsidR="00632C9D">
        <w:rPr>
          <w:rFonts w:ascii="Times New Roman" w:hAnsi="Times New Roman" w:cs="Times New Roman"/>
          <w:b/>
          <w:sz w:val="24"/>
          <w:szCs w:val="24"/>
        </w:rPr>
        <w:t>«</w:t>
      </w:r>
      <w:r w:rsidRPr="00FC0D29">
        <w:rPr>
          <w:rFonts w:ascii="Times New Roman" w:hAnsi="Times New Roman" w:cs="Times New Roman"/>
          <w:b/>
          <w:sz w:val="24"/>
          <w:szCs w:val="24"/>
        </w:rPr>
        <w:t>Жигаловский район</w:t>
      </w:r>
      <w:r w:rsidR="00632C9D">
        <w:rPr>
          <w:rFonts w:ascii="Times New Roman" w:hAnsi="Times New Roman" w:cs="Times New Roman"/>
          <w:b/>
          <w:sz w:val="24"/>
          <w:szCs w:val="24"/>
        </w:rPr>
        <w:t>»</w:t>
      </w:r>
      <w:r w:rsidRPr="00FC0D29">
        <w:rPr>
          <w:rFonts w:ascii="Times New Roman" w:hAnsi="Times New Roman" w:cs="Times New Roman"/>
          <w:b/>
          <w:sz w:val="24"/>
          <w:szCs w:val="24"/>
        </w:rPr>
        <w:t xml:space="preserve"> на 2020-2026 г.г.</w:t>
      </w:r>
      <w:r w:rsidR="00632C9D">
        <w:rPr>
          <w:rFonts w:ascii="Times New Roman" w:hAnsi="Times New Roman" w:cs="Times New Roman"/>
          <w:b/>
          <w:sz w:val="24"/>
          <w:szCs w:val="24"/>
        </w:rPr>
        <w:t>»</w:t>
      </w:r>
      <w:r w:rsidRPr="008E08E0">
        <w:rPr>
          <w:rFonts w:ascii="Times New Roman" w:hAnsi="Times New Roman" w:cs="Times New Roman"/>
          <w:sz w:val="24"/>
          <w:szCs w:val="24"/>
        </w:rPr>
        <w:t>(утверждена постановлением</w:t>
      </w:r>
      <w:r>
        <w:rPr>
          <w:rFonts w:ascii="Times New Roman" w:hAnsi="Times New Roman" w:cs="Times New Roman"/>
          <w:sz w:val="24"/>
          <w:szCs w:val="24"/>
        </w:rPr>
        <w:t xml:space="preserve"> Администрации МО </w:t>
      </w:r>
      <w:r w:rsidR="00632C9D">
        <w:rPr>
          <w:rFonts w:ascii="Times New Roman" w:hAnsi="Times New Roman" w:cs="Times New Roman"/>
          <w:sz w:val="24"/>
          <w:szCs w:val="24"/>
        </w:rPr>
        <w:t xml:space="preserve">«Жигаловский район» </w:t>
      </w:r>
      <w:r>
        <w:rPr>
          <w:rFonts w:ascii="Times New Roman" w:hAnsi="Times New Roman" w:cs="Times New Roman"/>
          <w:sz w:val="24"/>
          <w:szCs w:val="24"/>
        </w:rPr>
        <w:t>от 2</w:t>
      </w:r>
      <w:r w:rsidRPr="008E08E0">
        <w:rPr>
          <w:rFonts w:ascii="Times New Roman" w:hAnsi="Times New Roman" w:cs="Times New Roman"/>
          <w:sz w:val="24"/>
          <w:szCs w:val="24"/>
        </w:rPr>
        <w:t>4.</w:t>
      </w:r>
      <w:r>
        <w:rPr>
          <w:rFonts w:ascii="Times New Roman" w:hAnsi="Times New Roman" w:cs="Times New Roman"/>
          <w:sz w:val="24"/>
          <w:szCs w:val="24"/>
        </w:rPr>
        <w:t>12.2019</w:t>
      </w:r>
      <w:r w:rsidRPr="008E08E0">
        <w:rPr>
          <w:rFonts w:ascii="Times New Roman" w:hAnsi="Times New Roman" w:cs="Times New Roman"/>
          <w:sz w:val="24"/>
          <w:szCs w:val="24"/>
        </w:rPr>
        <w:t xml:space="preserve">г. № </w:t>
      </w:r>
      <w:r>
        <w:rPr>
          <w:rFonts w:ascii="Times New Roman" w:hAnsi="Times New Roman" w:cs="Times New Roman"/>
          <w:sz w:val="24"/>
          <w:szCs w:val="24"/>
        </w:rPr>
        <w:t>153</w:t>
      </w:r>
      <w:r w:rsidRPr="008E08E0">
        <w:rPr>
          <w:rFonts w:ascii="Times New Roman" w:hAnsi="Times New Roman" w:cs="Times New Roman"/>
          <w:sz w:val="24"/>
          <w:szCs w:val="24"/>
        </w:rPr>
        <w:t>)</w:t>
      </w:r>
      <w:r>
        <w:rPr>
          <w:rFonts w:ascii="Times New Roman" w:hAnsi="Times New Roman" w:cs="Times New Roman"/>
          <w:sz w:val="24"/>
          <w:szCs w:val="24"/>
        </w:rPr>
        <w:t xml:space="preserve"> на 2023год</w:t>
      </w:r>
      <w:r w:rsidR="00632C9D">
        <w:rPr>
          <w:rFonts w:ascii="Times New Roman" w:hAnsi="Times New Roman" w:cs="Times New Roman"/>
          <w:sz w:val="24"/>
          <w:szCs w:val="24"/>
        </w:rPr>
        <w:t xml:space="preserve">составит </w:t>
      </w:r>
      <w:r>
        <w:rPr>
          <w:rFonts w:ascii="Times New Roman" w:hAnsi="Times New Roman" w:cs="Times New Roman"/>
          <w:sz w:val="24"/>
          <w:szCs w:val="24"/>
        </w:rPr>
        <w:t xml:space="preserve">2660 тыс. рублей, на 2024-2025годы по 460 тыс.рублей </w:t>
      </w:r>
      <w:r w:rsidRPr="008E08E0">
        <w:rPr>
          <w:rFonts w:ascii="Times New Roman" w:hAnsi="Times New Roman" w:cs="Times New Roman"/>
          <w:sz w:val="24"/>
          <w:szCs w:val="24"/>
        </w:rPr>
        <w:t>ежегодно</w:t>
      </w:r>
      <w:r>
        <w:rPr>
          <w:rFonts w:ascii="Times New Roman" w:hAnsi="Times New Roman" w:cs="Times New Roman"/>
          <w:sz w:val="24"/>
          <w:szCs w:val="24"/>
        </w:rPr>
        <w:t>.</w:t>
      </w:r>
    </w:p>
    <w:p w:rsidR="0033181F" w:rsidRDefault="0033181F" w:rsidP="006C6964">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8E08E0">
        <w:rPr>
          <w:rFonts w:ascii="Times New Roman" w:hAnsi="Times New Roman" w:cs="Times New Roman"/>
          <w:sz w:val="24"/>
          <w:szCs w:val="24"/>
        </w:rPr>
        <w:t xml:space="preserve">Общий объем финансового обеспечения на реализацию муниципальной программы </w:t>
      </w:r>
      <w:r w:rsidRPr="0083586A">
        <w:rPr>
          <w:rFonts w:ascii="Times New Roman" w:hAnsi="Times New Roman" w:cs="Times New Roman"/>
          <w:b/>
          <w:sz w:val="24"/>
          <w:szCs w:val="24"/>
        </w:rPr>
        <w:t>«Развитие субъектов малого и среднего предпринимательства в муниципальном образовании «Жигаловский район» на 2020 – 2026 годы</w:t>
      </w:r>
      <w:r w:rsidR="00632C9D">
        <w:rPr>
          <w:rFonts w:ascii="Times New Roman" w:hAnsi="Times New Roman" w:cs="Times New Roman"/>
          <w:b/>
          <w:sz w:val="24"/>
          <w:szCs w:val="24"/>
        </w:rPr>
        <w:t>»</w:t>
      </w:r>
      <w:r w:rsidRPr="008E08E0">
        <w:rPr>
          <w:rFonts w:ascii="Times New Roman" w:hAnsi="Times New Roman" w:cs="Times New Roman"/>
          <w:sz w:val="24"/>
          <w:szCs w:val="24"/>
        </w:rPr>
        <w:t>(утверждена постановлением</w:t>
      </w:r>
      <w:r>
        <w:rPr>
          <w:rFonts w:ascii="Times New Roman" w:hAnsi="Times New Roman" w:cs="Times New Roman"/>
          <w:sz w:val="24"/>
          <w:szCs w:val="24"/>
        </w:rPr>
        <w:t xml:space="preserve"> Администрации МО </w:t>
      </w:r>
      <w:r w:rsidR="00632C9D">
        <w:rPr>
          <w:rFonts w:ascii="Times New Roman" w:hAnsi="Times New Roman" w:cs="Times New Roman"/>
          <w:sz w:val="24"/>
          <w:szCs w:val="24"/>
        </w:rPr>
        <w:t xml:space="preserve">«Жигаловский район» </w:t>
      </w:r>
      <w:r>
        <w:rPr>
          <w:rFonts w:ascii="Times New Roman" w:hAnsi="Times New Roman" w:cs="Times New Roman"/>
          <w:sz w:val="24"/>
          <w:szCs w:val="24"/>
        </w:rPr>
        <w:t>от 2</w:t>
      </w:r>
      <w:r w:rsidRPr="008E08E0">
        <w:rPr>
          <w:rFonts w:ascii="Times New Roman" w:hAnsi="Times New Roman" w:cs="Times New Roman"/>
          <w:sz w:val="24"/>
          <w:szCs w:val="24"/>
        </w:rPr>
        <w:t>4.</w:t>
      </w:r>
      <w:r>
        <w:rPr>
          <w:rFonts w:ascii="Times New Roman" w:hAnsi="Times New Roman" w:cs="Times New Roman"/>
          <w:sz w:val="24"/>
          <w:szCs w:val="24"/>
        </w:rPr>
        <w:t>12.2019</w:t>
      </w:r>
      <w:r w:rsidRPr="008E08E0">
        <w:rPr>
          <w:rFonts w:ascii="Times New Roman" w:hAnsi="Times New Roman" w:cs="Times New Roman"/>
          <w:sz w:val="24"/>
          <w:szCs w:val="24"/>
        </w:rPr>
        <w:t xml:space="preserve">г. № </w:t>
      </w:r>
      <w:r>
        <w:rPr>
          <w:rFonts w:ascii="Times New Roman" w:hAnsi="Times New Roman" w:cs="Times New Roman"/>
          <w:sz w:val="24"/>
          <w:szCs w:val="24"/>
        </w:rPr>
        <w:t>154</w:t>
      </w:r>
      <w:r w:rsidRPr="008E08E0">
        <w:rPr>
          <w:rFonts w:ascii="Times New Roman" w:hAnsi="Times New Roman" w:cs="Times New Roman"/>
          <w:sz w:val="24"/>
          <w:szCs w:val="24"/>
        </w:rPr>
        <w:t>)</w:t>
      </w:r>
      <w:r>
        <w:rPr>
          <w:rFonts w:ascii="Times New Roman" w:hAnsi="Times New Roman" w:cs="Times New Roman"/>
          <w:sz w:val="24"/>
          <w:szCs w:val="24"/>
        </w:rPr>
        <w:t xml:space="preserve"> на 2023-2025</w:t>
      </w:r>
      <w:r w:rsidRPr="008E08E0">
        <w:rPr>
          <w:rFonts w:ascii="Times New Roman" w:hAnsi="Times New Roman" w:cs="Times New Roman"/>
          <w:sz w:val="24"/>
          <w:szCs w:val="24"/>
        </w:rPr>
        <w:t xml:space="preserve"> годы составит </w:t>
      </w:r>
      <w:r>
        <w:rPr>
          <w:rFonts w:ascii="Times New Roman" w:hAnsi="Times New Roman" w:cs="Times New Roman"/>
          <w:sz w:val="24"/>
          <w:szCs w:val="24"/>
        </w:rPr>
        <w:t xml:space="preserve">по 10 тыс.рублей </w:t>
      </w:r>
      <w:r w:rsidRPr="008E08E0">
        <w:rPr>
          <w:rFonts w:ascii="Times New Roman" w:hAnsi="Times New Roman" w:cs="Times New Roman"/>
          <w:sz w:val="24"/>
          <w:szCs w:val="24"/>
        </w:rPr>
        <w:t>ежегодно</w:t>
      </w:r>
      <w:r>
        <w:rPr>
          <w:rFonts w:ascii="Times New Roman" w:hAnsi="Times New Roman" w:cs="Times New Roman"/>
          <w:sz w:val="24"/>
          <w:szCs w:val="24"/>
        </w:rPr>
        <w:t>.</w:t>
      </w:r>
    </w:p>
    <w:p w:rsidR="0033181F" w:rsidRDefault="0033181F" w:rsidP="00632C9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8E08E0">
        <w:rPr>
          <w:rFonts w:ascii="Times New Roman" w:hAnsi="Times New Roman" w:cs="Times New Roman"/>
          <w:sz w:val="24"/>
          <w:szCs w:val="24"/>
        </w:rPr>
        <w:t xml:space="preserve">Общий объем финансового обеспечения на реализацию муниципальной программы </w:t>
      </w:r>
      <w:r w:rsidRPr="0083586A">
        <w:rPr>
          <w:rFonts w:ascii="Times New Roman" w:hAnsi="Times New Roman" w:cs="Times New Roman"/>
          <w:b/>
          <w:sz w:val="24"/>
          <w:szCs w:val="24"/>
        </w:rPr>
        <w:t>«</w:t>
      </w:r>
      <w:r>
        <w:rPr>
          <w:rFonts w:ascii="Times New Roman" w:hAnsi="Times New Roman" w:cs="Times New Roman"/>
          <w:b/>
          <w:sz w:val="24"/>
          <w:szCs w:val="24"/>
        </w:rPr>
        <w:t>Жилье для молодых семей</w:t>
      </w:r>
      <w:r w:rsidR="00632C9D">
        <w:rPr>
          <w:rFonts w:ascii="Times New Roman" w:hAnsi="Times New Roman" w:cs="Times New Roman"/>
          <w:b/>
          <w:sz w:val="24"/>
          <w:szCs w:val="24"/>
        </w:rPr>
        <w:t>»</w:t>
      </w:r>
      <w:r>
        <w:rPr>
          <w:rFonts w:ascii="Times New Roman" w:hAnsi="Times New Roman" w:cs="Times New Roman"/>
          <w:b/>
          <w:sz w:val="24"/>
          <w:szCs w:val="24"/>
        </w:rPr>
        <w:t xml:space="preserve"> на 2024</w:t>
      </w:r>
      <w:r w:rsidRPr="0083586A">
        <w:rPr>
          <w:rFonts w:ascii="Times New Roman" w:hAnsi="Times New Roman" w:cs="Times New Roman"/>
          <w:b/>
          <w:sz w:val="24"/>
          <w:szCs w:val="24"/>
        </w:rPr>
        <w:t xml:space="preserve"> – 20</w:t>
      </w:r>
      <w:r>
        <w:rPr>
          <w:rFonts w:ascii="Times New Roman" w:hAnsi="Times New Roman" w:cs="Times New Roman"/>
          <w:b/>
          <w:sz w:val="24"/>
          <w:szCs w:val="24"/>
        </w:rPr>
        <w:t>30</w:t>
      </w:r>
      <w:r w:rsidRPr="0083586A">
        <w:rPr>
          <w:rFonts w:ascii="Times New Roman" w:hAnsi="Times New Roman" w:cs="Times New Roman"/>
          <w:b/>
          <w:sz w:val="24"/>
          <w:szCs w:val="24"/>
        </w:rPr>
        <w:t xml:space="preserve"> годы</w:t>
      </w:r>
      <w:proofErr w:type="gramStart"/>
      <w:r w:rsidR="00632C9D">
        <w:rPr>
          <w:rFonts w:ascii="Times New Roman" w:hAnsi="Times New Roman" w:cs="Times New Roman"/>
          <w:b/>
          <w:sz w:val="24"/>
          <w:szCs w:val="24"/>
        </w:rPr>
        <w:t>»</w:t>
      </w:r>
      <w:r w:rsidRPr="008E08E0">
        <w:rPr>
          <w:rFonts w:ascii="Times New Roman" w:hAnsi="Times New Roman" w:cs="Times New Roman"/>
          <w:sz w:val="24"/>
          <w:szCs w:val="24"/>
        </w:rPr>
        <w:t>(</w:t>
      </w:r>
      <w:proofErr w:type="gramEnd"/>
      <w:r>
        <w:rPr>
          <w:rFonts w:ascii="Times New Roman" w:hAnsi="Times New Roman" w:cs="Times New Roman"/>
          <w:sz w:val="24"/>
          <w:szCs w:val="24"/>
        </w:rPr>
        <w:t>проект) на 2024-2025</w:t>
      </w:r>
      <w:r w:rsidRPr="008E08E0">
        <w:rPr>
          <w:rFonts w:ascii="Times New Roman" w:hAnsi="Times New Roman" w:cs="Times New Roman"/>
          <w:sz w:val="24"/>
          <w:szCs w:val="24"/>
        </w:rPr>
        <w:t xml:space="preserve"> годы составит </w:t>
      </w:r>
      <w:r>
        <w:rPr>
          <w:rFonts w:ascii="Times New Roman" w:hAnsi="Times New Roman" w:cs="Times New Roman"/>
          <w:sz w:val="24"/>
          <w:szCs w:val="24"/>
        </w:rPr>
        <w:t xml:space="preserve"> по 243тыс.рублей </w:t>
      </w:r>
      <w:r w:rsidRPr="008E08E0">
        <w:rPr>
          <w:rFonts w:ascii="Times New Roman" w:hAnsi="Times New Roman" w:cs="Times New Roman"/>
          <w:sz w:val="24"/>
          <w:szCs w:val="24"/>
        </w:rPr>
        <w:t>ежегодно</w:t>
      </w:r>
      <w:r>
        <w:rPr>
          <w:rFonts w:ascii="Times New Roman" w:hAnsi="Times New Roman" w:cs="Times New Roman"/>
          <w:sz w:val="24"/>
          <w:szCs w:val="24"/>
        </w:rPr>
        <w:t xml:space="preserve">. </w:t>
      </w:r>
      <w:r w:rsidR="003D0F7A">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t xml:space="preserve"> запланированы </w:t>
      </w:r>
      <w:r w:rsidR="00632C9D">
        <w:rPr>
          <w:rFonts w:ascii="Times New Roman" w:hAnsi="Times New Roman" w:cs="Times New Roman"/>
          <w:sz w:val="24"/>
          <w:szCs w:val="24"/>
        </w:rPr>
        <w:t xml:space="preserve">на </w:t>
      </w:r>
      <w:r>
        <w:rPr>
          <w:rFonts w:ascii="Times New Roman" w:hAnsi="Times New Roman" w:cs="Times New Roman"/>
          <w:sz w:val="24"/>
          <w:szCs w:val="24"/>
        </w:rPr>
        <w:t>реализацию мероприятий по обеспечению молодых семей жильем в рамках участия в государственной программе Иркутской области «Доступное жилье».</w:t>
      </w:r>
    </w:p>
    <w:p w:rsidR="0033181F" w:rsidRDefault="0033181F" w:rsidP="00632C9D">
      <w:pPr>
        <w:tabs>
          <w:tab w:val="left" w:pos="567"/>
        </w:tabs>
        <w:spacing w:after="0" w:line="240" w:lineRule="auto"/>
        <w:ind w:firstLine="567"/>
        <w:jc w:val="both"/>
        <w:rPr>
          <w:rFonts w:ascii="Times New Roman" w:hAnsi="Times New Roman" w:cs="Times New Roman"/>
          <w:sz w:val="24"/>
          <w:szCs w:val="24"/>
        </w:rPr>
      </w:pPr>
    </w:p>
    <w:p w:rsidR="0033181F" w:rsidRDefault="0033181F" w:rsidP="00632C9D">
      <w:pPr>
        <w:spacing w:after="0" w:line="240" w:lineRule="auto"/>
        <w:jc w:val="center"/>
        <w:rPr>
          <w:rFonts w:ascii="Times New Roman" w:hAnsi="Times New Roman" w:cs="Times New Roman"/>
          <w:b/>
          <w:sz w:val="24"/>
          <w:szCs w:val="24"/>
        </w:rPr>
      </w:pPr>
      <w:r w:rsidRPr="008E08E0">
        <w:rPr>
          <w:rFonts w:ascii="Times New Roman" w:hAnsi="Times New Roman" w:cs="Times New Roman"/>
          <w:b/>
          <w:sz w:val="24"/>
          <w:szCs w:val="24"/>
        </w:rPr>
        <w:t>Непрограммные направления деятельности</w:t>
      </w:r>
    </w:p>
    <w:p w:rsidR="0033181F" w:rsidRPr="008E08E0" w:rsidRDefault="0033181F" w:rsidP="00632C9D">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В бюджете муниципального образования на реализацию непрограммных направлений деятельности предусмотрены бюджетны</w:t>
      </w:r>
      <w:bookmarkStart w:id="0" w:name="_GoBack"/>
      <w:bookmarkEnd w:id="0"/>
      <w:r w:rsidRPr="008E08E0">
        <w:rPr>
          <w:rFonts w:ascii="Times New Roman" w:hAnsi="Times New Roman" w:cs="Times New Roman"/>
          <w:sz w:val="24"/>
          <w:szCs w:val="24"/>
        </w:rPr>
        <w:t xml:space="preserve">е ассигнования на 2023 год в сумме </w:t>
      </w:r>
      <w:r>
        <w:rPr>
          <w:rFonts w:ascii="Times New Roman" w:hAnsi="Times New Roman" w:cs="Times New Roman"/>
          <w:sz w:val="24"/>
          <w:szCs w:val="24"/>
        </w:rPr>
        <w:t>5574,2</w:t>
      </w:r>
      <w:r w:rsidRPr="008E08E0">
        <w:rPr>
          <w:rFonts w:ascii="Times New Roman" w:hAnsi="Times New Roman" w:cs="Times New Roman"/>
          <w:sz w:val="24"/>
          <w:szCs w:val="24"/>
        </w:rPr>
        <w:t xml:space="preserve"> тыс. рублей, на 2024 год </w:t>
      </w:r>
      <w:r w:rsidR="001A5807">
        <w:rPr>
          <w:rFonts w:ascii="Times New Roman" w:hAnsi="Times New Roman" w:cs="Times New Roman"/>
          <w:sz w:val="24"/>
          <w:szCs w:val="24"/>
        </w:rPr>
        <w:t xml:space="preserve">- </w:t>
      </w:r>
      <w:r>
        <w:rPr>
          <w:rFonts w:ascii="Times New Roman" w:hAnsi="Times New Roman" w:cs="Times New Roman"/>
          <w:sz w:val="24"/>
          <w:szCs w:val="24"/>
        </w:rPr>
        <w:t>5345,2</w:t>
      </w:r>
      <w:r w:rsidRPr="008E08E0">
        <w:rPr>
          <w:rFonts w:ascii="Times New Roman" w:hAnsi="Times New Roman" w:cs="Times New Roman"/>
          <w:sz w:val="24"/>
          <w:szCs w:val="24"/>
        </w:rPr>
        <w:t xml:space="preserve"> тыс. рублей, на 2025 год </w:t>
      </w:r>
      <w:r w:rsidR="001A5807">
        <w:rPr>
          <w:rFonts w:ascii="Times New Roman" w:hAnsi="Times New Roman" w:cs="Times New Roman"/>
          <w:sz w:val="24"/>
          <w:szCs w:val="24"/>
        </w:rPr>
        <w:t xml:space="preserve">- </w:t>
      </w:r>
      <w:r>
        <w:rPr>
          <w:rFonts w:ascii="Times New Roman" w:hAnsi="Times New Roman" w:cs="Times New Roman"/>
          <w:sz w:val="24"/>
          <w:szCs w:val="24"/>
        </w:rPr>
        <w:t>5347,2</w:t>
      </w:r>
      <w:r w:rsidRPr="008E08E0">
        <w:rPr>
          <w:rFonts w:ascii="Times New Roman" w:hAnsi="Times New Roman" w:cs="Times New Roman"/>
          <w:sz w:val="24"/>
          <w:szCs w:val="24"/>
        </w:rPr>
        <w:t>тыс. рублей, в том числе:</w:t>
      </w:r>
    </w:p>
    <w:p w:rsidR="0033181F" w:rsidRPr="008E08E0" w:rsidRDefault="0033181F" w:rsidP="0033181F">
      <w:pPr>
        <w:tabs>
          <w:tab w:val="left" w:pos="567"/>
        </w:tabs>
        <w:spacing w:after="0" w:line="240" w:lineRule="auto"/>
        <w:ind w:firstLine="567"/>
        <w:jc w:val="both"/>
        <w:rPr>
          <w:rFonts w:ascii="Times New Roman" w:hAnsi="Times New Roman" w:cs="Times New Roman"/>
          <w:b/>
          <w:sz w:val="24"/>
          <w:szCs w:val="24"/>
        </w:rPr>
      </w:pPr>
      <w:r w:rsidRPr="008E08E0">
        <w:rPr>
          <w:rFonts w:ascii="Times New Roman" w:hAnsi="Times New Roman" w:cs="Times New Roman"/>
          <w:b/>
          <w:sz w:val="24"/>
          <w:szCs w:val="24"/>
        </w:rPr>
        <w:t xml:space="preserve">- </w:t>
      </w:r>
      <w:r w:rsidR="001A5807">
        <w:rPr>
          <w:rFonts w:ascii="Times New Roman" w:hAnsi="Times New Roman" w:cs="Times New Roman"/>
          <w:b/>
          <w:sz w:val="24"/>
          <w:szCs w:val="24"/>
        </w:rPr>
        <w:t xml:space="preserve">на </w:t>
      </w:r>
      <w:r w:rsidRPr="008E08E0">
        <w:rPr>
          <w:rFonts w:ascii="Times New Roman" w:hAnsi="Times New Roman" w:cs="Times New Roman"/>
          <w:b/>
          <w:sz w:val="24"/>
          <w:szCs w:val="24"/>
        </w:rPr>
        <w:t>«функционирование законодательных (представительных) органов государственной власти и местного самоуправления»</w:t>
      </w:r>
      <w:r w:rsidRPr="008E08E0">
        <w:rPr>
          <w:rFonts w:ascii="Times New Roman" w:hAnsi="Times New Roman" w:cs="Times New Roman"/>
          <w:sz w:val="24"/>
          <w:szCs w:val="24"/>
        </w:rPr>
        <w:t xml:space="preserve"> предусмотрены расходы на содержание районной Думы</w:t>
      </w:r>
      <w:r>
        <w:rPr>
          <w:rFonts w:ascii="Times New Roman" w:hAnsi="Times New Roman" w:cs="Times New Roman"/>
          <w:sz w:val="24"/>
          <w:szCs w:val="24"/>
        </w:rPr>
        <w:t xml:space="preserve"> на 2023</w:t>
      </w:r>
      <w:r w:rsidR="001A5807">
        <w:rPr>
          <w:rFonts w:ascii="Times New Roman" w:hAnsi="Times New Roman" w:cs="Times New Roman"/>
          <w:sz w:val="24"/>
          <w:szCs w:val="24"/>
        </w:rPr>
        <w:t>-2025</w:t>
      </w:r>
      <w:r>
        <w:rPr>
          <w:rFonts w:ascii="Times New Roman" w:hAnsi="Times New Roman" w:cs="Times New Roman"/>
          <w:sz w:val="24"/>
          <w:szCs w:val="24"/>
        </w:rPr>
        <w:t xml:space="preserve"> год</w:t>
      </w:r>
      <w:r w:rsidR="001A5807">
        <w:rPr>
          <w:rFonts w:ascii="Times New Roman" w:hAnsi="Times New Roman" w:cs="Times New Roman"/>
          <w:sz w:val="24"/>
          <w:szCs w:val="24"/>
        </w:rPr>
        <w:t>ы</w:t>
      </w:r>
      <w:r>
        <w:rPr>
          <w:rFonts w:ascii="Times New Roman" w:hAnsi="Times New Roman" w:cs="Times New Roman"/>
          <w:sz w:val="24"/>
          <w:szCs w:val="24"/>
        </w:rPr>
        <w:t xml:space="preserve"> в сумме 5</w:t>
      </w:r>
      <w:r w:rsidRPr="008E08E0">
        <w:rPr>
          <w:rFonts w:ascii="Times New Roman" w:hAnsi="Times New Roman" w:cs="Times New Roman"/>
          <w:sz w:val="24"/>
          <w:szCs w:val="24"/>
        </w:rPr>
        <w:t xml:space="preserve"> тыс. рублей, </w:t>
      </w:r>
      <w:r w:rsidR="001A5807">
        <w:rPr>
          <w:rFonts w:ascii="Times New Roman" w:hAnsi="Times New Roman" w:cs="Times New Roman"/>
          <w:sz w:val="24"/>
          <w:szCs w:val="24"/>
        </w:rPr>
        <w:t>ежегодно</w:t>
      </w:r>
      <w:r w:rsidRPr="008E08E0">
        <w:rPr>
          <w:rFonts w:ascii="Times New Roman" w:hAnsi="Times New Roman" w:cs="Times New Roman"/>
          <w:sz w:val="24"/>
          <w:szCs w:val="24"/>
        </w:rPr>
        <w:t>;</w:t>
      </w:r>
    </w:p>
    <w:p w:rsidR="0033181F" w:rsidRDefault="0033181F" w:rsidP="0033181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b/>
          <w:sz w:val="24"/>
          <w:szCs w:val="24"/>
        </w:rPr>
        <w:t xml:space="preserve">- </w:t>
      </w:r>
      <w:r w:rsidR="001A5807">
        <w:rPr>
          <w:rFonts w:ascii="Times New Roman" w:hAnsi="Times New Roman" w:cs="Times New Roman"/>
          <w:b/>
          <w:sz w:val="24"/>
          <w:szCs w:val="24"/>
        </w:rPr>
        <w:t xml:space="preserve">на </w:t>
      </w:r>
      <w:r w:rsidRPr="008E08E0">
        <w:rPr>
          <w:rFonts w:ascii="Times New Roman" w:hAnsi="Times New Roman" w:cs="Times New Roman"/>
          <w:b/>
          <w:sz w:val="24"/>
          <w:szCs w:val="24"/>
        </w:rPr>
        <w:t>«обеспечение деятельности финансовых, налоговых и таможенныхорганов и органов надзора</w:t>
      </w:r>
      <w:r w:rsidRPr="008E08E0">
        <w:rPr>
          <w:rFonts w:ascii="Times New Roman" w:hAnsi="Times New Roman" w:cs="Times New Roman"/>
          <w:sz w:val="24"/>
          <w:szCs w:val="24"/>
        </w:rPr>
        <w:t xml:space="preserve">» расходы предусмотрены на содержание и обеспечение деятельности Контрольно-счетной </w:t>
      </w:r>
      <w:r>
        <w:rPr>
          <w:rFonts w:ascii="Times New Roman" w:hAnsi="Times New Roman" w:cs="Times New Roman"/>
          <w:sz w:val="24"/>
          <w:szCs w:val="24"/>
        </w:rPr>
        <w:t xml:space="preserve">комиссии </w:t>
      </w:r>
      <w:r w:rsidR="001A5807">
        <w:rPr>
          <w:rFonts w:ascii="Times New Roman" w:hAnsi="Times New Roman" w:cs="Times New Roman"/>
          <w:sz w:val="24"/>
          <w:szCs w:val="24"/>
        </w:rPr>
        <w:t xml:space="preserve">МО «Жигаловский район» </w:t>
      </w:r>
      <w:r w:rsidRPr="008E08E0">
        <w:rPr>
          <w:rFonts w:ascii="Times New Roman" w:hAnsi="Times New Roman" w:cs="Times New Roman"/>
          <w:sz w:val="24"/>
          <w:szCs w:val="24"/>
        </w:rPr>
        <w:t xml:space="preserve">на 2023 год в сумме </w:t>
      </w:r>
      <w:r>
        <w:rPr>
          <w:rFonts w:ascii="Times New Roman" w:hAnsi="Times New Roman" w:cs="Times New Roman"/>
          <w:sz w:val="24"/>
          <w:szCs w:val="24"/>
        </w:rPr>
        <w:t>4398</w:t>
      </w:r>
      <w:r w:rsidRPr="008E08E0">
        <w:rPr>
          <w:rFonts w:ascii="Times New Roman" w:hAnsi="Times New Roman" w:cs="Times New Roman"/>
          <w:sz w:val="24"/>
          <w:szCs w:val="24"/>
        </w:rPr>
        <w:t xml:space="preserve"> тыс. рублей, на 2024-2025 годы составит </w:t>
      </w:r>
      <w:r>
        <w:rPr>
          <w:rFonts w:ascii="Times New Roman" w:hAnsi="Times New Roman" w:cs="Times New Roman"/>
          <w:sz w:val="24"/>
          <w:szCs w:val="24"/>
        </w:rPr>
        <w:t>4189</w:t>
      </w:r>
      <w:r w:rsidRPr="008E08E0">
        <w:rPr>
          <w:rFonts w:ascii="Times New Roman" w:hAnsi="Times New Roman" w:cs="Times New Roman"/>
          <w:sz w:val="24"/>
          <w:szCs w:val="24"/>
        </w:rPr>
        <w:t xml:space="preserve"> тыс. рублей </w:t>
      </w:r>
      <w:r>
        <w:rPr>
          <w:rFonts w:ascii="Times New Roman" w:hAnsi="Times New Roman" w:cs="Times New Roman"/>
          <w:sz w:val="24"/>
          <w:szCs w:val="24"/>
        </w:rPr>
        <w:t xml:space="preserve"> и 4171 тыс.рублей</w:t>
      </w:r>
      <w:r w:rsidR="001A5807">
        <w:rPr>
          <w:rFonts w:ascii="Times New Roman" w:hAnsi="Times New Roman" w:cs="Times New Roman"/>
          <w:sz w:val="24"/>
          <w:szCs w:val="24"/>
        </w:rPr>
        <w:t>, соответственно</w:t>
      </w:r>
      <w:r w:rsidRPr="008E08E0">
        <w:rPr>
          <w:rFonts w:ascii="Times New Roman" w:hAnsi="Times New Roman" w:cs="Times New Roman"/>
          <w:sz w:val="24"/>
          <w:szCs w:val="24"/>
        </w:rPr>
        <w:t>;</w:t>
      </w:r>
    </w:p>
    <w:p w:rsidR="0033181F" w:rsidRDefault="0033181F" w:rsidP="0033181F">
      <w:pPr>
        <w:spacing w:after="0" w:line="240" w:lineRule="auto"/>
        <w:ind w:firstLine="567"/>
        <w:jc w:val="both"/>
        <w:rPr>
          <w:rFonts w:ascii="Times New Roman" w:hAnsi="Times New Roman" w:cs="Times New Roman"/>
          <w:sz w:val="24"/>
          <w:szCs w:val="24"/>
        </w:rPr>
      </w:pPr>
      <w:r w:rsidRPr="00126F16">
        <w:rPr>
          <w:rFonts w:ascii="Times New Roman" w:hAnsi="Times New Roman" w:cs="Times New Roman"/>
          <w:sz w:val="24"/>
          <w:szCs w:val="24"/>
        </w:rPr>
        <w:t>- на осуществление  реализации государственных полномочий  на 2023</w:t>
      </w:r>
      <w:r>
        <w:rPr>
          <w:rFonts w:ascii="Times New Roman" w:hAnsi="Times New Roman" w:cs="Times New Roman"/>
          <w:sz w:val="24"/>
          <w:szCs w:val="24"/>
        </w:rPr>
        <w:t>-2025</w:t>
      </w:r>
      <w:r w:rsidRPr="00126F16">
        <w:rPr>
          <w:rFonts w:ascii="Times New Roman" w:hAnsi="Times New Roman" w:cs="Times New Roman"/>
          <w:sz w:val="24"/>
          <w:szCs w:val="24"/>
        </w:rPr>
        <w:t xml:space="preserve"> год</w:t>
      </w:r>
      <w:r>
        <w:rPr>
          <w:rFonts w:ascii="Times New Roman" w:hAnsi="Times New Roman" w:cs="Times New Roman"/>
          <w:sz w:val="24"/>
          <w:szCs w:val="24"/>
        </w:rPr>
        <w:t>ы</w:t>
      </w:r>
      <w:r w:rsidRPr="00126F16">
        <w:rPr>
          <w:rFonts w:ascii="Times New Roman" w:hAnsi="Times New Roman" w:cs="Times New Roman"/>
          <w:sz w:val="24"/>
          <w:szCs w:val="24"/>
        </w:rPr>
        <w:t xml:space="preserve"> в сумме </w:t>
      </w:r>
      <w:r>
        <w:rPr>
          <w:rFonts w:ascii="Times New Roman" w:hAnsi="Times New Roman" w:cs="Times New Roman"/>
          <w:sz w:val="24"/>
          <w:szCs w:val="24"/>
        </w:rPr>
        <w:t>971,2 тыс. рублей</w:t>
      </w:r>
      <w:r w:rsidR="001A5807">
        <w:rPr>
          <w:rFonts w:ascii="Times New Roman" w:hAnsi="Times New Roman" w:cs="Times New Roman"/>
          <w:sz w:val="24"/>
          <w:szCs w:val="24"/>
        </w:rPr>
        <w:t>,</w:t>
      </w:r>
      <w:r>
        <w:rPr>
          <w:rFonts w:ascii="Times New Roman" w:hAnsi="Times New Roman" w:cs="Times New Roman"/>
          <w:sz w:val="24"/>
          <w:szCs w:val="24"/>
        </w:rPr>
        <w:t xml:space="preserve"> ежегодно;</w:t>
      </w:r>
    </w:p>
    <w:p w:rsidR="0033181F" w:rsidRPr="00126F16" w:rsidRDefault="0033181F" w:rsidP="003318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A5807">
        <w:rPr>
          <w:rFonts w:ascii="Times New Roman" w:hAnsi="Times New Roman" w:cs="Times New Roman"/>
          <w:sz w:val="24"/>
          <w:szCs w:val="24"/>
        </w:rPr>
        <w:t xml:space="preserve">на </w:t>
      </w:r>
      <w:r>
        <w:rPr>
          <w:rFonts w:ascii="Times New Roman" w:hAnsi="Times New Roman" w:cs="Times New Roman"/>
          <w:sz w:val="24"/>
          <w:szCs w:val="24"/>
        </w:rPr>
        <w:t>резервный фонд Администрации МО «Жигаловский</w:t>
      </w:r>
      <w:r w:rsidR="00D55EC1">
        <w:rPr>
          <w:rFonts w:ascii="Times New Roman" w:hAnsi="Times New Roman" w:cs="Times New Roman"/>
          <w:sz w:val="24"/>
          <w:szCs w:val="24"/>
        </w:rPr>
        <w:t xml:space="preserve"> </w:t>
      </w:r>
      <w:r>
        <w:rPr>
          <w:rFonts w:ascii="Times New Roman" w:hAnsi="Times New Roman" w:cs="Times New Roman"/>
          <w:sz w:val="24"/>
          <w:szCs w:val="24"/>
        </w:rPr>
        <w:t>район»  запланировано на 2023-2025годы  по 200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1A5807">
        <w:rPr>
          <w:rFonts w:ascii="Times New Roman" w:hAnsi="Times New Roman" w:cs="Times New Roman"/>
          <w:sz w:val="24"/>
          <w:szCs w:val="24"/>
        </w:rPr>
        <w:t>,</w:t>
      </w:r>
      <w:r>
        <w:rPr>
          <w:rFonts w:ascii="Times New Roman" w:hAnsi="Times New Roman" w:cs="Times New Roman"/>
          <w:sz w:val="24"/>
          <w:szCs w:val="24"/>
        </w:rPr>
        <w:t xml:space="preserve"> ежегодно.</w:t>
      </w:r>
    </w:p>
    <w:p w:rsidR="0033181F" w:rsidRPr="008E08E0" w:rsidRDefault="0033181F" w:rsidP="0033181F">
      <w:pPr>
        <w:spacing w:after="0" w:line="240" w:lineRule="auto"/>
        <w:jc w:val="center"/>
        <w:rPr>
          <w:rFonts w:ascii="Times New Roman" w:hAnsi="Times New Roman" w:cs="Times New Roman"/>
          <w:b/>
          <w:color w:val="FF0000"/>
          <w:sz w:val="24"/>
          <w:szCs w:val="24"/>
        </w:rPr>
      </w:pPr>
    </w:p>
    <w:p w:rsidR="0033181F" w:rsidRDefault="0033181F" w:rsidP="0033181F">
      <w:pPr>
        <w:spacing w:after="0" w:line="240" w:lineRule="auto"/>
        <w:jc w:val="center"/>
        <w:rPr>
          <w:rFonts w:ascii="Times New Roman" w:hAnsi="Times New Roman" w:cs="Times New Roman"/>
          <w:b/>
          <w:sz w:val="24"/>
          <w:szCs w:val="24"/>
        </w:rPr>
      </w:pPr>
      <w:r w:rsidRPr="008E08E0">
        <w:rPr>
          <w:rFonts w:ascii="Times New Roman" w:hAnsi="Times New Roman" w:cs="Times New Roman"/>
          <w:b/>
          <w:sz w:val="24"/>
          <w:szCs w:val="24"/>
        </w:rPr>
        <w:t>Условно утверждаемые расходы</w:t>
      </w:r>
    </w:p>
    <w:p w:rsidR="0033181F" w:rsidRPr="008E08E0" w:rsidRDefault="0033181F" w:rsidP="0033181F">
      <w:pPr>
        <w:spacing w:after="0" w:line="240" w:lineRule="auto"/>
        <w:ind w:firstLine="567"/>
        <w:jc w:val="both"/>
        <w:rPr>
          <w:rFonts w:ascii="Times New Roman" w:hAnsi="Times New Roman" w:cs="Times New Roman"/>
          <w:sz w:val="24"/>
          <w:szCs w:val="24"/>
        </w:rPr>
      </w:pPr>
      <w:proofErr w:type="gramStart"/>
      <w:r w:rsidRPr="008E08E0">
        <w:rPr>
          <w:rFonts w:ascii="Times New Roman" w:hAnsi="Times New Roman" w:cs="Times New Roman"/>
          <w:sz w:val="24"/>
          <w:szCs w:val="24"/>
        </w:rPr>
        <w:t xml:space="preserve">При формировании </w:t>
      </w:r>
      <w:r w:rsidR="001A5807">
        <w:rPr>
          <w:rFonts w:ascii="Times New Roman" w:hAnsi="Times New Roman" w:cs="Times New Roman"/>
          <w:sz w:val="24"/>
          <w:szCs w:val="24"/>
        </w:rPr>
        <w:t xml:space="preserve">проекта </w:t>
      </w:r>
      <w:r w:rsidRPr="008E08E0">
        <w:rPr>
          <w:rFonts w:ascii="Times New Roman" w:hAnsi="Times New Roman" w:cs="Times New Roman"/>
          <w:sz w:val="24"/>
          <w:szCs w:val="24"/>
        </w:rPr>
        <w:t>бюджета установлены объемы условно утверждаемых расходов на плановый период 2024 и 2025 годов, позволяющие создать резерв, который в очередном</w:t>
      </w:r>
      <w:r w:rsidR="00D55EC1">
        <w:rPr>
          <w:rFonts w:ascii="Times New Roman" w:hAnsi="Times New Roman" w:cs="Times New Roman"/>
          <w:sz w:val="24"/>
          <w:szCs w:val="24"/>
        </w:rPr>
        <w:t xml:space="preserve"> </w:t>
      </w:r>
      <w:r w:rsidRPr="008E08E0">
        <w:rPr>
          <w:rFonts w:ascii="Times New Roman" w:hAnsi="Times New Roman" w:cs="Times New Roman"/>
          <w:sz w:val="24"/>
          <w:szCs w:val="24"/>
        </w:rPr>
        <w:t>бюджетном периоде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roofErr w:type="gramEnd"/>
    </w:p>
    <w:p w:rsidR="0033181F" w:rsidRPr="008E08E0" w:rsidRDefault="0033181F" w:rsidP="0033181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Объемы условно утверждаемых расходов установлены:</w:t>
      </w:r>
    </w:p>
    <w:p w:rsidR="0033181F" w:rsidRPr="008E08E0" w:rsidRDefault="0033181F" w:rsidP="0033181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на 2024 год –</w:t>
      </w:r>
      <w:r>
        <w:rPr>
          <w:rFonts w:ascii="Times New Roman" w:hAnsi="Times New Roman" w:cs="Times New Roman"/>
          <w:sz w:val="24"/>
          <w:szCs w:val="24"/>
        </w:rPr>
        <w:t>26428</w:t>
      </w:r>
      <w:r w:rsidRPr="008E08E0">
        <w:rPr>
          <w:rFonts w:ascii="Times New Roman" w:hAnsi="Times New Roman" w:cs="Times New Roman"/>
          <w:sz w:val="24"/>
          <w:szCs w:val="24"/>
        </w:rPr>
        <w:t xml:space="preserve"> тыс</w:t>
      </w:r>
      <w:proofErr w:type="gramStart"/>
      <w:r w:rsidRPr="008E08E0">
        <w:rPr>
          <w:rFonts w:ascii="Times New Roman" w:hAnsi="Times New Roman" w:cs="Times New Roman"/>
          <w:sz w:val="24"/>
          <w:szCs w:val="24"/>
        </w:rPr>
        <w:t>.р</w:t>
      </w:r>
      <w:proofErr w:type="gramEnd"/>
      <w:r w:rsidRPr="008E08E0">
        <w:rPr>
          <w:rFonts w:ascii="Times New Roman" w:hAnsi="Times New Roman" w:cs="Times New Roman"/>
          <w:sz w:val="24"/>
          <w:szCs w:val="24"/>
        </w:rPr>
        <w:t>ублей,</w:t>
      </w:r>
    </w:p>
    <w:p w:rsidR="0033181F" w:rsidRPr="008E08E0" w:rsidRDefault="0033181F" w:rsidP="0033181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на 2025 год –</w:t>
      </w:r>
      <w:r>
        <w:rPr>
          <w:rFonts w:ascii="Times New Roman" w:hAnsi="Times New Roman" w:cs="Times New Roman"/>
          <w:sz w:val="24"/>
          <w:szCs w:val="24"/>
        </w:rPr>
        <w:t>601828,8</w:t>
      </w:r>
      <w:r w:rsidRPr="008E08E0">
        <w:rPr>
          <w:rFonts w:ascii="Times New Roman" w:hAnsi="Times New Roman" w:cs="Times New Roman"/>
          <w:sz w:val="24"/>
          <w:szCs w:val="24"/>
        </w:rPr>
        <w:t xml:space="preserve"> тыс</w:t>
      </w:r>
      <w:proofErr w:type="gramStart"/>
      <w:r w:rsidRPr="008E08E0">
        <w:rPr>
          <w:rFonts w:ascii="Times New Roman" w:hAnsi="Times New Roman" w:cs="Times New Roman"/>
          <w:sz w:val="24"/>
          <w:szCs w:val="24"/>
        </w:rPr>
        <w:t>.р</w:t>
      </w:r>
      <w:proofErr w:type="gramEnd"/>
      <w:r w:rsidRPr="008E08E0">
        <w:rPr>
          <w:rFonts w:ascii="Times New Roman" w:hAnsi="Times New Roman" w:cs="Times New Roman"/>
          <w:sz w:val="24"/>
          <w:szCs w:val="24"/>
        </w:rPr>
        <w:t>ублей.</w:t>
      </w:r>
    </w:p>
    <w:p w:rsidR="0033181F" w:rsidRPr="008E08E0" w:rsidRDefault="0033181F" w:rsidP="0033181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Доля условно утверждаемых расходов в 2024 и 2025годах соответствует параметрам, установленным пунктом 3 статьи 184.1 Бюджетного Кодекса Российской Федерации:</w:t>
      </w:r>
    </w:p>
    <w:p w:rsidR="0033181F" w:rsidRPr="008E08E0" w:rsidRDefault="0033181F" w:rsidP="0033181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w:t>
      </w:r>
      <w:r w:rsidRPr="008E08E0">
        <w:rPr>
          <w:rFonts w:ascii="Times New Roman" w:eastAsia="Calibri" w:hAnsi="Times New Roman" w:cs="Times New Roman"/>
          <w:sz w:val="24"/>
          <w:szCs w:val="24"/>
        </w:rPr>
        <w:t xml:space="preserve">на первый год планового периода в объеме </w:t>
      </w:r>
      <w:r w:rsidRPr="008E08E0">
        <w:rPr>
          <w:rFonts w:ascii="Times New Roman" w:hAnsi="Times New Roman" w:cs="Times New Roman"/>
          <w:sz w:val="24"/>
          <w:szCs w:val="24"/>
        </w:rPr>
        <w:t>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33181F" w:rsidRDefault="0033181F" w:rsidP="0033181F">
      <w:pPr>
        <w:spacing w:after="0" w:line="240" w:lineRule="auto"/>
        <w:ind w:firstLine="567"/>
        <w:jc w:val="both"/>
        <w:rPr>
          <w:rFonts w:ascii="Times New Roman" w:eastAsia="Calibri" w:hAnsi="Times New Roman" w:cs="Times New Roman"/>
          <w:sz w:val="24"/>
          <w:szCs w:val="24"/>
        </w:rPr>
      </w:pPr>
      <w:r w:rsidRPr="008E08E0">
        <w:rPr>
          <w:rFonts w:ascii="Times New Roman" w:hAnsi="Times New Roman" w:cs="Times New Roman"/>
          <w:sz w:val="24"/>
          <w:szCs w:val="24"/>
        </w:rPr>
        <w:t xml:space="preserve">- </w:t>
      </w:r>
      <w:r w:rsidRPr="008E08E0">
        <w:rPr>
          <w:rFonts w:ascii="Times New Roman" w:eastAsia="Calibri" w:hAnsi="Times New Roman" w:cs="Times New Roman"/>
          <w:sz w:val="24"/>
          <w:szCs w:val="24"/>
        </w:rPr>
        <w:t>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3181F" w:rsidRPr="008E08E0" w:rsidRDefault="0033181F" w:rsidP="0033181F">
      <w:pPr>
        <w:spacing w:after="0" w:line="240" w:lineRule="auto"/>
        <w:ind w:firstLine="567"/>
        <w:jc w:val="both"/>
        <w:rPr>
          <w:rFonts w:ascii="Times New Roman" w:eastAsia="Calibri" w:hAnsi="Times New Roman" w:cs="Times New Roman"/>
          <w:sz w:val="24"/>
          <w:szCs w:val="24"/>
        </w:rPr>
      </w:pPr>
    </w:p>
    <w:p w:rsidR="0033181F" w:rsidRPr="008E08E0" w:rsidRDefault="0033181F" w:rsidP="0033181F">
      <w:pPr>
        <w:spacing w:after="0" w:line="240" w:lineRule="auto"/>
        <w:jc w:val="center"/>
        <w:rPr>
          <w:rFonts w:ascii="Times New Roman" w:eastAsia="Calibri" w:hAnsi="Times New Roman" w:cs="Times New Roman"/>
          <w:b/>
          <w:sz w:val="24"/>
          <w:szCs w:val="24"/>
        </w:rPr>
      </w:pPr>
      <w:r w:rsidRPr="008E08E0">
        <w:rPr>
          <w:rFonts w:ascii="Times New Roman" w:eastAsia="Calibri" w:hAnsi="Times New Roman" w:cs="Times New Roman"/>
          <w:b/>
          <w:sz w:val="24"/>
          <w:szCs w:val="24"/>
        </w:rPr>
        <w:t>Источники финансирования дефицита бюджета</w:t>
      </w:r>
    </w:p>
    <w:p w:rsidR="0033181F" w:rsidRDefault="0033181F" w:rsidP="0033181F">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8E08E0">
        <w:rPr>
          <w:rFonts w:ascii="Times New Roman" w:eastAsia="Calibri" w:hAnsi="Times New Roman" w:cs="Times New Roman"/>
          <w:b/>
          <w:sz w:val="24"/>
          <w:szCs w:val="24"/>
        </w:rPr>
        <w:t>и предельный объем муниципального долга.</w:t>
      </w:r>
    </w:p>
    <w:p w:rsidR="0033181F" w:rsidRPr="008E08E0" w:rsidRDefault="0033181F" w:rsidP="0033181F">
      <w:pPr>
        <w:autoSpaceDE w:val="0"/>
        <w:autoSpaceDN w:val="0"/>
        <w:adjustRightInd w:val="0"/>
        <w:spacing w:after="0" w:line="240" w:lineRule="auto"/>
        <w:ind w:firstLine="567"/>
        <w:jc w:val="center"/>
        <w:rPr>
          <w:rFonts w:ascii="Times New Roman" w:eastAsia="Calibri" w:hAnsi="Times New Roman" w:cs="Times New Roman"/>
          <w:b/>
          <w:sz w:val="24"/>
          <w:szCs w:val="24"/>
        </w:rPr>
      </w:pPr>
    </w:p>
    <w:p w:rsidR="0033181F" w:rsidRPr="008E08E0" w:rsidRDefault="0033181F" w:rsidP="003318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8E08E0">
        <w:rPr>
          <w:rFonts w:ascii="Times New Roman" w:eastAsia="Calibri" w:hAnsi="Times New Roman" w:cs="Times New Roman"/>
          <w:sz w:val="24"/>
          <w:szCs w:val="24"/>
        </w:rPr>
        <w:t>Проект бюджета на 2023 год и на плановый период 2024 и 2025 годов сформирован бездефицитным.</w:t>
      </w:r>
    </w:p>
    <w:p w:rsidR="0033181F" w:rsidRPr="008E08E0" w:rsidRDefault="0033181F" w:rsidP="003318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8E08E0">
        <w:rPr>
          <w:rFonts w:ascii="Times New Roman" w:eastAsia="Calibri" w:hAnsi="Times New Roman" w:cs="Times New Roman"/>
          <w:sz w:val="24"/>
          <w:szCs w:val="24"/>
        </w:rPr>
        <w:t xml:space="preserve">Предоставление муниципальных гарантий и получение муниципальных внешних заимствований муниципального образования </w:t>
      </w:r>
      <w:r>
        <w:rPr>
          <w:rFonts w:ascii="Times New Roman" w:eastAsia="Calibri" w:hAnsi="Times New Roman" w:cs="Times New Roman"/>
          <w:sz w:val="24"/>
          <w:szCs w:val="24"/>
        </w:rPr>
        <w:t>«Жигаловский район»</w:t>
      </w:r>
      <w:r w:rsidRPr="008E08E0">
        <w:rPr>
          <w:rFonts w:ascii="Times New Roman" w:eastAsia="Calibri" w:hAnsi="Times New Roman" w:cs="Times New Roman"/>
          <w:sz w:val="24"/>
          <w:szCs w:val="24"/>
        </w:rPr>
        <w:t xml:space="preserve"> в 2023 и на каждый год планового периода не планируется.</w:t>
      </w:r>
    </w:p>
    <w:p w:rsidR="0033181F" w:rsidRPr="008E08E0" w:rsidRDefault="0033181F" w:rsidP="0033181F">
      <w:pPr>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В соответствии с п. 6 ст. 107 БК РФ проектом решения установлен верхний предел муниципального внутреннего долга по состоянию на 1 января 2024 года в размере 0 тыс. рублей,на 1 января 2025 года –0 тыс. рублей, на 1 января 2026 года –0 тыс. рублей.В том числе верхний предел долга помуниципальным гарантиям на 1 января 2024 года установлен -  0 тыс. рублей, на 1 января 2025 года – 0 тыс. рублей, на 1 января 2026 года – 0 тыс. рублей.</w:t>
      </w:r>
    </w:p>
    <w:p w:rsidR="001A5807" w:rsidRDefault="001A5807" w:rsidP="0033181F">
      <w:pPr>
        <w:spacing w:after="0" w:line="240" w:lineRule="auto"/>
        <w:ind w:firstLine="567"/>
        <w:jc w:val="center"/>
        <w:rPr>
          <w:rFonts w:ascii="Times New Roman" w:hAnsi="Times New Roman" w:cs="Times New Roman"/>
          <w:b/>
          <w:sz w:val="24"/>
          <w:szCs w:val="24"/>
        </w:rPr>
      </w:pPr>
    </w:p>
    <w:p w:rsidR="0033181F" w:rsidRPr="008E08E0" w:rsidRDefault="0033181F" w:rsidP="0033181F">
      <w:pPr>
        <w:spacing w:after="0" w:line="240" w:lineRule="auto"/>
        <w:ind w:firstLine="567"/>
        <w:jc w:val="center"/>
        <w:rPr>
          <w:rFonts w:ascii="Times New Roman" w:hAnsi="Times New Roman" w:cs="Times New Roman"/>
          <w:b/>
          <w:sz w:val="24"/>
          <w:szCs w:val="24"/>
        </w:rPr>
      </w:pPr>
      <w:r w:rsidRPr="008E08E0">
        <w:rPr>
          <w:rFonts w:ascii="Times New Roman" w:hAnsi="Times New Roman" w:cs="Times New Roman"/>
          <w:b/>
          <w:sz w:val="24"/>
          <w:szCs w:val="24"/>
        </w:rPr>
        <w:t>Заключительная часть</w:t>
      </w:r>
    </w:p>
    <w:p w:rsidR="0033181F" w:rsidRPr="008E08E0" w:rsidRDefault="00C41334" w:rsidP="0033181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3181F" w:rsidRPr="008E08E0">
        <w:rPr>
          <w:rFonts w:ascii="Times New Roman" w:hAnsi="Times New Roman" w:cs="Times New Roman"/>
          <w:sz w:val="24"/>
          <w:szCs w:val="24"/>
        </w:rPr>
        <w:t xml:space="preserve">.  Представленный проект бюджета соответствует требованиям статьям 184.1 и 184.2 Бюджетного Кодекса Российской Федерации и статьям15, 16 Положения о бюджетном процессе в части полноты самого проекта решения, а также документов и материалов, предоставляемых в Думу одновременно с ними. </w:t>
      </w:r>
    </w:p>
    <w:p w:rsidR="0033181F" w:rsidRPr="008E08E0" w:rsidRDefault="00C41334" w:rsidP="003318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33181F" w:rsidRPr="008E08E0">
        <w:rPr>
          <w:rFonts w:ascii="Times New Roman" w:hAnsi="Times New Roman" w:cs="Times New Roman"/>
          <w:sz w:val="24"/>
          <w:szCs w:val="24"/>
        </w:rPr>
        <w:t>.   В соответствии с положениями статьи 172 Бюджетного кодекса РФ проект бюджета основан на основных направлениях бюджетной и налоговой политики муниципального образования, прогнозе социально-экономического развития территории, бюджетном прогнозе муниципального образования на долгосрочный период.</w:t>
      </w:r>
    </w:p>
    <w:p w:rsidR="0033181F" w:rsidRPr="008E08E0" w:rsidRDefault="00C41334" w:rsidP="003318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3181F" w:rsidRPr="008E08E0">
        <w:rPr>
          <w:rFonts w:ascii="Times New Roman" w:hAnsi="Times New Roman" w:cs="Times New Roman"/>
          <w:sz w:val="24"/>
          <w:szCs w:val="24"/>
        </w:rPr>
        <w:t>. В соответствии со статьей 169 Бюджетного кодекса РФ проект бюджета составл</w:t>
      </w:r>
      <w:r w:rsidR="001A5807">
        <w:rPr>
          <w:rFonts w:ascii="Times New Roman" w:hAnsi="Times New Roman" w:cs="Times New Roman"/>
          <w:sz w:val="24"/>
          <w:szCs w:val="24"/>
        </w:rPr>
        <w:t>ен</w:t>
      </w:r>
      <w:r w:rsidR="0033181F" w:rsidRPr="008E08E0">
        <w:rPr>
          <w:rFonts w:ascii="Times New Roman" w:hAnsi="Times New Roman" w:cs="Times New Roman"/>
          <w:sz w:val="24"/>
          <w:szCs w:val="24"/>
        </w:rPr>
        <w:t xml:space="preserve"> на основе прогноза социально-экономического развития в целях финансового обеспечения расходных обязательств. Прогноз основных параметров бюджета муниципального образования </w:t>
      </w:r>
      <w:r w:rsidR="0033181F">
        <w:rPr>
          <w:rFonts w:ascii="Times New Roman" w:hAnsi="Times New Roman" w:cs="Times New Roman"/>
          <w:sz w:val="24"/>
          <w:szCs w:val="24"/>
        </w:rPr>
        <w:t>«Жигаловский район»</w:t>
      </w:r>
      <w:r w:rsidR="0033181F" w:rsidRPr="008E08E0">
        <w:rPr>
          <w:rFonts w:ascii="Times New Roman" w:hAnsi="Times New Roman" w:cs="Times New Roman"/>
          <w:sz w:val="24"/>
          <w:szCs w:val="24"/>
        </w:rPr>
        <w:t xml:space="preserve"> на 2023 год и на плановый период 2024и 2025 годов осуществлен на основании </w:t>
      </w:r>
      <w:r w:rsidR="0033181F">
        <w:rPr>
          <w:rFonts w:ascii="Times New Roman" w:hAnsi="Times New Roman" w:cs="Times New Roman"/>
          <w:sz w:val="24"/>
          <w:szCs w:val="24"/>
        </w:rPr>
        <w:t>базового</w:t>
      </w:r>
      <w:r w:rsidR="0033181F" w:rsidRPr="008E08E0">
        <w:rPr>
          <w:rFonts w:ascii="Times New Roman" w:hAnsi="Times New Roman" w:cs="Times New Roman"/>
          <w:sz w:val="24"/>
          <w:szCs w:val="24"/>
        </w:rPr>
        <w:t xml:space="preserve"> варианта прогноза социально-экономического развития муниципального образования </w:t>
      </w:r>
      <w:r w:rsidR="0033181F">
        <w:rPr>
          <w:rFonts w:ascii="Times New Roman" w:hAnsi="Times New Roman" w:cs="Times New Roman"/>
          <w:sz w:val="24"/>
          <w:szCs w:val="24"/>
        </w:rPr>
        <w:t>«Жигаловский район»</w:t>
      </w:r>
      <w:r w:rsidR="0033181F" w:rsidRPr="008E08E0">
        <w:rPr>
          <w:rFonts w:ascii="Times New Roman" w:hAnsi="Times New Roman" w:cs="Times New Roman"/>
          <w:sz w:val="24"/>
          <w:szCs w:val="24"/>
        </w:rPr>
        <w:t xml:space="preserve"> на 2023-2025 годы, который исходит из </w:t>
      </w:r>
      <w:r w:rsidR="0033181F">
        <w:rPr>
          <w:rFonts w:ascii="Times New Roman" w:hAnsi="Times New Roman" w:cs="Times New Roman"/>
          <w:sz w:val="24"/>
          <w:szCs w:val="24"/>
        </w:rPr>
        <w:t xml:space="preserve">более </w:t>
      </w:r>
      <w:r w:rsidR="0033181F" w:rsidRPr="008E08E0">
        <w:rPr>
          <w:rFonts w:ascii="Times New Roman" w:hAnsi="Times New Roman" w:cs="Times New Roman"/>
          <w:sz w:val="24"/>
          <w:szCs w:val="24"/>
        </w:rPr>
        <w:t>благоприятного развития внешних и внутренних условий функционирования экономики и социальной сферы.</w:t>
      </w:r>
    </w:p>
    <w:p w:rsidR="0033181F" w:rsidRPr="008E08E0" w:rsidRDefault="0033181F" w:rsidP="0033181F">
      <w:pPr>
        <w:pStyle w:val="Default"/>
        <w:ind w:firstLine="567"/>
        <w:jc w:val="both"/>
        <w:rPr>
          <w:color w:val="auto"/>
        </w:rPr>
      </w:pPr>
      <w:r w:rsidRPr="008E08E0">
        <w:rPr>
          <w:color w:val="auto"/>
        </w:rPr>
        <w:t>Все макроэкономические показатели развития района в 2022 году ожидаются выше 2021 года (за исключением объема инвестиций в основной капитал который уменьшится на 56,6%). Так, в 2022 году «индекс промышленного производства» составит 104,5%, «индекс производства продукции сельского хозяйства» составит 107,1%. Выручка от реализации продукции увеличится на 9,2%. Объем отгруженных товаров собственного производства увеличится на 21,4%. Среднемесячная заработная плата увеличится на 6,3%.</w:t>
      </w:r>
    </w:p>
    <w:p w:rsidR="0033181F" w:rsidRPr="008E08E0" w:rsidRDefault="0033181F" w:rsidP="0033181F">
      <w:pPr>
        <w:pStyle w:val="Default"/>
        <w:ind w:firstLine="567"/>
        <w:jc w:val="both"/>
        <w:rPr>
          <w:color w:val="auto"/>
        </w:rPr>
      </w:pPr>
      <w:r w:rsidRPr="008E08E0">
        <w:rPr>
          <w:color w:val="auto"/>
        </w:rPr>
        <w:t xml:space="preserve">По основным макроэкономическим показателям прогноза социально-экономического развития на 2023 – 2025 годы складывается положительная динамика. </w:t>
      </w:r>
    </w:p>
    <w:p w:rsidR="0033181F" w:rsidRPr="008E08E0" w:rsidRDefault="0033181F" w:rsidP="0033181F">
      <w:pPr>
        <w:pStyle w:val="Default"/>
        <w:ind w:firstLine="567"/>
        <w:jc w:val="both"/>
        <w:rPr>
          <w:color w:val="auto"/>
        </w:rPr>
      </w:pPr>
      <w:r w:rsidRPr="008E08E0">
        <w:rPr>
          <w:color w:val="auto"/>
        </w:rPr>
        <w:t>В производственных отраслях в 2022 году наблюдается увеличение роста выпускаемой продукции, аналогично и в прогнозируемом периоде (2023-2025гг.):</w:t>
      </w:r>
    </w:p>
    <w:p w:rsidR="0033181F" w:rsidRPr="008E08E0" w:rsidRDefault="0033181F" w:rsidP="0033181F">
      <w:pPr>
        <w:pStyle w:val="Default"/>
        <w:ind w:firstLine="567"/>
        <w:jc w:val="both"/>
        <w:rPr>
          <w:color w:val="auto"/>
        </w:rPr>
      </w:pPr>
      <w:r w:rsidRPr="008E08E0">
        <w:rPr>
          <w:color w:val="auto"/>
        </w:rPr>
        <w:t>- индекс промышленного производства планируется по годам: 116,4%, 103,1%, 102,2%;</w:t>
      </w:r>
    </w:p>
    <w:p w:rsidR="0033181F" w:rsidRPr="008E08E0" w:rsidRDefault="0033181F" w:rsidP="0033181F">
      <w:pPr>
        <w:pStyle w:val="Default"/>
        <w:ind w:firstLine="567"/>
        <w:jc w:val="both"/>
        <w:rPr>
          <w:color w:val="auto"/>
        </w:rPr>
      </w:pPr>
      <w:r w:rsidRPr="008E08E0">
        <w:rPr>
          <w:color w:val="auto"/>
        </w:rPr>
        <w:t>- индекс производства продукции сельского хозяйства ежегодно составит по 101%.</w:t>
      </w:r>
    </w:p>
    <w:p w:rsidR="0033181F" w:rsidRPr="008E08E0" w:rsidRDefault="0033181F" w:rsidP="0033181F">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К Прогнозу СЭР представлена пояснительная записка, которая содержит   пояснения по оценке ожидаемого выполнения показателей прогноза за 2022 год и по прогнозируемым показателям на 2023</w:t>
      </w:r>
      <w:r w:rsidR="001A5807">
        <w:rPr>
          <w:rFonts w:ascii="Times New Roman" w:hAnsi="Times New Roman" w:cs="Times New Roman"/>
          <w:sz w:val="24"/>
          <w:szCs w:val="24"/>
        </w:rPr>
        <w:t>-</w:t>
      </w:r>
      <w:r w:rsidRPr="008E08E0">
        <w:rPr>
          <w:rFonts w:ascii="Times New Roman" w:hAnsi="Times New Roman" w:cs="Times New Roman"/>
          <w:sz w:val="24"/>
          <w:szCs w:val="24"/>
        </w:rPr>
        <w:t xml:space="preserve">2025 годы. </w:t>
      </w:r>
    </w:p>
    <w:p w:rsidR="0033181F" w:rsidRPr="008E08E0" w:rsidRDefault="00C41334" w:rsidP="003318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3181F" w:rsidRPr="008E08E0">
        <w:rPr>
          <w:rFonts w:ascii="Times New Roman" w:hAnsi="Times New Roman" w:cs="Times New Roman"/>
          <w:sz w:val="24"/>
          <w:szCs w:val="24"/>
        </w:rPr>
        <w:t>.Основные характеристики бюджета, к которым в соответствии со ст.184.1 Бюджетного кодекса РФ относятся: общий объем доходов, общий объем расходов, дефицит (профицит) бюджета, прогнозируются:</w:t>
      </w:r>
    </w:p>
    <w:p w:rsidR="0033181F" w:rsidRPr="008E08E0" w:rsidRDefault="0033181F" w:rsidP="0033181F">
      <w:pPr>
        <w:spacing w:after="0" w:line="240" w:lineRule="auto"/>
        <w:ind w:firstLine="567"/>
        <w:jc w:val="both"/>
        <w:rPr>
          <w:rFonts w:ascii="Times New Roman" w:hAnsi="Times New Roman" w:cs="Times New Roman"/>
          <w:sz w:val="24"/>
          <w:szCs w:val="24"/>
          <w:u w:val="single"/>
        </w:rPr>
      </w:pPr>
      <w:r w:rsidRPr="008E08E0">
        <w:rPr>
          <w:rFonts w:ascii="Times New Roman" w:hAnsi="Times New Roman" w:cs="Times New Roman"/>
          <w:sz w:val="24"/>
          <w:szCs w:val="24"/>
          <w:u w:val="single"/>
        </w:rPr>
        <w:t>- на 2023финансовый год:</w:t>
      </w:r>
    </w:p>
    <w:p w:rsidR="0033181F" w:rsidRPr="008E08E0" w:rsidRDefault="0033181F" w:rsidP="0033181F">
      <w:pPr>
        <w:tabs>
          <w:tab w:val="left" w:pos="567"/>
        </w:tabs>
        <w:spacing w:after="0" w:line="240" w:lineRule="auto"/>
        <w:jc w:val="both"/>
        <w:rPr>
          <w:rFonts w:ascii="Times New Roman" w:hAnsi="Times New Roman" w:cs="Times New Roman"/>
          <w:sz w:val="24"/>
          <w:szCs w:val="24"/>
        </w:rPr>
      </w:pPr>
      <w:r w:rsidRPr="008E08E0">
        <w:rPr>
          <w:rFonts w:ascii="Times New Roman" w:hAnsi="Times New Roman" w:cs="Times New Roman"/>
          <w:sz w:val="24"/>
          <w:szCs w:val="24"/>
        </w:rPr>
        <w:t xml:space="preserve">по доходам  - в сумме </w:t>
      </w:r>
      <w:r>
        <w:rPr>
          <w:rFonts w:ascii="Times New Roman" w:hAnsi="Times New Roman" w:cs="Times New Roman"/>
          <w:sz w:val="24"/>
          <w:szCs w:val="24"/>
        </w:rPr>
        <w:t>1537816,8</w:t>
      </w:r>
      <w:r w:rsidRPr="008E08E0">
        <w:rPr>
          <w:rFonts w:ascii="Times New Roman" w:hAnsi="Times New Roman" w:cs="Times New Roman"/>
          <w:sz w:val="24"/>
          <w:szCs w:val="24"/>
        </w:rPr>
        <w:t xml:space="preserve"> тыс</w:t>
      </w:r>
      <w:proofErr w:type="gramStart"/>
      <w:r w:rsidRPr="008E08E0">
        <w:rPr>
          <w:rFonts w:ascii="Times New Roman" w:hAnsi="Times New Roman" w:cs="Times New Roman"/>
          <w:sz w:val="24"/>
          <w:szCs w:val="24"/>
        </w:rPr>
        <w:t>.р</w:t>
      </w:r>
      <w:proofErr w:type="gramEnd"/>
      <w:r w:rsidRPr="008E08E0">
        <w:rPr>
          <w:rFonts w:ascii="Times New Roman" w:hAnsi="Times New Roman" w:cs="Times New Roman"/>
          <w:sz w:val="24"/>
          <w:szCs w:val="24"/>
        </w:rPr>
        <w:t>ублей,</w:t>
      </w:r>
    </w:p>
    <w:p w:rsidR="0033181F" w:rsidRPr="008E08E0" w:rsidRDefault="0033181F" w:rsidP="0033181F">
      <w:pPr>
        <w:tabs>
          <w:tab w:val="left" w:pos="567"/>
        </w:tabs>
        <w:spacing w:after="0" w:line="240" w:lineRule="auto"/>
        <w:jc w:val="both"/>
        <w:rPr>
          <w:rFonts w:ascii="Times New Roman" w:hAnsi="Times New Roman" w:cs="Times New Roman"/>
          <w:sz w:val="24"/>
          <w:szCs w:val="24"/>
        </w:rPr>
      </w:pPr>
      <w:r w:rsidRPr="008E08E0">
        <w:rPr>
          <w:rFonts w:ascii="Times New Roman" w:hAnsi="Times New Roman" w:cs="Times New Roman"/>
          <w:sz w:val="24"/>
          <w:szCs w:val="24"/>
        </w:rPr>
        <w:t xml:space="preserve">по расходам -  в сумме  </w:t>
      </w:r>
      <w:r>
        <w:rPr>
          <w:rFonts w:ascii="Times New Roman" w:hAnsi="Times New Roman" w:cs="Times New Roman"/>
          <w:sz w:val="24"/>
          <w:szCs w:val="24"/>
        </w:rPr>
        <w:t>1537816,8</w:t>
      </w:r>
      <w:r w:rsidRPr="008E08E0">
        <w:rPr>
          <w:rFonts w:ascii="Times New Roman" w:hAnsi="Times New Roman" w:cs="Times New Roman"/>
          <w:sz w:val="24"/>
          <w:szCs w:val="24"/>
        </w:rPr>
        <w:t xml:space="preserve"> тыс</w:t>
      </w:r>
      <w:proofErr w:type="gramStart"/>
      <w:r w:rsidRPr="008E08E0">
        <w:rPr>
          <w:rFonts w:ascii="Times New Roman" w:hAnsi="Times New Roman" w:cs="Times New Roman"/>
          <w:sz w:val="24"/>
          <w:szCs w:val="24"/>
        </w:rPr>
        <w:t>.р</w:t>
      </w:r>
      <w:proofErr w:type="gramEnd"/>
      <w:r w:rsidRPr="008E08E0">
        <w:rPr>
          <w:rFonts w:ascii="Times New Roman" w:hAnsi="Times New Roman" w:cs="Times New Roman"/>
          <w:sz w:val="24"/>
          <w:szCs w:val="24"/>
        </w:rPr>
        <w:t>ублей,</w:t>
      </w:r>
    </w:p>
    <w:p w:rsidR="0033181F" w:rsidRPr="008E08E0" w:rsidRDefault="0033181F" w:rsidP="0033181F">
      <w:pPr>
        <w:tabs>
          <w:tab w:val="left" w:pos="567"/>
        </w:tabs>
        <w:spacing w:after="0" w:line="240" w:lineRule="auto"/>
        <w:jc w:val="both"/>
        <w:rPr>
          <w:rFonts w:ascii="Times New Roman" w:hAnsi="Times New Roman" w:cs="Times New Roman"/>
          <w:sz w:val="24"/>
          <w:szCs w:val="24"/>
        </w:rPr>
      </w:pPr>
      <w:r w:rsidRPr="008E08E0">
        <w:rPr>
          <w:rFonts w:ascii="Times New Roman" w:hAnsi="Times New Roman" w:cs="Times New Roman"/>
          <w:sz w:val="24"/>
          <w:szCs w:val="24"/>
        </w:rPr>
        <w:t>дефицит - в сумме 0 тыс.рублей.</w:t>
      </w:r>
    </w:p>
    <w:p w:rsidR="0033181F" w:rsidRPr="008E08E0" w:rsidRDefault="0033181F" w:rsidP="0033181F">
      <w:pPr>
        <w:tabs>
          <w:tab w:val="left" w:pos="567"/>
        </w:tabs>
        <w:spacing w:after="0" w:line="240" w:lineRule="auto"/>
        <w:ind w:left="567"/>
        <w:jc w:val="both"/>
        <w:rPr>
          <w:rFonts w:ascii="Times New Roman" w:hAnsi="Times New Roman" w:cs="Times New Roman"/>
          <w:sz w:val="24"/>
          <w:szCs w:val="24"/>
          <w:u w:val="single"/>
        </w:rPr>
      </w:pPr>
      <w:r w:rsidRPr="008E08E0">
        <w:rPr>
          <w:rFonts w:ascii="Times New Roman" w:hAnsi="Times New Roman" w:cs="Times New Roman"/>
          <w:sz w:val="24"/>
          <w:szCs w:val="24"/>
          <w:u w:val="single"/>
        </w:rPr>
        <w:t>- на плановый период 2024 года:</w:t>
      </w:r>
    </w:p>
    <w:p w:rsidR="0033181F" w:rsidRPr="008E08E0" w:rsidRDefault="0033181F" w:rsidP="0033181F">
      <w:pPr>
        <w:tabs>
          <w:tab w:val="left" w:pos="567"/>
        </w:tabs>
        <w:spacing w:after="0" w:line="240" w:lineRule="auto"/>
        <w:jc w:val="both"/>
        <w:rPr>
          <w:rFonts w:ascii="Times New Roman" w:hAnsi="Times New Roman" w:cs="Times New Roman"/>
          <w:sz w:val="24"/>
          <w:szCs w:val="24"/>
        </w:rPr>
      </w:pPr>
      <w:r w:rsidRPr="008E08E0">
        <w:rPr>
          <w:rFonts w:ascii="Times New Roman" w:hAnsi="Times New Roman" w:cs="Times New Roman"/>
          <w:sz w:val="24"/>
          <w:szCs w:val="24"/>
        </w:rPr>
        <w:t xml:space="preserve">по доходам  - в сумме </w:t>
      </w:r>
      <w:r>
        <w:rPr>
          <w:rFonts w:ascii="Times New Roman" w:hAnsi="Times New Roman" w:cs="Times New Roman"/>
          <w:sz w:val="24"/>
          <w:szCs w:val="24"/>
        </w:rPr>
        <w:t>1527354,6</w:t>
      </w:r>
      <w:r w:rsidRPr="008E08E0">
        <w:rPr>
          <w:rFonts w:ascii="Times New Roman" w:hAnsi="Times New Roman" w:cs="Times New Roman"/>
          <w:sz w:val="24"/>
          <w:szCs w:val="24"/>
        </w:rPr>
        <w:t xml:space="preserve"> тыс</w:t>
      </w:r>
      <w:proofErr w:type="gramStart"/>
      <w:r w:rsidRPr="008E08E0">
        <w:rPr>
          <w:rFonts w:ascii="Times New Roman" w:hAnsi="Times New Roman" w:cs="Times New Roman"/>
          <w:sz w:val="24"/>
          <w:szCs w:val="24"/>
        </w:rPr>
        <w:t>.р</w:t>
      </w:r>
      <w:proofErr w:type="gramEnd"/>
      <w:r w:rsidRPr="008E08E0">
        <w:rPr>
          <w:rFonts w:ascii="Times New Roman" w:hAnsi="Times New Roman" w:cs="Times New Roman"/>
          <w:sz w:val="24"/>
          <w:szCs w:val="24"/>
        </w:rPr>
        <w:t>ублей,</w:t>
      </w:r>
    </w:p>
    <w:p w:rsidR="0033181F" w:rsidRPr="008E08E0" w:rsidRDefault="0033181F" w:rsidP="0033181F">
      <w:pPr>
        <w:tabs>
          <w:tab w:val="left" w:pos="567"/>
        </w:tabs>
        <w:spacing w:after="0" w:line="240" w:lineRule="auto"/>
        <w:jc w:val="both"/>
        <w:rPr>
          <w:rFonts w:ascii="Times New Roman" w:hAnsi="Times New Roman" w:cs="Times New Roman"/>
          <w:sz w:val="24"/>
          <w:szCs w:val="24"/>
        </w:rPr>
      </w:pPr>
      <w:r w:rsidRPr="008E08E0">
        <w:rPr>
          <w:rFonts w:ascii="Times New Roman" w:hAnsi="Times New Roman" w:cs="Times New Roman"/>
          <w:sz w:val="24"/>
          <w:szCs w:val="24"/>
        </w:rPr>
        <w:t xml:space="preserve">по расходам -  в сумме  </w:t>
      </w:r>
      <w:r>
        <w:rPr>
          <w:rFonts w:ascii="Times New Roman" w:hAnsi="Times New Roman" w:cs="Times New Roman"/>
          <w:sz w:val="24"/>
          <w:szCs w:val="24"/>
        </w:rPr>
        <w:t>1527354,6</w:t>
      </w:r>
      <w:r w:rsidRPr="008E08E0">
        <w:rPr>
          <w:rFonts w:ascii="Times New Roman" w:hAnsi="Times New Roman" w:cs="Times New Roman"/>
          <w:sz w:val="24"/>
          <w:szCs w:val="24"/>
        </w:rPr>
        <w:t>тыс</w:t>
      </w:r>
      <w:proofErr w:type="gramStart"/>
      <w:r w:rsidRPr="008E08E0">
        <w:rPr>
          <w:rFonts w:ascii="Times New Roman" w:hAnsi="Times New Roman" w:cs="Times New Roman"/>
          <w:sz w:val="24"/>
          <w:szCs w:val="24"/>
        </w:rPr>
        <w:t>.р</w:t>
      </w:r>
      <w:proofErr w:type="gramEnd"/>
      <w:r w:rsidRPr="008E08E0">
        <w:rPr>
          <w:rFonts w:ascii="Times New Roman" w:hAnsi="Times New Roman" w:cs="Times New Roman"/>
          <w:sz w:val="24"/>
          <w:szCs w:val="24"/>
        </w:rPr>
        <w:t>ублей,</w:t>
      </w:r>
    </w:p>
    <w:p w:rsidR="0033181F" w:rsidRPr="008E08E0" w:rsidRDefault="0033181F" w:rsidP="0033181F">
      <w:pPr>
        <w:tabs>
          <w:tab w:val="left" w:pos="567"/>
        </w:tabs>
        <w:spacing w:after="0" w:line="240" w:lineRule="auto"/>
        <w:jc w:val="both"/>
        <w:rPr>
          <w:rFonts w:ascii="Times New Roman" w:hAnsi="Times New Roman" w:cs="Times New Roman"/>
          <w:b/>
          <w:sz w:val="24"/>
          <w:szCs w:val="24"/>
          <w:u w:val="single"/>
        </w:rPr>
      </w:pPr>
      <w:r w:rsidRPr="008E08E0">
        <w:rPr>
          <w:rFonts w:ascii="Times New Roman" w:hAnsi="Times New Roman" w:cs="Times New Roman"/>
          <w:sz w:val="24"/>
          <w:szCs w:val="24"/>
        </w:rPr>
        <w:t>дефици</w:t>
      </w:r>
      <w:proofErr w:type="gramStart"/>
      <w:r w:rsidRPr="008E08E0">
        <w:rPr>
          <w:rFonts w:ascii="Times New Roman" w:hAnsi="Times New Roman" w:cs="Times New Roman"/>
          <w:sz w:val="24"/>
          <w:szCs w:val="24"/>
        </w:rPr>
        <w:t>т-</w:t>
      </w:r>
      <w:proofErr w:type="gramEnd"/>
      <w:r w:rsidRPr="008E08E0">
        <w:rPr>
          <w:rFonts w:ascii="Times New Roman" w:hAnsi="Times New Roman" w:cs="Times New Roman"/>
          <w:sz w:val="24"/>
          <w:szCs w:val="24"/>
        </w:rPr>
        <w:t xml:space="preserve">  в сумме 0 тыс.рублей.</w:t>
      </w:r>
    </w:p>
    <w:p w:rsidR="0033181F" w:rsidRPr="008E08E0" w:rsidRDefault="0033181F" w:rsidP="0033181F">
      <w:pPr>
        <w:spacing w:after="0" w:line="240" w:lineRule="auto"/>
        <w:ind w:left="567"/>
        <w:jc w:val="both"/>
        <w:rPr>
          <w:rFonts w:ascii="Times New Roman" w:hAnsi="Times New Roman" w:cs="Times New Roman"/>
          <w:sz w:val="24"/>
          <w:szCs w:val="24"/>
          <w:u w:val="single"/>
        </w:rPr>
      </w:pPr>
      <w:r w:rsidRPr="008E08E0">
        <w:rPr>
          <w:rFonts w:ascii="Times New Roman" w:hAnsi="Times New Roman" w:cs="Times New Roman"/>
          <w:sz w:val="24"/>
          <w:szCs w:val="24"/>
          <w:u w:val="single"/>
        </w:rPr>
        <w:t>- на плановый период 2025 года:</w:t>
      </w:r>
    </w:p>
    <w:p w:rsidR="0033181F" w:rsidRPr="008E08E0" w:rsidRDefault="0033181F" w:rsidP="0033181F">
      <w:pPr>
        <w:tabs>
          <w:tab w:val="left" w:pos="567"/>
        </w:tabs>
        <w:spacing w:after="0" w:line="240" w:lineRule="auto"/>
        <w:jc w:val="both"/>
        <w:rPr>
          <w:rFonts w:ascii="Times New Roman" w:hAnsi="Times New Roman" w:cs="Times New Roman"/>
          <w:sz w:val="24"/>
          <w:szCs w:val="24"/>
        </w:rPr>
      </w:pPr>
      <w:r w:rsidRPr="008E08E0">
        <w:rPr>
          <w:rFonts w:ascii="Times New Roman" w:hAnsi="Times New Roman" w:cs="Times New Roman"/>
          <w:sz w:val="24"/>
          <w:szCs w:val="24"/>
        </w:rPr>
        <w:t xml:space="preserve">по доходам  - в сумме </w:t>
      </w:r>
      <w:r>
        <w:rPr>
          <w:rFonts w:ascii="Times New Roman" w:hAnsi="Times New Roman" w:cs="Times New Roman"/>
          <w:sz w:val="24"/>
          <w:szCs w:val="24"/>
        </w:rPr>
        <w:t>1611390</w:t>
      </w:r>
      <w:r w:rsidRPr="008E08E0">
        <w:rPr>
          <w:rFonts w:ascii="Times New Roman" w:hAnsi="Times New Roman" w:cs="Times New Roman"/>
          <w:sz w:val="24"/>
          <w:szCs w:val="24"/>
        </w:rPr>
        <w:t xml:space="preserve"> тыс</w:t>
      </w:r>
      <w:proofErr w:type="gramStart"/>
      <w:r w:rsidRPr="008E08E0">
        <w:rPr>
          <w:rFonts w:ascii="Times New Roman" w:hAnsi="Times New Roman" w:cs="Times New Roman"/>
          <w:sz w:val="24"/>
          <w:szCs w:val="24"/>
        </w:rPr>
        <w:t>.р</w:t>
      </w:r>
      <w:proofErr w:type="gramEnd"/>
      <w:r w:rsidRPr="008E08E0">
        <w:rPr>
          <w:rFonts w:ascii="Times New Roman" w:hAnsi="Times New Roman" w:cs="Times New Roman"/>
          <w:sz w:val="24"/>
          <w:szCs w:val="24"/>
        </w:rPr>
        <w:t>ублей,</w:t>
      </w:r>
    </w:p>
    <w:p w:rsidR="0033181F" w:rsidRPr="008E08E0" w:rsidRDefault="0033181F" w:rsidP="0033181F">
      <w:pPr>
        <w:spacing w:after="0" w:line="240" w:lineRule="auto"/>
        <w:jc w:val="both"/>
        <w:rPr>
          <w:rFonts w:ascii="Times New Roman" w:hAnsi="Times New Roman" w:cs="Times New Roman"/>
          <w:sz w:val="24"/>
          <w:szCs w:val="24"/>
        </w:rPr>
      </w:pPr>
      <w:r w:rsidRPr="008E08E0">
        <w:rPr>
          <w:rFonts w:ascii="Times New Roman" w:hAnsi="Times New Roman" w:cs="Times New Roman"/>
          <w:sz w:val="24"/>
          <w:szCs w:val="24"/>
        </w:rPr>
        <w:t>по расходам -  в сумме  1</w:t>
      </w:r>
      <w:r>
        <w:rPr>
          <w:rFonts w:ascii="Times New Roman" w:hAnsi="Times New Roman" w:cs="Times New Roman"/>
          <w:sz w:val="24"/>
          <w:szCs w:val="24"/>
        </w:rPr>
        <w:t>611390</w:t>
      </w:r>
      <w:r w:rsidRPr="008E08E0">
        <w:rPr>
          <w:rFonts w:ascii="Times New Roman" w:hAnsi="Times New Roman" w:cs="Times New Roman"/>
          <w:sz w:val="24"/>
          <w:szCs w:val="24"/>
        </w:rPr>
        <w:t>тыс</w:t>
      </w:r>
      <w:proofErr w:type="gramStart"/>
      <w:r w:rsidRPr="008E08E0">
        <w:rPr>
          <w:rFonts w:ascii="Times New Roman" w:hAnsi="Times New Roman" w:cs="Times New Roman"/>
          <w:sz w:val="24"/>
          <w:szCs w:val="24"/>
        </w:rPr>
        <w:t>.р</w:t>
      </w:r>
      <w:proofErr w:type="gramEnd"/>
      <w:r w:rsidRPr="008E08E0">
        <w:rPr>
          <w:rFonts w:ascii="Times New Roman" w:hAnsi="Times New Roman" w:cs="Times New Roman"/>
          <w:sz w:val="24"/>
          <w:szCs w:val="24"/>
        </w:rPr>
        <w:t>ублей,</w:t>
      </w:r>
    </w:p>
    <w:p w:rsidR="0033181F" w:rsidRPr="008E08E0" w:rsidRDefault="0033181F" w:rsidP="0033181F">
      <w:pPr>
        <w:tabs>
          <w:tab w:val="left" w:pos="567"/>
        </w:tabs>
        <w:spacing w:after="0" w:line="240" w:lineRule="auto"/>
        <w:jc w:val="both"/>
        <w:rPr>
          <w:rFonts w:ascii="Times New Roman" w:hAnsi="Times New Roman" w:cs="Times New Roman"/>
          <w:b/>
          <w:sz w:val="24"/>
          <w:szCs w:val="24"/>
          <w:u w:val="single"/>
        </w:rPr>
      </w:pPr>
      <w:r w:rsidRPr="008E08E0">
        <w:rPr>
          <w:rFonts w:ascii="Times New Roman" w:hAnsi="Times New Roman" w:cs="Times New Roman"/>
          <w:sz w:val="24"/>
          <w:szCs w:val="24"/>
        </w:rPr>
        <w:t>дефицит -  в сумме 0 тыс</w:t>
      </w:r>
      <w:proofErr w:type="gramStart"/>
      <w:r w:rsidRPr="008E08E0">
        <w:rPr>
          <w:rFonts w:ascii="Times New Roman" w:hAnsi="Times New Roman" w:cs="Times New Roman"/>
          <w:sz w:val="24"/>
          <w:szCs w:val="24"/>
        </w:rPr>
        <w:t>.р</w:t>
      </w:r>
      <w:proofErr w:type="gramEnd"/>
      <w:r w:rsidRPr="008E08E0">
        <w:rPr>
          <w:rFonts w:ascii="Times New Roman" w:hAnsi="Times New Roman" w:cs="Times New Roman"/>
          <w:sz w:val="24"/>
          <w:szCs w:val="24"/>
        </w:rPr>
        <w:t>ублей.</w:t>
      </w:r>
    </w:p>
    <w:p w:rsidR="0033181F" w:rsidRPr="008E08E0" w:rsidRDefault="00C41334" w:rsidP="003318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3181F" w:rsidRPr="008E08E0">
        <w:rPr>
          <w:rFonts w:ascii="Times New Roman" w:hAnsi="Times New Roman" w:cs="Times New Roman"/>
          <w:sz w:val="24"/>
          <w:szCs w:val="24"/>
        </w:rPr>
        <w:t>.При формировании проекта бюджета соблюдены ограничения, установленные Бюджетным кодексом Российской Федерации, а именно: по размеру дефицита бюджета, объему муниципального долга и расходам на его обслуживание, предельному объему заимствований, размеру резервного фонда, общему объему условно утверждаемых расходов.</w:t>
      </w:r>
    </w:p>
    <w:p w:rsidR="0033181F" w:rsidRPr="008E08E0" w:rsidRDefault="00C41334" w:rsidP="003318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3181F" w:rsidRPr="008E08E0">
        <w:rPr>
          <w:rFonts w:ascii="Times New Roman" w:hAnsi="Times New Roman" w:cs="Times New Roman"/>
          <w:sz w:val="24"/>
          <w:szCs w:val="24"/>
        </w:rPr>
        <w:t>. По своей структуре и содержанию проект решения сформирован в соответствии с требованиями пункта 3 статьи 184.1 Бюджетного кодекса РФ, в частности, в проекте бюджета:</w:t>
      </w:r>
    </w:p>
    <w:p w:rsidR="0033181F" w:rsidRPr="008E08E0" w:rsidRDefault="00C41334" w:rsidP="003318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3181F" w:rsidRPr="008E08E0">
        <w:rPr>
          <w:rFonts w:ascii="Times New Roman" w:hAnsi="Times New Roman" w:cs="Times New Roman"/>
          <w:sz w:val="24"/>
          <w:szCs w:val="24"/>
        </w:rPr>
        <w:t>.1. В качестве резер</w:t>
      </w:r>
      <w:r w:rsidR="001A5807">
        <w:rPr>
          <w:rFonts w:ascii="Times New Roman" w:hAnsi="Times New Roman" w:cs="Times New Roman"/>
          <w:sz w:val="24"/>
          <w:szCs w:val="24"/>
        </w:rPr>
        <w:t>ва предстоящих расходов на 2023-</w:t>
      </w:r>
      <w:r w:rsidR="0033181F" w:rsidRPr="008E08E0">
        <w:rPr>
          <w:rFonts w:ascii="Times New Roman" w:hAnsi="Times New Roman" w:cs="Times New Roman"/>
          <w:sz w:val="24"/>
          <w:szCs w:val="24"/>
        </w:rPr>
        <w:t>2025 годы предусмотрены:</w:t>
      </w:r>
    </w:p>
    <w:p w:rsidR="0033181F" w:rsidRPr="008E08E0" w:rsidRDefault="0033181F" w:rsidP="0033181F">
      <w:pPr>
        <w:pStyle w:val="Default"/>
        <w:ind w:firstLine="567"/>
        <w:jc w:val="both"/>
        <w:rPr>
          <w:bCs/>
          <w:color w:val="auto"/>
        </w:rPr>
      </w:pPr>
      <w:r w:rsidRPr="008E08E0">
        <w:rPr>
          <w:color w:val="auto"/>
        </w:rPr>
        <w:t>-</w:t>
      </w:r>
      <w:r w:rsidRPr="008E08E0">
        <w:rPr>
          <w:bCs/>
          <w:color w:val="auto"/>
        </w:rPr>
        <w:t xml:space="preserve">иные межбюджетные трансферты, предоставляемые из бюджета МО </w:t>
      </w:r>
      <w:r>
        <w:rPr>
          <w:bCs/>
          <w:color w:val="auto"/>
        </w:rPr>
        <w:t>«Жигаловский район»</w:t>
      </w:r>
      <w:r w:rsidRPr="008E08E0">
        <w:rPr>
          <w:bCs/>
          <w:color w:val="auto"/>
        </w:rPr>
        <w:t xml:space="preserve"> (нераспределенный резерв) на 2023 год в сумме </w:t>
      </w:r>
      <w:r>
        <w:rPr>
          <w:bCs/>
          <w:color w:val="auto"/>
        </w:rPr>
        <w:t>16637</w:t>
      </w:r>
      <w:r w:rsidRPr="008E08E0">
        <w:rPr>
          <w:bCs/>
          <w:color w:val="auto"/>
        </w:rPr>
        <w:t xml:space="preserve"> тыс. рублей, на 2024 год в сумме </w:t>
      </w:r>
      <w:r>
        <w:rPr>
          <w:bCs/>
          <w:color w:val="auto"/>
        </w:rPr>
        <w:t>29081</w:t>
      </w:r>
      <w:r w:rsidRPr="008E08E0">
        <w:rPr>
          <w:bCs/>
          <w:color w:val="auto"/>
        </w:rPr>
        <w:t xml:space="preserve"> тыс. рублей, на 2025 год в сумме </w:t>
      </w:r>
      <w:r>
        <w:rPr>
          <w:bCs/>
          <w:color w:val="auto"/>
        </w:rPr>
        <w:t>35136,5</w:t>
      </w:r>
      <w:r w:rsidRPr="008E08E0">
        <w:rPr>
          <w:bCs/>
          <w:color w:val="auto"/>
        </w:rPr>
        <w:t xml:space="preserve"> тыс. рублей</w:t>
      </w:r>
      <w:r w:rsidRPr="008E08E0">
        <w:rPr>
          <w:color w:val="auto"/>
        </w:rPr>
        <w:t>;</w:t>
      </w:r>
    </w:p>
    <w:p w:rsidR="0033181F" w:rsidRPr="008E08E0" w:rsidRDefault="0033181F" w:rsidP="0033181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на 2024 и 2025 годы, условно утверждаемые расходы в сумме</w:t>
      </w:r>
      <w:r>
        <w:rPr>
          <w:rFonts w:ascii="Times New Roman" w:hAnsi="Times New Roman" w:cs="Times New Roman"/>
          <w:sz w:val="24"/>
          <w:szCs w:val="24"/>
        </w:rPr>
        <w:t>26428</w:t>
      </w:r>
      <w:r w:rsidRPr="008E08E0">
        <w:rPr>
          <w:rFonts w:ascii="Times New Roman" w:hAnsi="Times New Roman" w:cs="Times New Roman"/>
          <w:sz w:val="24"/>
          <w:szCs w:val="24"/>
        </w:rPr>
        <w:t xml:space="preserve"> тыс.рублей (2,5% в структуре проектируемых расходов) и </w:t>
      </w:r>
      <w:r>
        <w:rPr>
          <w:rFonts w:ascii="Times New Roman" w:hAnsi="Times New Roman" w:cs="Times New Roman"/>
          <w:sz w:val="24"/>
          <w:szCs w:val="24"/>
        </w:rPr>
        <w:t>601828,8</w:t>
      </w:r>
      <w:r w:rsidRPr="008E08E0">
        <w:rPr>
          <w:rFonts w:ascii="Times New Roman" w:hAnsi="Times New Roman" w:cs="Times New Roman"/>
          <w:sz w:val="24"/>
          <w:szCs w:val="24"/>
        </w:rPr>
        <w:t xml:space="preserve"> тыс.рублей (</w:t>
      </w:r>
      <w:r>
        <w:rPr>
          <w:rFonts w:ascii="Times New Roman" w:hAnsi="Times New Roman" w:cs="Times New Roman"/>
          <w:sz w:val="24"/>
          <w:szCs w:val="24"/>
        </w:rPr>
        <w:t xml:space="preserve">более </w:t>
      </w:r>
      <w:r w:rsidRPr="008E08E0">
        <w:rPr>
          <w:rFonts w:ascii="Times New Roman" w:hAnsi="Times New Roman" w:cs="Times New Roman"/>
          <w:sz w:val="24"/>
          <w:szCs w:val="24"/>
        </w:rPr>
        <w:t>5% в структуре проектируемых расходов) соответственно.</w:t>
      </w:r>
    </w:p>
    <w:p w:rsidR="0033181F" w:rsidRPr="008E08E0" w:rsidRDefault="00C41334" w:rsidP="0033181F">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6</w:t>
      </w:r>
      <w:r w:rsidR="0033181F" w:rsidRPr="008E08E0">
        <w:rPr>
          <w:rFonts w:ascii="Times New Roman" w:hAnsi="Times New Roman" w:cs="Times New Roman"/>
          <w:sz w:val="24"/>
          <w:szCs w:val="24"/>
        </w:rPr>
        <w:t xml:space="preserve">.2. Определены объемы межбюджетных трансфертов, получаемых из других бюджетов бюджетной системы Российской Федерации: на 2023год </w:t>
      </w:r>
      <w:r w:rsidR="0033181F">
        <w:rPr>
          <w:rFonts w:ascii="Times New Roman" w:hAnsi="Times New Roman" w:cs="Times New Roman"/>
          <w:sz w:val="24"/>
          <w:szCs w:val="24"/>
        </w:rPr>
        <w:t>–571116,4</w:t>
      </w:r>
      <w:r w:rsidR="0033181F" w:rsidRPr="008E08E0">
        <w:rPr>
          <w:rFonts w:ascii="Times New Roman" w:hAnsi="Times New Roman" w:cs="Times New Roman"/>
          <w:sz w:val="24"/>
          <w:szCs w:val="24"/>
        </w:rPr>
        <w:t xml:space="preserve"> тыс.рублей, на 2024 год – </w:t>
      </w:r>
      <w:r w:rsidR="0033181F">
        <w:rPr>
          <w:rFonts w:ascii="Times New Roman" w:hAnsi="Times New Roman" w:cs="Times New Roman"/>
          <w:sz w:val="24"/>
          <w:szCs w:val="24"/>
        </w:rPr>
        <w:t>479742,8</w:t>
      </w:r>
      <w:r w:rsidR="0033181F" w:rsidRPr="008E08E0">
        <w:rPr>
          <w:rFonts w:ascii="Times New Roman" w:hAnsi="Times New Roman" w:cs="Times New Roman"/>
          <w:sz w:val="24"/>
          <w:szCs w:val="24"/>
        </w:rPr>
        <w:t xml:space="preserve">тыс.рублей, на 2025 год – </w:t>
      </w:r>
      <w:r w:rsidR="0033181F">
        <w:rPr>
          <w:rFonts w:ascii="Times New Roman" w:hAnsi="Times New Roman" w:cs="Times New Roman"/>
          <w:sz w:val="24"/>
          <w:szCs w:val="24"/>
        </w:rPr>
        <w:t>479140,2</w:t>
      </w:r>
      <w:r w:rsidR="0033181F" w:rsidRPr="008E08E0">
        <w:rPr>
          <w:rFonts w:ascii="Times New Roman" w:hAnsi="Times New Roman" w:cs="Times New Roman"/>
          <w:sz w:val="24"/>
          <w:szCs w:val="24"/>
        </w:rPr>
        <w:t xml:space="preserve"> тыс.рублей.</w:t>
      </w:r>
    </w:p>
    <w:p w:rsidR="0033181F" w:rsidRPr="008E08E0" w:rsidRDefault="00C41334" w:rsidP="003318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3181F">
        <w:rPr>
          <w:rFonts w:ascii="Times New Roman" w:hAnsi="Times New Roman" w:cs="Times New Roman"/>
          <w:sz w:val="24"/>
          <w:szCs w:val="24"/>
        </w:rPr>
        <w:t>.3</w:t>
      </w:r>
      <w:r w:rsidR="0033181F" w:rsidRPr="008E08E0">
        <w:rPr>
          <w:rFonts w:ascii="Times New Roman" w:hAnsi="Times New Roman" w:cs="Times New Roman"/>
          <w:sz w:val="24"/>
          <w:szCs w:val="24"/>
        </w:rPr>
        <w:t xml:space="preserve"> В расходной части бюджета установлен резервный фонд на 2023 год и на плановый перио</w:t>
      </w:r>
      <w:r w:rsidR="0033181F">
        <w:rPr>
          <w:rFonts w:ascii="Times New Roman" w:hAnsi="Times New Roman" w:cs="Times New Roman"/>
          <w:sz w:val="24"/>
          <w:szCs w:val="24"/>
        </w:rPr>
        <w:t>д 2024 и 2025 годов в сумме по 2</w:t>
      </w:r>
      <w:r w:rsidR="0033181F" w:rsidRPr="008E08E0">
        <w:rPr>
          <w:rFonts w:ascii="Times New Roman" w:hAnsi="Times New Roman" w:cs="Times New Roman"/>
          <w:sz w:val="24"/>
          <w:szCs w:val="24"/>
        </w:rPr>
        <w:t>00 тыс. рублей ежегодно, который составляет менее 0,1% от утвержденного общего объема расходов бюджета.</w:t>
      </w:r>
    </w:p>
    <w:p w:rsidR="0033181F" w:rsidRPr="008E08E0" w:rsidRDefault="00C41334" w:rsidP="0033181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33181F" w:rsidRPr="008E08E0">
        <w:rPr>
          <w:rFonts w:ascii="Times New Roman" w:hAnsi="Times New Roman" w:cs="Times New Roman"/>
          <w:sz w:val="24"/>
          <w:szCs w:val="24"/>
        </w:rPr>
        <w:t xml:space="preserve">.Результаты рассмотрения проекта решения в части прогнозируемых доходов на 2023 год и на плановый период 2024 и 2025 годов свидетельствует о соблюдении в основном требований бюджетного законодательства, предъявляемых к формированию бюджета (ст. 174.1 БК РФ). </w:t>
      </w:r>
    </w:p>
    <w:p w:rsidR="0033181F" w:rsidRPr="008E08E0" w:rsidRDefault="0033181F" w:rsidP="0033181F">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По </w:t>
      </w:r>
      <w:r>
        <w:rPr>
          <w:rFonts w:ascii="Times New Roman" w:hAnsi="Times New Roman" w:cs="Times New Roman"/>
          <w:sz w:val="24"/>
          <w:szCs w:val="24"/>
        </w:rPr>
        <w:t>мнению Контрольно-счетной  комиссии</w:t>
      </w:r>
      <w:r w:rsidRPr="008E08E0">
        <w:rPr>
          <w:rFonts w:ascii="Times New Roman" w:hAnsi="Times New Roman" w:cs="Times New Roman"/>
          <w:sz w:val="24"/>
          <w:szCs w:val="24"/>
        </w:rPr>
        <w:t xml:space="preserve">прогноз поступления доходов от использования муниципального имущества в проекте бюджета является не предельным и в процессе исполнения бюджета потребует корректировки в сторону увеличения, в связи с тем, что: </w:t>
      </w:r>
    </w:p>
    <w:p w:rsidR="0033181F" w:rsidRPr="008E08E0" w:rsidRDefault="0033181F" w:rsidP="0033181F">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доходы от продажи земельных участков на 2023 год и на плановый период на 2024 и 2025 годы запланированы</w:t>
      </w:r>
      <w:r>
        <w:rPr>
          <w:rFonts w:ascii="Times New Roman" w:hAnsi="Times New Roman" w:cs="Times New Roman"/>
          <w:sz w:val="24"/>
          <w:szCs w:val="24"/>
        </w:rPr>
        <w:t xml:space="preserve"> в объеме 50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r w:rsidRPr="008E08E0">
        <w:rPr>
          <w:rFonts w:ascii="Times New Roman" w:hAnsi="Times New Roman" w:cs="Times New Roman"/>
          <w:sz w:val="24"/>
          <w:szCs w:val="24"/>
        </w:rPr>
        <w:t>.</w:t>
      </w:r>
      <w:r w:rsidR="00D55EC1">
        <w:rPr>
          <w:rFonts w:ascii="Times New Roman" w:hAnsi="Times New Roman" w:cs="Times New Roman"/>
          <w:sz w:val="24"/>
          <w:szCs w:val="24"/>
        </w:rPr>
        <w:t xml:space="preserve"> КСК района отмечает, что</w:t>
      </w:r>
      <w:r w:rsidRPr="008E08E0">
        <w:rPr>
          <w:rFonts w:ascii="Times New Roman" w:hAnsi="Times New Roman" w:cs="Times New Roman"/>
          <w:sz w:val="24"/>
          <w:szCs w:val="24"/>
        </w:rPr>
        <w:t xml:space="preserve"> динамика поступлений показывает ежегодное поступление доходов от продажи земли в значительных размерах;</w:t>
      </w:r>
    </w:p>
    <w:p w:rsidR="0033181F" w:rsidRPr="008E08E0" w:rsidRDefault="0033181F" w:rsidP="0033181F">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доходы от продажи имущества на 2023 год и на плановый период на 2024 и 2025годы в проекте бюджета не запланированы, в связи с тем, что Прогнозный план приватизации муниципального имущества на 2023</w:t>
      </w:r>
      <w:r w:rsidR="000036B4">
        <w:rPr>
          <w:rFonts w:ascii="Times New Roman" w:hAnsi="Times New Roman" w:cs="Times New Roman"/>
          <w:sz w:val="24"/>
          <w:szCs w:val="24"/>
        </w:rPr>
        <w:t>-</w:t>
      </w:r>
      <w:r w:rsidRPr="008E08E0">
        <w:rPr>
          <w:rFonts w:ascii="Times New Roman" w:hAnsi="Times New Roman" w:cs="Times New Roman"/>
          <w:sz w:val="24"/>
          <w:szCs w:val="24"/>
        </w:rPr>
        <w:t>2025 годы не представлен и считается отсутствующим. Однако, динамика поступлений показывает ежегодное поступление доходов от продажи имущества.</w:t>
      </w:r>
    </w:p>
    <w:p w:rsidR="0033181F" w:rsidRPr="008E08E0" w:rsidRDefault="0033181F" w:rsidP="0033181F">
      <w:pPr>
        <w:spacing w:after="0" w:line="240" w:lineRule="auto"/>
        <w:ind w:firstLine="567"/>
        <w:jc w:val="both"/>
        <w:rPr>
          <w:rFonts w:ascii="Times New Roman" w:hAnsi="Times New Roman" w:cs="Times New Roman"/>
          <w:sz w:val="24"/>
          <w:szCs w:val="24"/>
          <w:highlight w:val="yellow"/>
        </w:rPr>
      </w:pPr>
      <w:r w:rsidRPr="008E08E0">
        <w:rPr>
          <w:rFonts w:ascii="Times New Roman" w:hAnsi="Times New Roman" w:cs="Times New Roman"/>
          <w:sz w:val="24"/>
          <w:szCs w:val="24"/>
        </w:rPr>
        <w:t xml:space="preserve">По состоянию на 01.10.2022 года имеется задолженность (с учетом пеней и штрафов) в бюджет района по налоговым доходам в сумме 1785,1 тыс. рублей, </w:t>
      </w:r>
      <w:r>
        <w:rPr>
          <w:rFonts w:ascii="Times New Roman" w:hAnsi="Times New Roman" w:cs="Times New Roman"/>
          <w:sz w:val="24"/>
          <w:szCs w:val="24"/>
        </w:rPr>
        <w:t>которая</w:t>
      </w:r>
      <w:r w:rsidRPr="008E08E0">
        <w:rPr>
          <w:rFonts w:ascii="Times New Roman" w:hAnsi="Times New Roman" w:cs="Times New Roman"/>
          <w:sz w:val="24"/>
          <w:szCs w:val="24"/>
        </w:rPr>
        <w:t xml:space="preserve"> является дополнительным резервом для увеличения доходной части бюджета.</w:t>
      </w:r>
    </w:p>
    <w:p w:rsidR="0033181F" w:rsidRPr="008E08E0" w:rsidRDefault="00C41334" w:rsidP="0033181F">
      <w:pPr>
        <w:pStyle w:val="Default"/>
        <w:ind w:firstLine="567"/>
        <w:jc w:val="both"/>
        <w:rPr>
          <w:color w:val="FF0000"/>
        </w:rPr>
      </w:pPr>
      <w:r>
        <w:rPr>
          <w:color w:val="auto"/>
        </w:rPr>
        <w:t>8</w:t>
      </w:r>
      <w:r w:rsidR="0033181F" w:rsidRPr="008E08E0">
        <w:rPr>
          <w:color w:val="auto"/>
        </w:rPr>
        <w:t>.В целом по сравнению с ожидаемым исполнением бюджета за 2022 год предусматривается уменьшение расходов в 2023 году на</w:t>
      </w:r>
      <w:r w:rsidR="0033181F">
        <w:rPr>
          <w:color w:val="auto"/>
        </w:rPr>
        <w:t xml:space="preserve"> 270246,3</w:t>
      </w:r>
      <w:r w:rsidR="0033181F" w:rsidRPr="008E08E0">
        <w:rPr>
          <w:color w:val="auto"/>
        </w:rPr>
        <w:t xml:space="preserve">тыс. рублей, или на </w:t>
      </w:r>
      <w:r w:rsidR="0033181F">
        <w:rPr>
          <w:color w:val="auto"/>
        </w:rPr>
        <w:t>14,9</w:t>
      </w:r>
      <w:r w:rsidR="0033181F" w:rsidRPr="008E08E0">
        <w:rPr>
          <w:color w:val="auto"/>
        </w:rPr>
        <w:t>%.</w:t>
      </w:r>
    </w:p>
    <w:p w:rsidR="0033181F" w:rsidRPr="008E08E0" w:rsidRDefault="0033181F" w:rsidP="0033181F">
      <w:pPr>
        <w:pStyle w:val="Default"/>
        <w:ind w:firstLine="567"/>
        <w:jc w:val="both"/>
        <w:rPr>
          <w:color w:val="auto"/>
        </w:rPr>
      </w:pPr>
      <w:r w:rsidRPr="008E08E0">
        <w:rPr>
          <w:color w:val="auto"/>
        </w:rPr>
        <w:t xml:space="preserve">По сравнению с первоначально утвержденными расходами бюджета на 2022 год, прогноз расходов на 2023 год предусмотрен с увеличением на </w:t>
      </w:r>
      <w:r>
        <w:rPr>
          <w:color w:val="auto"/>
        </w:rPr>
        <w:t>523487,3</w:t>
      </w:r>
      <w:r w:rsidRPr="008E08E0">
        <w:rPr>
          <w:color w:val="auto"/>
        </w:rPr>
        <w:t xml:space="preserve"> тыс. рублей, или на </w:t>
      </w:r>
      <w:r>
        <w:rPr>
          <w:color w:val="auto"/>
        </w:rPr>
        <w:t>51,6</w:t>
      </w:r>
      <w:r w:rsidRPr="008E08E0">
        <w:rPr>
          <w:color w:val="auto"/>
        </w:rPr>
        <w:t xml:space="preserve">%. </w:t>
      </w:r>
    </w:p>
    <w:p w:rsidR="0033181F" w:rsidRPr="008E08E0" w:rsidRDefault="0033181F" w:rsidP="0033181F">
      <w:pPr>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Следует отметить, что объем межбюджетных трансфертов в соответствии с проектом закона Иркутской области «Об областном бюджете на 2023 год и на плановый период 2024и 2025 годов» не полностью распределен между бюджетами муниципальных районов. В дальнейшем, в процессе исполнения областного бюджета,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w:t>
      </w:r>
    </w:p>
    <w:p w:rsidR="0033181F" w:rsidRPr="008E08E0" w:rsidRDefault="00C41334" w:rsidP="0033181F">
      <w:pPr>
        <w:pStyle w:val="Default"/>
        <w:ind w:firstLine="567"/>
        <w:jc w:val="both"/>
        <w:rPr>
          <w:color w:val="auto"/>
        </w:rPr>
      </w:pPr>
      <w:r>
        <w:rPr>
          <w:color w:val="auto"/>
        </w:rPr>
        <w:t>9</w:t>
      </w:r>
      <w:r w:rsidR="0033181F" w:rsidRPr="008E08E0">
        <w:rPr>
          <w:color w:val="auto"/>
        </w:rPr>
        <w:t xml:space="preserve">.Проект бюджета муниципального образования </w:t>
      </w:r>
      <w:r w:rsidR="0033181F">
        <w:rPr>
          <w:color w:val="auto"/>
        </w:rPr>
        <w:t>«Жигаловский район»</w:t>
      </w:r>
      <w:r w:rsidR="0033181F" w:rsidRPr="008E08E0">
        <w:rPr>
          <w:color w:val="auto"/>
        </w:rPr>
        <w:t xml:space="preserve"> на 2023 год и на плановый период 2024 и 2025 годов сформирован по программно</w:t>
      </w:r>
      <w:r w:rsidR="000036B4">
        <w:rPr>
          <w:color w:val="auto"/>
        </w:rPr>
        <w:t>-</w:t>
      </w:r>
      <w:r w:rsidR="0033181F" w:rsidRPr="008E08E0">
        <w:rPr>
          <w:color w:val="auto"/>
        </w:rPr>
        <w:t xml:space="preserve">целевому принципу на основе </w:t>
      </w:r>
      <w:r w:rsidR="0033181F">
        <w:rPr>
          <w:color w:val="auto"/>
        </w:rPr>
        <w:t>1</w:t>
      </w:r>
      <w:r w:rsidR="000036B4">
        <w:rPr>
          <w:color w:val="auto"/>
        </w:rPr>
        <w:t>4</w:t>
      </w:r>
      <w:r w:rsidR="0033181F" w:rsidRPr="008E08E0">
        <w:rPr>
          <w:color w:val="auto"/>
        </w:rPr>
        <w:t>-</w:t>
      </w:r>
      <w:r w:rsidR="000036B4">
        <w:rPr>
          <w:color w:val="auto"/>
        </w:rPr>
        <w:t>ти</w:t>
      </w:r>
      <w:r w:rsidR="0033181F" w:rsidRPr="008E08E0">
        <w:rPr>
          <w:color w:val="auto"/>
        </w:rPr>
        <w:t xml:space="preserve"> муниципальных программ. Программная структура расходов бюджета представлена муниципальными программами. Общий объем расходов на реализацию муниципальных программ на 2023 год составил </w:t>
      </w:r>
      <w:r w:rsidR="0033181F">
        <w:rPr>
          <w:color w:val="auto"/>
        </w:rPr>
        <w:t>1532242,6</w:t>
      </w:r>
      <w:r w:rsidR="0033181F" w:rsidRPr="008E08E0">
        <w:rPr>
          <w:color w:val="auto"/>
        </w:rPr>
        <w:t xml:space="preserve"> тыс. рублей, на 2024 год – </w:t>
      </w:r>
      <w:r w:rsidR="0033181F">
        <w:rPr>
          <w:color w:val="auto"/>
        </w:rPr>
        <w:t>1495581,4</w:t>
      </w:r>
      <w:r w:rsidR="0033181F" w:rsidRPr="008E08E0">
        <w:rPr>
          <w:color w:val="auto"/>
        </w:rPr>
        <w:t xml:space="preserve"> тыс. рублей, на 2025 год – </w:t>
      </w:r>
      <w:r w:rsidR="0033181F">
        <w:rPr>
          <w:color w:val="auto"/>
        </w:rPr>
        <w:t>1004214</w:t>
      </w:r>
      <w:r w:rsidR="0033181F" w:rsidRPr="008E08E0">
        <w:rPr>
          <w:color w:val="auto"/>
        </w:rPr>
        <w:t xml:space="preserve"> тыс. рублей. Удельный вес расходов предусмотренных по программно</w:t>
      </w:r>
      <w:r w:rsidR="000036B4">
        <w:rPr>
          <w:color w:val="auto"/>
        </w:rPr>
        <w:t>-</w:t>
      </w:r>
      <w:r w:rsidR="0033181F" w:rsidRPr="008E08E0">
        <w:rPr>
          <w:color w:val="auto"/>
        </w:rPr>
        <w:t>целевому принципу в общем объеме расходов бю</w:t>
      </w:r>
      <w:r w:rsidR="0033181F">
        <w:rPr>
          <w:color w:val="auto"/>
        </w:rPr>
        <w:t>джета составляет в 2023г. – 99,6%, в 2024г. – 99,6%, в 2025г. – 99,5</w:t>
      </w:r>
      <w:r w:rsidR="0033181F" w:rsidRPr="008E08E0">
        <w:rPr>
          <w:color w:val="auto"/>
        </w:rPr>
        <w:t>%.</w:t>
      </w:r>
    </w:p>
    <w:p w:rsidR="0033181F" w:rsidRPr="008E08E0" w:rsidRDefault="0033181F" w:rsidP="0033181F">
      <w:pPr>
        <w:pStyle w:val="Default"/>
        <w:ind w:firstLine="567"/>
        <w:jc w:val="both"/>
        <w:rPr>
          <w:color w:val="auto"/>
        </w:rPr>
      </w:pPr>
      <w:r w:rsidRPr="008E08E0">
        <w:rPr>
          <w:color w:val="auto"/>
        </w:rPr>
        <w:t xml:space="preserve">Объем финансового обеспечения непрограммных направлений деятельности на 2023 год составил </w:t>
      </w:r>
      <w:r>
        <w:rPr>
          <w:color w:val="auto"/>
        </w:rPr>
        <w:t>5574,2</w:t>
      </w:r>
      <w:r w:rsidRPr="008E08E0">
        <w:rPr>
          <w:color w:val="auto"/>
        </w:rPr>
        <w:t xml:space="preserve"> тыс. рублей, на 2024 год </w:t>
      </w:r>
      <w:r w:rsidR="000036B4">
        <w:rPr>
          <w:color w:val="auto"/>
        </w:rPr>
        <w:t xml:space="preserve">- </w:t>
      </w:r>
      <w:r>
        <w:rPr>
          <w:color w:val="auto"/>
        </w:rPr>
        <w:t>5345,2</w:t>
      </w:r>
      <w:r w:rsidRPr="008E08E0">
        <w:rPr>
          <w:color w:val="auto"/>
        </w:rPr>
        <w:t xml:space="preserve"> тыс. рублей, на 2025 год </w:t>
      </w:r>
      <w:r w:rsidR="000036B4">
        <w:rPr>
          <w:color w:val="auto"/>
        </w:rPr>
        <w:t xml:space="preserve">- </w:t>
      </w:r>
      <w:r>
        <w:rPr>
          <w:color w:val="auto"/>
        </w:rPr>
        <w:t>5347,2</w:t>
      </w:r>
      <w:r w:rsidRPr="008E08E0">
        <w:rPr>
          <w:color w:val="auto"/>
        </w:rPr>
        <w:t xml:space="preserve"> тыс. рублей.</w:t>
      </w:r>
    </w:p>
    <w:p w:rsidR="0033181F" w:rsidRPr="008E08E0" w:rsidRDefault="00C41334" w:rsidP="003318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33181F" w:rsidRPr="008E08E0">
        <w:rPr>
          <w:rFonts w:ascii="Times New Roman" w:hAnsi="Times New Roman" w:cs="Times New Roman"/>
          <w:sz w:val="24"/>
          <w:szCs w:val="24"/>
        </w:rPr>
        <w:t xml:space="preserve">. В связи с принятием на заседании 61-й сессии Законодательного Собрания Иркутской области (28.11.2022 года) в третьем (окончательном) чтении проекта закона «Об областном бюджете на 2023 год и на плановый период 2024 и 2025 годов» и возможном увеличением из областного бюджета муниципальному образованию межбюджетных трансфертов, проект бюджета муниципального образования </w:t>
      </w:r>
      <w:r w:rsidR="0033181F">
        <w:rPr>
          <w:rFonts w:ascii="Times New Roman" w:hAnsi="Times New Roman" w:cs="Times New Roman"/>
          <w:sz w:val="24"/>
          <w:szCs w:val="24"/>
        </w:rPr>
        <w:t>«Жигаловский район»</w:t>
      </w:r>
      <w:r w:rsidR="0033181F" w:rsidRPr="008E08E0">
        <w:rPr>
          <w:rFonts w:ascii="Times New Roman" w:hAnsi="Times New Roman" w:cs="Times New Roman"/>
          <w:sz w:val="24"/>
          <w:szCs w:val="24"/>
        </w:rPr>
        <w:t xml:space="preserve"> на 2023 год и на плановый период 2024 и 2025 годов потребует доработки и корректировки.</w:t>
      </w:r>
    </w:p>
    <w:p w:rsidR="0033181F" w:rsidRPr="008E08E0" w:rsidRDefault="0033181F" w:rsidP="0033181F">
      <w:pPr>
        <w:tabs>
          <w:tab w:val="left" w:pos="567"/>
        </w:tabs>
        <w:spacing w:after="0" w:line="240" w:lineRule="auto"/>
        <w:ind w:firstLine="567"/>
        <w:jc w:val="both"/>
        <w:rPr>
          <w:rFonts w:ascii="Times New Roman" w:hAnsi="Times New Roman" w:cs="Times New Roman"/>
          <w:sz w:val="24"/>
          <w:szCs w:val="24"/>
        </w:rPr>
      </w:pPr>
      <w:r w:rsidRPr="008E08E0">
        <w:rPr>
          <w:rFonts w:ascii="Times New Roman" w:hAnsi="Times New Roman" w:cs="Times New Roman"/>
          <w:sz w:val="24"/>
          <w:szCs w:val="24"/>
        </w:rPr>
        <w:t xml:space="preserve">На основании изложенного, Контрольно-счетная </w:t>
      </w:r>
      <w:r>
        <w:rPr>
          <w:rFonts w:ascii="Times New Roman" w:hAnsi="Times New Roman" w:cs="Times New Roman"/>
          <w:sz w:val="24"/>
          <w:szCs w:val="24"/>
        </w:rPr>
        <w:t>комиссия</w:t>
      </w:r>
      <w:r w:rsidRPr="008E08E0">
        <w:rPr>
          <w:rFonts w:ascii="Times New Roman" w:hAnsi="Times New Roman" w:cs="Times New Roman"/>
          <w:sz w:val="24"/>
          <w:szCs w:val="24"/>
        </w:rPr>
        <w:t xml:space="preserve"> считает, что проект бюджета муниципального образования </w:t>
      </w:r>
      <w:r>
        <w:rPr>
          <w:rFonts w:ascii="Times New Roman" w:hAnsi="Times New Roman" w:cs="Times New Roman"/>
          <w:sz w:val="24"/>
          <w:szCs w:val="24"/>
        </w:rPr>
        <w:t>«Жигаловский район»</w:t>
      </w:r>
      <w:r w:rsidRPr="008E08E0">
        <w:rPr>
          <w:rFonts w:ascii="Times New Roman" w:hAnsi="Times New Roman" w:cs="Times New Roman"/>
          <w:sz w:val="24"/>
          <w:szCs w:val="24"/>
        </w:rPr>
        <w:t xml:space="preserve"> на 2023 год и плановый период 2024и 2025 годов соответствует нормам бюджетного законодательства и может быть рекомендован к принятию. </w:t>
      </w:r>
    </w:p>
    <w:p w:rsidR="0033181F" w:rsidRPr="008E08E0" w:rsidRDefault="0033181F" w:rsidP="0033181F">
      <w:pPr>
        <w:spacing w:after="0" w:line="240" w:lineRule="auto"/>
        <w:ind w:hanging="142"/>
        <w:jc w:val="both"/>
        <w:rPr>
          <w:rFonts w:ascii="Times New Roman" w:hAnsi="Times New Roman" w:cs="Times New Roman"/>
          <w:color w:val="FF0000"/>
          <w:sz w:val="24"/>
          <w:szCs w:val="24"/>
          <w:highlight w:val="yellow"/>
        </w:rPr>
      </w:pPr>
    </w:p>
    <w:p w:rsidR="0033181F" w:rsidRPr="008E08E0" w:rsidRDefault="0033181F" w:rsidP="0033181F">
      <w:pPr>
        <w:spacing w:after="0" w:line="240" w:lineRule="auto"/>
        <w:ind w:hanging="142"/>
        <w:jc w:val="both"/>
        <w:rPr>
          <w:rFonts w:ascii="Times New Roman" w:hAnsi="Times New Roman" w:cs="Times New Roman"/>
          <w:color w:val="FF0000"/>
          <w:sz w:val="24"/>
          <w:szCs w:val="24"/>
          <w:highlight w:val="yellow"/>
        </w:rPr>
      </w:pPr>
    </w:p>
    <w:p w:rsidR="0033181F" w:rsidRDefault="0033181F" w:rsidP="000036B4">
      <w:pPr>
        <w:spacing w:after="0" w:line="240" w:lineRule="auto"/>
        <w:jc w:val="both"/>
        <w:rPr>
          <w:rFonts w:ascii="Times New Roman" w:hAnsi="Times New Roman" w:cs="Times New Roman"/>
          <w:sz w:val="24"/>
          <w:szCs w:val="24"/>
        </w:rPr>
      </w:pPr>
      <w:r w:rsidRPr="008E08E0">
        <w:rPr>
          <w:rFonts w:ascii="Times New Roman" w:hAnsi="Times New Roman" w:cs="Times New Roman"/>
          <w:sz w:val="24"/>
          <w:szCs w:val="24"/>
        </w:rPr>
        <w:t xml:space="preserve">Председатель </w:t>
      </w:r>
      <w:r w:rsidR="005A5007">
        <w:rPr>
          <w:rFonts w:ascii="Times New Roman" w:hAnsi="Times New Roman" w:cs="Times New Roman"/>
          <w:sz w:val="24"/>
          <w:szCs w:val="24"/>
        </w:rPr>
        <w:t xml:space="preserve">                                                                                       </w:t>
      </w:r>
      <w:r>
        <w:rPr>
          <w:rFonts w:ascii="Times New Roman" w:hAnsi="Times New Roman" w:cs="Times New Roman"/>
          <w:sz w:val="24"/>
          <w:szCs w:val="24"/>
        </w:rPr>
        <w:t>А.М.</w:t>
      </w:r>
      <w:proofErr w:type="gramStart"/>
      <w:r>
        <w:rPr>
          <w:rFonts w:ascii="Times New Roman" w:hAnsi="Times New Roman" w:cs="Times New Roman"/>
          <w:sz w:val="24"/>
          <w:szCs w:val="24"/>
        </w:rPr>
        <w:t>Рудых</w:t>
      </w:r>
      <w:proofErr w:type="gramEnd"/>
    </w:p>
    <w:p w:rsidR="000036B4" w:rsidRDefault="000036B4" w:rsidP="000036B4">
      <w:pPr>
        <w:spacing w:after="0" w:line="240" w:lineRule="auto"/>
        <w:jc w:val="both"/>
        <w:rPr>
          <w:rFonts w:ascii="Times New Roman" w:hAnsi="Times New Roman" w:cs="Times New Roman"/>
          <w:sz w:val="24"/>
          <w:szCs w:val="24"/>
        </w:rPr>
      </w:pPr>
    </w:p>
    <w:p w:rsidR="000036B4" w:rsidRDefault="000036B4" w:rsidP="000036B4">
      <w:pPr>
        <w:spacing w:after="0" w:line="240" w:lineRule="auto"/>
        <w:jc w:val="both"/>
        <w:rPr>
          <w:rFonts w:ascii="Times New Roman" w:hAnsi="Times New Roman" w:cs="Times New Roman"/>
          <w:sz w:val="24"/>
          <w:szCs w:val="24"/>
        </w:rPr>
      </w:pPr>
    </w:p>
    <w:p w:rsidR="0033181F" w:rsidRDefault="0033181F" w:rsidP="00003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инспектор                                                                              </w:t>
      </w:r>
      <w:proofErr w:type="spellStart"/>
      <w:r>
        <w:rPr>
          <w:rFonts w:ascii="Times New Roman" w:hAnsi="Times New Roman" w:cs="Times New Roman"/>
          <w:sz w:val="24"/>
          <w:szCs w:val="24"/>
        </w:rPr>
        <w:t>Н.Н.Михина</w:t>
      </w:r>
      <w:proofErr w:type="spellEnd"/>
    </w:p>
    <w:p w:rsidR="0008269D" w:rsidRPr="008E08E0" w:rsidRDefault="0008269D" w:rsidP="0008269D">
      <w:pPr>
        <w:jc w:val="center"/>
        <w:rPr>
          <w:rFonts w:ascii="Times New Roman" w:hAnsi="Times New Roman" w:cs="Times New Roman"/>
          <w:b/>
          <w:color w:val="FF0000"/>
          <w:sz w:val="24"/>
          <w:szCs w:val="24"/>
          <w:highlight w:val="yellow"/>
        </w:rPr>
      </w:pPr>
    </w:p>
    <w:sectPr w:rsidR="0008269D" w:rsidRPr="008E08E0" w:rsidSect="003449E0">
      <w:footerReference w:type="default" r:id="rId8"/>
      <w:pgSz w:w="11906" w:h="16838"/>
      <w:pgMar w:top="510" w:right="851" w:bottom="24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D17" w:rsidRDefault="00796D17" w:rsidP="009C6BA0">
      <w:pPr>
        <w:spacing w:after="0" w:line="240" w:lineRule="auto"/>
      </w:pPr>
      <w:r>
        <w:separator/>
      </w:r>
    </w:p>
  </w:endnote>
  <w:endnote w:type="continuationSeparator" w:id="1">
    <w:p w:rsidR="00796D17" w:rsidRDefault="00796D17" w:rsidP="009C6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17" w:rsidRDefault="00796D17" w:rsidP="00A678CA">
    <w:pPr>
      <w:pStyle w:val="a3"/>
      <w:tabs>
        <w:tab w:val="left" w:pos="3969"/>
      </w:tabs>
      <w:jc w:val="right"/>
    </w:pPr>
    <w:fldSimple w:instr=" PAGE   \* MERGEFORMAT ">
      <w:r w:rsidR="00D55EC1">
        <w:rPr>
          <w:noProof/>
        </w:rPr>
        <w:t>28</w:t>
      </w:r>
    </w:fldSimple>
  </w:p>
  <w:p w:rsidR="00796D17" w:rsidRDefault="00796D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D17" w:rsidRDefault="00796D17" w:rsidP="009C6BA0">
      <w:pPr>
        <w:spacing w:after="0" w:line="240" w:lineRule="auto"/>
      </w:pPr>
      <w:r>
        <w:separator/>
      </w:r>
    </w:p>
  </w:footnote>
  <w:footnote w:type="continuationSeparator" w:id="1">
    <w:p w:rsidR="00796D17" w:rsidRDefault="00796D17" w:rsidP="009C6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F5"/>
    <w:multiLevelType w:val="hybridMultilevel"/>
    <w:tmpl w:val="425ADD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1">
    <w:nsid w:val="02DA1E11"/>
    <w:multiLevelType w:val="singleLevel"/>
    <w:tmpl w:val="511E82A6"/>
    <w:lvl w:ilvl="0">
      <w:numFmt w:val="bullet"/>
      <w:lvlText w:val="-"/>
      <w:lvlJc w:val="left"/>
      <w:pPr>
        <w:tabs>
          <w:tab w:val="num" w:pos="360"/>
        </w:tabs>
        <w:ind w:left="360" w:hanging="360"/>
      </w:pPr>
      <w:rPr>
        <w:rFonts w:hint="default"/>
      </w:rPr>
    </w:lvl>
  </w:abstractNum>
  <w:abstractNum w:abstractNumId="2">
    <w:nsid w:val="031B501B"/>
    <w:multiLevelType w:val="hybridMultilevel"/>
    <w:tmpl w:val="6120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E41BE"/>
    <w:multiLevelType w:val="hybridMultilevel"/>
    <w:tmpl w:val="9BA6A42A"/>
    <w:lvl w:ilvl="0" w:tplc="AAA88040">
      <w:start w:val="9"/>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9662E8"/>
    <w:multiLevelType w:val="singleLevel"/>
    <w:tmpl w:val="3B28DD40"/>
    <w:lvl w:ilvl="0">
      <w:start w:val="1"/>
      <w:numFmt w:val="decimal"/>
      <w:lvlText w:val="%1."/>
      <w:lvlJc w:val="left"/>
      <w:pPr>
        <w:tabs>
          <w:tab w:val="num" w:pos="432"/>
        </w:tabs>
        <w:ind w:left="432" w:hanging="360"/>
      </w:pPr>
      <w:rPr>
        <w:rFonts w:hint="default"/>
      </w:rPr>
    </w:lvl>
  </w:abstractNum>
  <w:abstractNum w:abstractNumId="5">
    <w:nsid w:val="0FFF61A4"/>
    <w:multiLevelType w:val="hybridMultilevel"/>
    <w:tmpl w:val="E5327274"/>
    <w:lvl w:ilvl="0" w:tplc="5C28EF84">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0217E97"/>
    <w:multiLevelType w:val="hybridMultilevel"/>
    <w:tmpl w:val="42FE78EA"/>
    <w:lvl w:ilvl="0" w:tplc="15141B58">
      <w:start w:val="4"/>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AA5E16"/>
    <w:multiLevelType w:val="hybridMultilevel"/>
    <w:tmpl w:val="63BEE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1D503D"/>
    <w:multiLevelType w:val="hybridMultilevel"/>
    <w:tmpl w:val="DE62EE4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BE7B30"/>
    <w:multiLevelType w:val="hybridMultilevel"/>
    <w:tmpl w:val="035C598A"/>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F413D7"/>
    <w:multiLevelType w:val="hybridMultilevel"/>
    <w:tmpl w:val="4606D34A"/>
    <w:lvl w:ilvl="0" w:tplc="9E1C016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27687DBA"/>
    <w:multiLevelType w:val="singleLevel"/>
    <w:tmpl w:val="31782F8C"/>
    <w:lvl w:ilvl="0">
      <w:start w:val="1"/>
      <w:numFmt w:val="bullet"/>
      <w:lvlText w:val="-"/>
      <w:lvlJc w:val="left"/>
      <w:pPr>
        <w:tabs>
          <w:tab w:val="num" w:pos="720"/>
        </w:tabs>
        <w:ind w:left="720" w:hanging="360"/>
      </w:pPr>
      <w:rPr>
        <w:rFonts w:hint="default"/>
      </w:rPr>
    </w:lvl>
  </w:abstractNum>
  <w:abstractNum w:abstractNumId="12">
    <w:nsid w:val="29AB4172"/>
    <w:multiLevelType w:val="hybridMultilevel"/>
    <w:tmpl w:val="AE4A02FA"/>
    <w:lvl w:ilvl="0" w:tplc="037CEE8A">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03281D"/>
    <w:multiLevelType w:val="hybridMultilevel"/>
    <w:tmpl w:val="AAF4C41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661DD"/>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3631B67"/>
    <w:multiLevelType w:val="hybridMultilevel"/>
    <w:tmpl w:val="7C94D9F0"/>
    <w:lvl w:ilvl="0" w:tplc="B8BEC802">
      <w:start w:val="1"/>
      <w:numFmt w:val="decimal"/>
      <w:lvlText w:val="%1."/>
      <w:lvlJc w:val="left"/>
      <w:pPr>
        <w:ind w:left="1497" w:hanging="93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DB6ADD"/>
    <w:multiLevelType w:val="hybridMultilevel"/>
    <w:tmpl w:val="8CEA6F26"/>
    <w:lvl w:ilvl="0" w:tplc="2C58A37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C732C9"/>
    <w:multiLevelType w:val="singleLevel"/>
    <w:tmpl w:val="F0D24D78"/>
    <w:lvl w:ilvl="0">
      <w:numFmt w:val="bullet"/>
      <w:lvlText w:val="-"/>
      <w:lvlJc w:val="left"/>
      <w:pPr>
        <w:tabs>
          <w:tab w:val="num" w:pos="360"/>
        </w:tabs>
        <w:ind w:left="360" w:hanging="360"/>
      </w:pPr>
      <w:rPr>
        <w:rFonts w:hint="default"/>
      </w:rPr>
    </w:lvl>
  </w:abstractNum>
  <w:abstractNum w:abstractNumId="18">
    <w:nsid w:val="407F01AF"/>
    <w:multiLevelType w:val="hybridMultilevel"/>
    <w:tmpl w:val="108296DA"/>
    <w:lvl w:ilvl="0" w:tplc="378EC10A">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414D5859"/>
    <w:multiLevelType w:val="multilevel"/>
    <w:tmpl w:val="D186B50C"/>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AA1E9A"/>
    <w:multiLevelType w:val="hybridMultilevel"/>
    <w:tmpl w:val="C902037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95340A"/>
    <w:multiLevelType w:val="hybridMultilevel"/>
    <w:tmpl w:val="C6D0A794"/>
    <w:lvl w:ilvl="0" w:tplc="126E87A2">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A4664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667D11DE"/>
    <w:multiLevelType w:val="hybridMultilevel"/>
    <w:tmpl w:val="1EF05C22"/>
    <w:lvl w:ilvl="0" w:tplc="FA5637B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9FD5D16"/>
    <w:multiLevelType w:val="hybridMultilevel"/>
    <w:tmpl w:val="69C89F6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452F1D"/>
    <w:multiLevelType w:val="hybridMultilevel"/>
    <w:tmpl w:val="D186B50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4"/>
  </w:num>
  <w:num w:numId="7">
    <w:abstractNumId w:val="5"/>
  </w:num>
  <w:num w:numId="8">
    <w:abstractNumId w:val="14"/>
  </w:num>
  <w:num w:numId="9">
    <w:abstractNumId w:val="11"/>
  </w:num>
  <w:num w:numId="10">
    <w:abstractNumId w:val="22"/>
  </w:num>
  <w:num w:numId="11">
    <w:abstractNumId w:val="17"/>
  </w:num>
  <w:num w:numId="12">
    <w:abstractNumId w:val="4"/>
  </w:num>
  <w:num w:numId="13">
    <w:abstractNumId w:val="1"/>
  </w:num>
  <w:num w:numId="14">
    <w:abstractNumId w:val="25"/>
  </w:num>
  <w:num w:numId="15">
    <w:abstractNumId w:val="19"/>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20"/>
  </w:num>
  <w:num w:numId="21">
    <w:abstractNumId w:val="9"/>
  </w:num>
  <w:num w:numId="22">
    <w:abstractNumId w:val="16"/>
  </w:num>
  <w:num w:numId="23">
    <w:abstractNumId w:val="10"/>
  </w:num>
  <w:num w:numId="24">
    <w:abstractNumId w:val="3"/>
  </w:num>
  <w:num w:numId="25">
    <w:abstractNumId w:val="2"/>
  </w:num>
  <w:num w:numId="26">
    <w:abstractNumId w:val="23"/>
  </w:num>
  <w:num w:numId="27">
    <w:abstractNumId w:val="0"/>
  </w:num>
  <w:num w:numId="28">
    <w:abstractNumId w:val="1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08269D"/>
    <w:rsid w:val="000036B4"/>
    <w:rsid w:val="000122F0"/>
    <w:rsid w:val="000122F1"/>
    <w:rsid w:val="0002235A"/>
    <w:rsid w:val="00033A55"/>
    <w:rsid w:val="00035109"/>
    <w:rsid w:val="0005047F"/>
    <w:rsid w:val="000529E6"/>
    <w:rsid w:val="00061A94"/>
    <w:rsid w:val="00071604"/>
    <w:rsid w:val="00075D5C"/>
    <w:rsid w:val="00081973"/>
    <w:rsid w:val="0008269D"/>
    <w:rsid w:val="00090090"/>
    <w:rsid w:val="000B5526"/>
    <w:rsid w:val="000B6B5E"/>
    <w:rsid w:val="000C295C"/>
    <w:rsid w:val="000D56BE"/>
    <w:rsid w:val="000E04D5"/>
    <w:rsid w:val="000E0D3D"/>
    <w:rsid w:val="000E4369"/>
    <w:rsid w:val="000E62B1"/>
    <w:rsid w:val="000F5D3E"/>
    <w:rsid w:val="00101312"/>
    <w:rsid w:val="001067A1"/>
    <w:rsid w:val="00107E29"/>
    <w:rsid w:val="0011752C"/>
    <w:rsid w:val="00126F16"/>
    <w:rsid w:val="00130F45"/>
    <w:rsid w:val="0014059E"/>
    <w:rsid w:val="00141EED"/>
    <w:rsid w:val="0014304A"/>
    <w:rsid w:val="00143866"/>
    <w:rsid w:val="001451BC"/>
    <w:rsid w:val="00153773"/>
    <w:rsid w:val="00157646"/>
    <w:rsid w:val="00162C08"/>
    <w:rsid w:val="001642A6"/>
    <w:rsid w:val="0016441B"/>
    <w:rsid w:val="00174260"/>
    <w:rsid w:val="00175D48"/>
    <w:rsid w:val="00176719"/>
    <w:rsid w:val="00195213"/>
    <w:rsid w:val="00195422"/>
    <w:rsid w:val="001A1CA3"/>
    <w:rsid w:val="001A5807"/>
    <w:rsid w:val="001B2897"/>
    <w:rsid w:val="001C1953"/>
    <w:rsid w:val="001C668E"/>
    <w:rsid w:val="001D22BB"/>
    <w:rsid w:val="001E6CCE"/>
    <w:rsid w:val="001F2E92"/>
    <w:rsid w:val="001F7F74"/>
    <w:rsid w:val="00205938"/>
    <w:rsid w:val="00213BC2"/>
    <w:rsid w:val="00214FA5"/>
    <w:rsid w:val="0022207D"/>
    <w:rsid w:val="0022408B"/>
    <w:rsid w:val="00225576"/>
    <w:rsid w:val="002330C4"/>
    <w:rsid w:val="00236FE7"/>
    <w:rsid w:val="00237E5E"/>
    <w:rsid w:val="002522F4"/>
    <w:rsid w:val="0026418C"/>
    <w:rsid w:val="0028668F"/>
    <w:rsid w:val="00286E1E"/>
    <w:rsid w:val="0029289F"/>
    <w:rsid w:val="002A26B8"/>
    <w:rsid w:val="002A7699"/>
    <w:rsid w:val="002B33BB"/>
    <w:rsid w:val="002B4F9A"/>
    <w:rsid w:val="002B65E3"/>
    <w:rsid w:val="002C2D37"/>
    <w:rsid w:val="002D258E"/>
    <w:rsid w:val="002E7676"/>
    <w:rsid w:val="002F78B5"/>
    <w:rsid w:val="002F7DBA"/>
    <w:rsid w:val="00307B89"/>
    <w:rsid w:val="003151F0"/>
    <w:rsid w:val="0033162D"/>
    <w:rsid w:val="0033181F"/>
    <w:rsid w:val="00336906"/>
    <w:rsid w:val="003449E0"/>
    <w:rsid w:val="0034702F"/>
    <w:rsid w:val="003609D3"/>
    <w:rsid w:val="003668EE"/>
    <w:rsid w:val="003773F6"/>
    <w:rsid w:val="003816BD"/>
    <w:rsid w:val="00387A03"/>
    <w:rsid w:val="003903EF"/>
    <w:rsid w:val="00390DEE"/>
    <w:rsid w:val="00392267"/>
    <w:rsid w:val="00394B45"/>
    <w:rsid w:val="003A1FE9"/>
    <w:rsid w:val="003A3F07"/>
    <w:rsid w:val="003B4AE4"/>
    <w:rsid w:val="003B4E50"/>
    <w:rsid w:val="003D0F7A"/>
    <w:rsid w:val="003F2154"/>
    <w:rsid w:val="003F7D8E"/>
    <w:rsid w:val="00400124"/>
    <w:rsid w:val="00426A23"/>
    <w:rsid w:val="00437B67"/>
    <w:rsid w:val="0044035A"/>
    <w:rsid w:val="004432A6"/>
    <w:rsid w:val="00443E8A"/>
    <w:rsid w:val="00450253"/>
    <w:rsid w:val="00453EAE"/>
    <w:rsid w:val="0045516E"/>
    <w:rsid w:val="00463A27"/>
    <w:rsid w:val="00474A43"/>
    <w:rsid w:val="00480A30"/>
    <w:rsid w:val="0048212A"/>
    <w:rsid w:val="00486A17"/>
    <w:rsid w:val="004957B9"/>
    <w:rsid w:val="004A2D94"/>
    <w:rsid w:val="004A3317"/>
    <w:rsid w:val="004B61D6"/>
    <w:rsid w:val="004C053F"/>
    <w:rsid w:val="004C12BF"/>
    <w:rsid w:val="004C4560"/>
    <w:rsid w:val="004D03D4"/>
    <w:rsid w:val="004D0E3E"/>
    <w:rsid w:val="004E00FC"/>
    <w:rsid w:val="004E03B2"/>
    <w:rsid w:val="004E08BF"/>
    <w:rsid w:val="004E37A0"/>
    <w:rsid w:val="004F73B9"/>
    <w:rsid w:val="00501D91"/>
    <w:rsid w:val="00525805"/>
    <w:rsid w:val="00527577"/>
    <w:rsid w:val="0052796E"/>
    <w:rsid w:val="00531EAB"/>
    <w:rsid w:val="005605CF"/>
    <w:rsid w:val="00562FCC"/>
    <w:rsid w:val="005642DE"/>
    <w:rsid w:val="005653CC"/>
    <w:rsid w:val="00566F99"/>
    <w:rsid w:val="0056781F"/>
    <w:rsid w:val="0057365F"/>
    <w:rsid w:val="00585163"/>
    <w:rsid w:val="005974F3"/>
    <w:rsid w:val="005975CF"/>
    <w:rsid w:val="005A5007"/>
    <w:rsid w:val="005B0B82"/>
    <w:rsid w:val="005B6BEA"/>
    <w:rsid w:val="005C1F27"/>
    <w:rsid w:val="005D38D9"/>
    <w:rsid w:val="005D440A"/>
    <w:rsid w:val="005E4029"/>
    <w:rsid w:val="005F0980"/>
    <w:rsid w:val="005F19D0"/>
    <w:rsid w:val="005F36A5"/>
    <w:rsid w:val="005F6747"/>
    <w:rsid w:val="005F7103"/>
    <w:rsid w:val="005F7322"/>
    <w:rsid w:val="00610036"/>
    <w:rsid w:val="00610BDF"/>
    <w:rsid w:val="00622CB6"/>
    <w:rsid w:val="00632C9D"/>
    <w:rsid w:val="00637F48"/>
    <w:rsid w:val="00643F21"/>
    <w:rsid w:val="006441D3"/>
    <w:rsid w:val="006447FC"/>
    <w:rsid w:val="006460BB"/>
    <w:rsid w:val="006465A1"/>
    <w:rsid w:val="00651037"/>
    <w:rsid w:val="006676B2"/>
    <w:rsid w:val="006708D6"/>
    <w:rsid w:val="00670EAC"/>
    <w:rsid w:val="00692881"/>
    <w:rsid w:val="00695BC7"/>
    <w:rsid w:val="006A0164"/>
    <w:rsid w:val="006A51C6"/>
    <w:rsid w:val="006A67FA"/>
    <w:rsid w:val="006B458D"/>
    <w:rsid w:val="006B7D40"/>
    <w:rsid w:val="006C14FE"/>
    <w:rsid w:val="006C5A75"/>
    <w:rsid w:val="006C6964"/>
    <w:rsid w:val="006C6AFF"/>
    <w:rsid w:val="006E1CF5"/>
    <w:rsid w:val="006E2D42"/>
    <w:rsid w:val="006E3BB1"/>
    <w:rsid w:val="006F228F"/>
    <w:rsid w:val="00706DFD"/>
    <w:rsid w:val="00715BC7"/>
    <w:rsid w:val="007206A4"/>
    <w:rsid w:val="00722C9F"/>
    <w:rsid w:val="00733D7C"/>
    <w:rsid w:val="00736A57"/>
    <w:rsid w:val="00750D2D"/>
    <w:rsid w:val="00754216"/>
    <w:rsid w:val="00757B3E"/>
    <w:rsid w:val="007632E1"/>
    <w:rsid w:val="007664E4"/>
    <w:rsid w:val="00772F58"/>
    <w:rsid w:val="00775786"/>
    <w:rsid w:val="00785826"/>
    <w:rsid w:val="00796D17"/>
    <w:rsid w:val="007A4D05"/>
    <w:rsid w:val="007A6775"/>
    <w:rsid w:val="007B2AB5"/>
    <w:rsid w:val="007B6A2A"/>
    <w:rsid w:val="007B6B5E"/>
    <w:rsid w:val="007C1987"/>
    <w:rsid w:val="007D0593"/>
    <w:rsid w:val="007D238E"/>
    <w:rsid w:val="007D2DE4"/>
    <w:rsid w:val="007D5770"/>
    <w:rsid w:val="007D7AF9"/>
    <w:rsid w:val="007E1E6F"/>
    <w:rsid w:val="007E7F1D"/>
    <w:rsid w:val="007F0A67"/>
    <w:rsid w:val="007F32BB"/>
    <w:rsid w:val="007F7B0D"/>
    <w:rsid w:val="00802A4B"/>
    <w:rsid w:val="008072A9"/>
    <w:rsid w:val="0083055E"/>
    <w:rsid w:val="00841FF6"/>
    <w:rsid w:val="00843682"/>
    <w:rsid w:val="00845A18"/>
    <w:rsid w:val="0084703D"/>
    <w:rsid w:val="00855E9D"/>
    <w:rsid w:val="008631B1"/>
    <w:rsid w:val="00863F1B"/>
    <w:rsid w:val="00871F76"/>
    <w:rsid w:val="00877B52"/>
    <w:rsid w:val="0088600C"/>
    <w:rsid w:val="008A224C"/>
    <w:rsid w:val="008A280B"/>
    <w:rsid w:val="008A5440"/>
    <w:rsid w:val="008A59E6"/>
    <w:rsid w:val="008A659A"/>
    <w:rsid w:val="008B7326"/>
    <w:rsid w:val="008C36BE"/>
    <w:rsid w:val="008C3D48"/>
    <w:rsid w:val="008D17FE"/>
    <w:rsid w:val="008E08E0"/>
    <w:rsid w:val="008E10B1"/>
    <w:rsid w:val="008E44DE"/>
    <w:rsid w:val="008F08AE"/>
    <w:rsid w:val="00906B10"/>
    <w:rsid w:val="00914EA8"/>
    <w:rsid w:val="00920A8E"/>
    <w:rsid w:val="009231D2"/>
    <w:rsid w:val="00923ACD"/>
    <w:rsid w:val="00924915"/>
    <w:rsid w:val="00932DE1"/>
    <w:rsid w:val="0093722A"/>
    <w:rsid w:val="00940505"/>
    <w:rsid w:val="00941F0D"/>
    <w:rsid w:val="009445A2"/>
    <w:rsid w:val="00944AAF"/>
    <w:rsid w:val="00946A37"/>
    <w:rsid w:val="00951958"/>
    <w:rsid w:val="0095404B"/>
    <w:rsid w:val="009548EF"/>
    <w:rsid w:val="00960254"/>
    <w:rsid w:val="00963D96"/>
    <w:rsid w:val="00973AB6"/>
    <w:rsid w:val="0099348C"/>
    <w:rsid w:val="009961D3"/>
    <w:rsid w:val="00997A6F"/>
    <w:rsid w:val="009C6BA0"/>
    <w:rsid w:val="009D3F6D"/>
    <w:rsid w:val="009D4E22"/>
    <w:rsid w:val="009D68BE"/>
    <w:rsid w:val="009D7811"/>
    <w:rsid w:val="009F30ED"/>
    <w:rsid w:val="009F62A0"/>
    <w:rsid w:val="00A01653"/>
    <w:rsid w:val="00A0405D"/>
    <w:rsid w:val="00A123E5"/>
    <w:rsid w:val="00A14DA8"/>
    <w:rsid w:val="00A23584"/>
    <w:rsid w:val="00A327BB"/>
    <w:rsid w:val="00A3518E"/>
    <w:rsid w:val="00A37CA7"/>
    <w:rsid w:val="00A42F55"/>
    <w:rsid w:val="00A50F53"/>
    <w:rsid w:val="00A55435"/>
    <w:rsid w:val="00A55881"/>
    <w:rsid w:val="00A60807"/>
    <w:rsid w:val="00A678CA"/>
    <w:rsid w:val="00A70498"/>
    <w:rsid w:val="00A716BE"/>
    <w:rsid w:val="00A72AF7"/>
    <w:rsid w:val="00A73331"/>
    <w:rsid w:val="00A83494"/>
    <w:rsid w:val="00AA58CF"/>
    <w:rsid w:val="00AB3A95"/>
    <w:rsid w:val="00AB64DF"/>
    <w:rsid w:val="00AB72F1"/>
    <w:rsid w:val="00AC71FC"/>
    <w:rsid w:val="00AD1788"/>
    <w:rsid w:val="00AD20DC"/>
    <w:rsid w:val="00AD3407"/>
    <w:rsid w:val="00AF045D"/>
    <w:rsid w:val="00B00665"/>
    <w:rsid w:val="00B13EBC"/>
    <w:rsid w:val="00B14B56"/>
    <w:rsid w:val="00B27274"/>
    <w:rsid w:val="00B33E59"/>
    <w:rsid w:val="00B427BB"/>
    <w:rsid w:val="00B42BA6"/>
    <w:rsid w:val="00B432DC"/>
    <w:rsid w:val="00B43742"/>
    <w:rsid w:val="00B60E9F"/>
    <w:rsid w:val="00B7639D"/>
    <w:rsid w:val="00B81D6A"/>
    <w:rsid w:val="00BA6C3C"/>
    <w:rsid w:val="00BB0ED1"/>
    <w:rsid w:val="00BD6D10"/>
    <w:rsid w:val="00BE497D"/>
    <w:rsid w:val="00BE524C"/>
    <w:rsid w:val="00BE7293"/>
    <w:rsid w:val="00C069CA"/>
    <w:rsid w:val="00C07E24"/>
    <w:rsid w:val="00C170DD"/>
    <w:rsid w:val="00C23CF9"/>
    <w:rsid w:val="00C2634E"/>
    <w:rsid w:val="00C31754"/>
    <w:rsid w:val="00C41334"/>
    <w:rsid w:val="00C41B3E"/>
    <w:rsid w:val="00C45253"/>
    <w:rsid w:val="00C55ECD"/>
    <w:rsid w:val="00C60EF5"/>
    <w:rsid w:val="00C62593"/>
    <w:rsid w:val="00C65F9E"/>
    <w:rsid w:val="00C6711F"/>
    <w:rsid w:val="00C7352A"/>
    <w:rsid w:val="00C76912"/>
    <w:rsid w:val="00C85BF6"/>
    <w:rsid w:val="00C96F41"/>
    <w:rsid w:val="00CA3919"/>
    <w:rsid w:val="00CA4A7A"/>
    <w:rsid w:val="00CA5679"/>
    <w:rsid w:val="00CA7E7C"/>
    <w:rsid w:val="00CB2770"/>
    <w:rsid w:val="00CB2C47"/>
    <w:rsid w:val="00CB6731"/>
    <w:rsid w:val="00CC04D3"/>
    <w:rsid w:val="00CC2F76"/>
    <w:rsid w:val="00CD4C83"/>
    <w:rsid w:val="00CE0B28"/>
    <w:rsid w:val="00CE29B8"/>
    <w:rsid w:val="00CF1557"/>
    <w:rsid w:val="00CF5341"/>
    <w:rsid w:val="00D04F5A"/>
    <w:rsid w:val="00D06B1A"/>
    <w:rsid w:val="00D1272B"/>
    <w:rsid w:val="00D16395"/>
    <w:rsid w:val="00D21FF5"/>
    <w:rsid w:val="00D25A8F"/>
    <w:rsid w:val="00D2687A"/>
    <w:rsid w:val="00D359AB"/>
    <w:rsid w:val="00D402F7"/>
    <w:rsid w:val="00D55EC1"/>
    <w:rsid w:val="00D652AB"/>
    <w:rsid w:val="00D6531B"/>
    <w:rsid w:val="00D717D2"/>
    <w:rsid w:val="00D741F5"/>
    <w:rsid w:val="00D801FF"/>
    <w:rsid w:val="00D83A9A"/>
    <w:rsid w:val="00D871C8"/>
    <w:rsid w:val="00D90088"/>
    <w:rsid w:val="00D92D7D"/>
    <w:rsid w:val="00DB38CE"/>
    <w:rsid w:val="00DB792B"/>
    <w:rsid w:val="00DC0506"/>
    <w:rsid w:val="00DC2A0B"/>
    <w:rsid w:val="00DC7900"/>
    <w:rsid w:val="00DD1BDA"/>
    <w:rsid w:val="00DD1EDF"/>
    <w:rsid w:val="00DE2CE2"/>
    <w:rsid w:val="00DE6676"/>
    <w:rsid w:val="00DE7C13"/>
    <w:rsid w:val="00DF0835"/>
    <w:rsid w:val="00E0741C"/>
    <w:rsid w:val="00E200F9"/>
    <w:rsid w:val="00E205A3"/>
    <w:rsid w:val="00E24AE5"/>
    <w:rsid w:val="00E321B5"/>
    <w:rsid w:val="00E32A75"/>
    <w:rsid w:val="00E33F58"/>
    <w:rsid w:val="00E379FE"/>
    <w:rsid w:val="00E4073E"/>
    <w:rsid w:val="00E42D32"/>
    <w:rsid w:val="00E460C9"/>
    <w:rsid w:val="00E47068"/>
    <w:rsid w:val="00E56BF2"/>
    <w:rsid w:val="00E61210"/>
    <w:rsid w:val="00E70E00"/>
    <w:rsid w:val="00E825E7"/>
    <w:rsid w:val="00E92CFD"/>
    <w:rsid w:val="00E9634F"/>
    <w:rsid w:val="00EB30DA"/>
    <w:rsid w:val="00EB38E1"/>
    <w:rsid w:val="00ED2060"/>
    <w:rsid w:val="00ED206B"/>
    <w:rsid w:val="00EE2B0D"/>
    <w:rsid w:val="00EF1F57"/>
    <w:rsid w:val="00EF3350"/>
    <w:rsid w:val="00F11078"/>
    <w:rsid w:val="00F1666D"/>
    <w:rsid w:val="00F2282D"/>
    <w:rsid w:val="00F23B52"/>
    <w:rsid w:val="00F27668"/>
    <w:rsid w:val="00F3007E"/>
    <w:rsid w:val="00F34D54"/>
    <w:rsid w:val="00F44C11"/>
    <w:rsid w:val="00F45018"/>
    <w:rsid w:val="00F51330"/>
    <w:rsid w:val="00F70F38"/>
    <w:rsid w:val="00F7423E"/>
    <w:rsid w:val="00F74D58"/>
    <w:rsid w:val="00F82509"/>
    <w:rsid w:val="00F86F99"/>
    <w:rsid w:val="00F93E6B"/>
    <w:rsid w:val="00FA65D6"/>
    <w:rsid w:val="00FD283E"/>
    <w:rsid w:val="00FF5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A0"/>
  </w:style>
  <w:style w:type="paragraph" w:styleId="1">
    <w:name w:val="heading 1"/>
    <w:basedOn w:val="a"/>
    <w:next w:val="a"/>
    <w:link w:val="10"/>
    <w:qFormat/>
    <w:rsid w:val="0008269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08269D"/>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nhideWhenUsed/>
    <w:qFormat/>
    <w:rsid w:val="0008269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8269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08269D"/>
    <w:pPr>
      <w:keepNext/>
      <w:spacing w:after="0" w:line="240" w:lineRule="auto"/>
      <w:outlineLvl w:val="4"/>
    </w:pPr>
    <w:rPr>
      <w:rFonts w:ascii="Times New Roman" w:eastAsia="Times New Roman" w:hAnsi="Times New Roman" w:cs="Times New Roman"/>
      <w:i/>
      <w:sz w:val="20"/>
      <w:szCs w:val="20"/>
    </w:rPr>
  </w:style>
  <w:style w:type="paragraph" w:styleId="6">
    <w:name w:val="heading 6"/>
    <w:basedOn w:val="a"/>
    <w:next w:val="a"/>
    <w:link w:val="60"/>
    <w:qFormat/>
    <w:rsid w:val="0008269D"/>
    <w:pPr>
      <w:keepNext/>
      <w:spacing w:after="0" w:line="240" w:lineRule="auto"/>
      <w:jc w:val="both"/>
      <w:outlineLvl w:val="5"/>
    </w:pPr>
    <w:rPr>
      <w:rFonts w:ascii="Times New Roman" w:eastAsia="Times New Roman" w:hAnsi="Times New Roman" w:cs="Times New Roman"/>
      <w:i/>
      <w:sz w:val="28"/>
      <w:szCs w:val="20"/>
    </w:rPr>
  </w:style>
  <w:style w:type="paragraph" w:styleId="7">
    <w:name w:val="heading 7"/>
    <w:basedOn w:val="a"/>
    <w:next w:val="a"/>
    <w:link w:val="70"/>
    <w:unhideWhenUsed/>
    <w:qFormat/>
    <w:rsid w:val="0008269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8269D"/>
    <w:pPr>
      <w:keepNext/>
      <w:spacing w:after="0" w:line="240" w:lineRule="auto"/>
      <w:jc w:val="both"/>
      <w:outlineLvl w:val="7"/>
    </w:pPr>
    <w:rPr>
      <w:rFonts w:ascii="Times New Roman" w:eastAsia="Times New Roman" w:hAnsi="Times New Roman" w:cs="Times New Roman"/>
      <w:i/>
      <w:sz w:val="28"/>
      <w:szCs w:val="20"/>
      <w:u w:val="single"/>
    </w:rPr>
  </w:style>
  <w:style w:type="paragraph" w:styleId="9">
    <w:name w:val="heading 9"/>
    <w:basedOn w:val="a"/>
    <w:next w:val="a"/>
    <w:link w:val="90"/>
    <w:unhideWhenUsed/>
    <w:qFormat/>
    <w:rsid w:val="0008269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69D"/>
    <w:rPr>
      <w:rFonts w:ascii="Times New Roman" w:eastAsia="Times New Roman" w:hAnsi="Times New Roman" w:cs="Times New Roman"/>
      <w:sz w:val="28"/>
      <w:szCs w:val="20"/>
    </w:rPr>
  </w:style>
  <w:style w:type="character" w:customStyle="1" w:styleId="20">
    <w:name w:val="Заголовок 2 Знак"/>
    <w:basedOn w:val="a0"/>
    <w:link w:val="2"/>
    <w:rsid w:val="0008269D"/>
    <w:rPr>
      <w:rFonts w:ascii="Times New Roman" w:eastAsia="Times New Roman" w:hAnsi="Times New Roman" w:cs="Times New Roman"/>
      <w:b/>
      <w:sz w:val="28"/>
      <w:szCs w:val="20"/>
    </w:rPr>
  </w:style>
  <w:style w:type="character" w:customStyle="1" w:styleId="30">
    <w:name w:val="Заголовок 3 Знак"/>
    <w:basedOn w:val="a0"/>
    <w:link w:val="3"/>
    <w:rsid w:val="0008269D"/>
    <w:rPr>
      <w:rFonts w:ascii="Arial" w:eastAsia="Times New Roman" w:hAnsi="Arial" w:cs="Arial"/>
      <w:b/>
      <w:bCs/>
      <w:sz w:val="26"/>
      <w:szCs w:val="26"/>
    </w:rPr>
  </w:style>
  <w:style w:type="character" w:customStyle="1" w:styleId="40">
    <w:name w:val="Заголовок 4 Знак"/>
    <w:basedOn w:val="a0"/>
    <w:link w:val="4"/>
    <w:rsid w:val="0008269D"/>
    <w:rPr>
      <w:rFonts w:ascii="Times New Roman" w:eastAsia="Times New Roman" w:hAnsi="Times New Roman" w:cs="Times New Roman"/>
      <w:sz w:val="24"/>
      <w:szCs w:val="20"/>
    </w:rPr>
  </w:style>
  <w:style w:type="character" w:customStyle="1" w:styleId="50">
    <w:name w:val="Заголовок 5 Знак"/>
    <w:basedOn w:val="a0"/>
    <w:link w:val="5"/>
    <w:rsid w:val="0008269D"/>
    <w:rPr>
      <w:rFonts w:ascii="Times New Roman" w:eastAsia="Times New Roman" w:hAnsi="Times New Roman" w:cs="Times New Roman"/>
      <w:i/>
      <w:sz w:val="20"/>
      <w:szCs w:val="20"/>
    </w:rPr>
  </w:style>
  <w:style w:type="character" w:customStyle="1" w:styleId="60">
    <w:name w:val="Заголовок 6 Знак"/>
    <w:basedOn w:val="a0"/>
    <w:link w:val="6"/>
    <w:rsid w:val="0008269D"/>
    <w:rPr>
      <w:rFonts w:ascii="Times New Roman" w:eastAsia="Times New Roman" w:hAnsi="Times New Roman" w:cs="Times New Roman"/>
      <w:i/>
      <w:sz w:val="28"/>
      <w:szCs w:val="20"/>
    </w:rPr>
  </w:style>
  <w:style w:type="character" w:customStyle="1" w:styleId="70">
    <w:name w:val="Заголовок 7 Знак"/>
    <w:basedOn w:val="a0"/>
    <w:link w:val="7"/>
    <w:rsid w:val="0008269D"/>
    <w:rPr>
      <w:rFonts w:ascii="Times New Roman" w:eastAsia="Times New Roman" w:hAnsi="Times New Roman" w:cs="Times New Roman"/>
      <w:sz w:val="24"/>
      <w:szCs w:val="24"/>
    </w:rPr>
  </w:style>
  <w:style w:type="character" w:customStyle="1" w:styleId="80">
    <w:name w:val="Заголовок 8 Знак"/>
    <w:basedOn w:val="a0"/>
    <w:link w:val="8"/>
    <w:rsid w:val="0008269D"/>
    <w:rPr>
      <w:rFonts w:ascii="Times New Roman" w:eastAsia="Times New Roman" w:hAnsi="Times New Roman" w:cs="Times New Roman"/>
      <w:i/>
      <w:sz w:val="28"/>
      <w:szCs w:val="20"/>
      <w:u w:val="single"/>
    </w:rPr>
  </w:style>
  <w:style w:type="character" w:customStyle="1" w:styleId="90">
    <w:name w:val="Заголовок 9 Знак"/>
    <w:basedOn w:val="a0"/>
    <w:link w:val="9"/>
    <w:rsid w:val="0008269D"/>
    <w:rPr>
      <w:rFonts w:ascii="Arial" w:eastAsia="Times New Roman" w:hAnsi="Arial" w:cs="Arial"/>
    </w:rPr>
  </w:style>
  <w:style w:type="paragraph" w:customStyle="1" w:styleId="ConsNonformat">
    <w:name w:val="ConsNonformat"/>
    <w:rsid w:val="0008269D"/>
    <w:pPr>
      <w:autoSpaceDE w:val="0"/>
      <w:autoSpaceDN w:val="0"/>
      <w:adjustRightInd w:val="0"/>
      <w:spacing w:after="0" w:line="240" w:lineRule="auto"/>
    </w:pPr>
    <w:rPr>
      <w:rFonts w:ascii="Courier New" w:eastAsia="Times New Roman" w:hAnsi="Courier New" w:cs="Arial CYR"/>
      <w:sz w:val="20"/>
      <w:szCs w:val="20"/>
    </w:rPr>
  </w:style>
  <w:style w:type="paragraph" w:styleId="a3">
    <w:name w:val="footer"/>
    <w:basedOn w:val="a"/>
    <w:link w:val="a4"/>
    <w:uiPriority w:val="99"/>
    <w:unhideWhenUsed/>
    <w:rsid w:val="000826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08269D"/>
    <w:rPr>
      <w:rFonts w:ascii="Times New Roman" w:eastAsia="Times New Roman" w:hAnsi="Times New Roman" w:cs="Times New Roman"/>
      <w:sz w:val="24"/>
      <w:szCs w:val="24"/>
    </w:rPr>
  </w:style>
  <w:style w:type="paragraph" w:styleId="a5">
    <w:name w:val="Title"/>
    <w:basedOn w:val="a"/>
    <w:link w:val="a6"/>
    <w:qFormat/>
    <w:rsid w:val="0008269D"/>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08269D"/>
    <w:rPr>
      <w:rFonts w:ascii="Times New Roman" w:eastAsia="Times New Roman" w:hAnsi="Times New Roman" w:cs="Times New Roman"/>
      <w:sz w:val="28"/>
      <w:szCs w:val="24"/>
    </w:rPr>
  </w:style>
  <w:style w:type="paragraph" w:styleId="a7">
    <w:name w:val="Body Text"/>
    <w:aliases w:val=" Знак"/>
    <w:basedOn w:val="a"/>
    <w:link w:val="a8"/>
    <w:unhideWhenUsed/>
    <w:rsid w:val="0008269D"/>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 Знак Знак"/>
    <w:basedOn w:val="a0"/>
    <w:link w:val="a7"/>
    <w:rsid w:val="0008269D"/>
    <w:rPr>
      <w:rFonts w:ascii="Times New Roman" w:eastAsia="Times New Roman" w:hAnsi="Times New Roman" w:cs="Times New Roman"/>
      <w:sz w:val="24"/>
      <w:szCs w:val="24"/>
    </w:rPr>
  </w:style>
  <w:style w:type="paragraph" w:styleId="a9">
    <w:name w:val="header"/>
    <w:basedOn w:val="a"/>
    <w:link w:val="aa"/>
    <w:uiPriority w:val="99"/>
    <w:unhideWhenUsed/>
    <w:rsid w:val="000826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08269D"/>
    <w:rPr>
      <w:rFonts w:ascii="Times New Roman" w:eastAsia="Times New Roman" w:hAnsi="Times New Roman" w:cs="Times New Roman"/>
      <w:sz w:val="24"/>
      <w:szCs w:val="24"/>
    </w:rPr>
  </w:style>
  <w:style w:type="paragraph" w:styleId="ab">
    <w:name w:val="List Paragraph"/>
    <w:basedOn w:val="a"/>
    <w:uiPriority w:val="34"/>
    <w:qFormat/>
    <w:rsid w:val="0008269D"/>
    <w:pPr>
      <w:spacing w:after="0" w:line="240" w:lineRule="auto"/>
      <w:ind w:left="720"/>
      <w:contextualSpacing/>
    </w:pPr>
    <w:rPr>
      <w:rFonts w:ascii="Times New Roman" w:eastAsia="Times New Roman" w:hAnsi="Times New Roman" w:cs="Times New Roman"/>
      <w:sz w:val="24"/>
      <w:szCs w:val="24"/>
    </w:rPr>
  </w:style>
  <w:style w:type="character" w:customStyle="1" w:styleId="ac">
    <w:name w:val="Текст выноски Знак"/>
    <w:basedOn w:val="a0"/>
    <w:link w:val="ad"/>
    <w:semiHidden/>
    <w:rsid w:val="0008269D"/>
    <w:rPr>
      <w:rFonts w:ascii="Tahoma" w:eastAsia="Times New Roman" w:hAnsi="Tahoma" w:cs="Tahoma"/>
      <w:sz w:val="16"/>
      <w:szCs w:val="16"/>
    </w:rPr>
  </w:style>
  <w:style w:type="paragraph" w:styleId="ad">
    <w:name w:val="Balloon Text"/>
    <w:basedOn w:val="a"/>
    <w:link w:val="ac"/>
    <w:semiHidden/>
    <w:unhideWhenUsed/>
    <w:rsid w:val="0008269D"/>
    <w:pPr>
      <w:spacing w:after="0" w:line="240" w:lineRule="auto"/>
    </w:pPr>
    <w:rPr>
      <w:rFonts w:ascii="Tahoma" w:eastAsia="Times New Roman" w:hAnsi="Tahoma" w:cs="Tahoma"/>
      <w:sz w:val="16"/>
      <w:szCs w:val="16"/>
    </w:rPr>
  </w:style>
  <w:style w:type="paragraph" w:customStyle="1" w:styleId="ConsPlusTitle">
    <w:name w:val="ConsPlusTitle"/>
    <w:rsid w:val="0008269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Body Text Indent"/>
    <w:basedOn w:val="a"/>
    <w:link w:val="af"/>
    <w:rsid w:val="0008269D"/>
    <w:pPr>
      <w:spacing w:after="0" w:line="240" w:lineRule="auto"/>
      <w:ind w:left="360"/>
    </w:pPr>
    <w:rPr>
      <w:rFonts w:ascii="Times New Roman" w:eastAsia="Times New Roman" w:hAnsi="Times New Roman" w:cs="Times New Roman"/>
      <w:b/>
      <w:sz w:val="28"/>
      <w:szCs w:val="20"/>
    </w:rPr>
  </w:style>
  <w:style w:type="character" w:customStyle="1" w:styleId="af">
    <w:name w:val="Основной текст с отступом Знак"/>
    <w:basedOn w:val="a0"/>
    <w:link w:val="ae"/>
    <w:rsid w:val="0008269D"/>
    <w:rPr>
      <w:rFonts w:ascii="Times New Roman" w:eastAsia="Times New Roman" w:hAnsi="Times New Roman" w:cs="Times New Roman"/>
      <w:b/>
      <w:sz w:val="28"/>
      <w:szCs w:val="20"/>
    </w:rPr>
  </w:style>
  <w:style w:type="paragraph" w:styleId="21">
    <w:name w:val="Body Text 2"/>
    <w:basedOn w:val="a"/>
    <w:link w:val="22"/>
    <w:rsid w:val="0008269D"/>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08269D"/>
    <w:rPr>
      <w:rFonts w:ascii="Times New Roman" w:eastAsia="Times New Roman" w:hAnsi="Times New Roman" w:cs="Times New Roman"/>
      <w:sz w:val="28"/>
      <w:szCs w:val="20"/>
    </w:rPr>
  </w:style>
  <w:style w:type="paragraph" w:styleId="23">
    <w:name w:val="Body Text Indent 2"/>
    <w:basedOn w:val="a"/>
    <w:link w:val="24"/>
    <w:rsid w:val="0008269D"/>
    <w:pPr>
      <w:spacing w:after="0" w:line="240" w:lineRule="auto"/>
      <w:ind w:left="360"/>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08269D"/>
    <w:rPr>
      <w:rFonts w:ascii="Times New Roman" w:eastAsia="Times New Roman" w:hAnsi="Times New Roman" w:cs="Times New Roman"/>
      <w:sz w:val="28"/>
      <w:szCs w:val="20"/>
    </w:rPr>
  </w:style>
  <w:style w:type="paragraph" w:styleId="31">
    <w:name w:val="Body Text 3"/>
    <w:basedOn w:val="a"/>
    <w:link w:val="32"/>
    <w:rsid w:val="0008269D"/>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08269D"/>
    <w:rPr>
      <w:rFonts w:ascii="Times New Roman" w:eastAsia="Times New Roman" w:hAnsi="Times New Roman" w:cs="Times New Roman"/>
      <w:sz w:val="28"/>
      <w:szCs w:val="20"/>
    </w:rPr>
  </w:style>
  <w:style w:type="paragraph" w:styleId="33">
    <w:name w:val="Body Text Indent 3"/>
    <w:basedOn w:val="a"/>
    <w:link w:val="34"/>
    <w:rsid w:val="0008269D"/>
    <w:pPr>
      <w:spacing w:after="0" w:line="240" w:lineRule="auto"/>
      <w:ind w:left="36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08269D"/>
    <w:rPr>
      <w:rFonts w:ascii="Times New Roman" w:eastAsia="Times New Roman" w:hAnsi="Times New Roman" w:cs="Times New Roman"/>
      <w:sz w:val="28"/>
      <w:szCs w:val="20"/>
    </w:rPr>
  </w:style>
  <w:style w:type="paragraph" w:styleId="af0">
    <w:name w:val="Normal (Web)"/>
    <w:basedOn w:val="a"/>
    <w:uiPriority w:val="99"/>
    <w:rsid w:val="0008269D"/>
    <w:pPr>
      <w:spacing w:before="150" w:after="150" w:line="240" w:lineRule="auto"/>
    </w:pPr>
    <w:rPr>
      <w:rFonts w:ascii="Times New Roman" w:eastAsia="Times New Roman" w:hAnsi="Times New Roman" w:cs="Times New Roman"/>
      <w:sz w:val="24"/>
      <w:szCs w:val="24"/>
    </w:rPr>
  </w:style>
  <w:style w:type="character" w:styleId="af1">
    <w:name w:val="Strong"/>
    <w:qFormat/>
    <w:rsid w:val="0008269D"/>
    <w:rPr>
      <w:b/>
      <w:bCs/>
    </w:rPr>
  </w:style>
  <w:style w:type="character" w:customStyle="1" w:styleId="af2">
    <w:name w:val="Схема документа Знак"/>
    <w:basedOn w:val="a0"/>
    <w:link w:val="af3"/>
    <w:semiHidden/>
    <w:rsid w:val="0008269D"/>
    <w:rPr>
      <w:rFonts w:ascii="Tahoma" w:eastAsia="Times New Roman" w:hAnsi="Tahoma" w:cs="Tahoma"/>
      <w:sz w:val="20"/>
      <w:szCs w:val="20"/>
      <w:shd w:val="clear" w:color="auto" w:fill="000080"/>
    </w:rPr>
  </w:style>
  <w:style w:type="paragraph" w:styleId="af3">
    <w:name w:val="Document Map"/>
    <w:basedOn w:val="a"/>
    <w:link w:val="af2"/>
    <w:semiHidden/>
    <w:rsid w:val="0008269D"/>
    <w:pPr>
      <w:shd w:val="clear" w:color="auto" w:fill="000080"/>
      <w:spacing w:after="0" w:line="240" w:lineRule="auto"/>
    </w:pPr>
    <w:rPr>
      <w:rFonts w:ascii="Tahoma" w:eastAsia="Times New Roman" w:hAnsi="Tahoma" w:cs="Tahoma"/>
      <w:sz w:val="20"/>
      <w:szCs w:val="20"/>
    </w:rPr>
  </w:style>
  <w:style w:type="character" w:styleId="af4">
    <w:name w:val="Hyperlink"/>
    <w:uiPriority w:val="99"/>
    <w:semiHidden/>
    <w:unhideWhenUsed/>
    <w:rsid w:val="0008269D"/>
    <w:rPr>
      <w:color w:val="0000FF"/>
      <w:u w:val="single"/>
    </w:rPr>
  </w:style>
  <w:style w:type="character" w:customStyle="1" w:styleId="af5">
    <w:name w:val="Сравнение редакций. Добавленный фрагмент"/>
    <w:uiPriority w:val="99"/>
    <w:rsid w:val="0008269D"/>
    <w:rPr>
      <w:color w:val="000000"/>
      <w:shd w:val="clear" w:color="auto" w:fill="C1D7FF"/>
    </w:rPr>
  </w:style>
  <w:style w:type="character" w:customStyle="1" w:styleId="af6">
    <w:name w:val="Гипертекстовая ссылка"/>
    <w:uiPriority w:val="99"/>
    <w:rsid w:val="0008269D"/>
    <w:rPr>
      <w:color w:val="106BBE"/>
    </w:rPr>
  </w:style>
  <w:style w:type="character" w:customStyle="1" w:styleId="af7">
    <w:name w:val="Сравнение редакций. Удаленный фрагмент"/>
    <w:uiPriority w:val="99"/>
    <w:rsid w:val="0008269D"/>
    <w:rPr>
      <w:color w:val="000000"/>
      <w:shd w:val="clear" w:color="auto" w:fill="C4C413"/>
    </w:rPr>
  </w:style>
  <w:style w:type="paragraph" w:customStyle="1" w:styleId="Default">
    <w:name w:val="Default"/>
    <w:rsid w:val="00082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8">
    <w:name w:val="Комментарий"/>
    <w:basedOn w:val="a"/>
    <w:next w:val="a"/>
    <w:uiPriority w:val="99"/>
    <w:rsid w:val="0008269D"/>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ConsPlusNormal">
    <w:name w:val="ConsPlusNormal"/>
    <w:rsid w:val="000826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08269D"/>
    <w:pPr>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90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7EC6-EA1B-47EC-8E03-5DF09035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28</Pages>
  <Words>14406</Words>
  <Characters>82120</Characters>
  <Application>Microsoft Office Word</Application>
  <DocSecurity>0</DocSecurity>
  <Lines>684</Lines>
  <Paragraphs>192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РОССИЙСКАЯ ФЕДЕРАЦИЯ</vt:lpstr>
      <vt:lpstr>ИРКУТСКАЯ ОБЛАСТЬ</vt:lpstr>
      <vt:lpstr>Контрольно-счетная комиссия муниципального образования</vt:lpstr>
      <vt:lpstr>«Жигаловский район»</vt:lpstr>
    </vt:vector>
  </TitlesOfParts>
  <Company>Microsoft</Company>
  <LinksUpToDate>false</LinksUpToDate>
  <CharactersWithSpaces>96334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348</cp:revision>
  <cp:lastPrinted>2022-12-23T02:06:00Z</cp:lastPrinted>
  <dcterms:created xsi:type="dcterms:W3CDTF">2022-12-12T01:46:00Z</dcterms:created>
  <dcterms:modified xsi:type="dcterms:W3CDTF">2022-12-23T04:53:00Z</dcterms:modified>
</cp:coreProperties>
</file>